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5C7334" w14:textId="77777777" w:rsidR="00B85542" w:rsidRPr="00602BE1" w:rsidRDefault="00B85542" w:rsidP="00B85542">
      <w:pPr>
        <w:pStyle w:val="Title"/>
        <w:spacing w:after="120"/>
        <w:jc w:val="center"/>
        <w:rPr>
          <w:rFonts w:ascii="Arial" w:eastAsia="Times New Roman" w:hAnsi="Arial" w:cs="Arial"/>
          <w:color w:val="auto"/>
          <w:sz w:val="20"/>
          <w:szCs w:val="20"/>
          <w:lang w:val="x-none"/>
        </w:rPr>
      </w:pPr>
      <w:bookmarkStart w:id="0" w:name="_GoBack"/>
      <w:bookmarkEnd w:id="0"/>
      <w:r w:rsidRPr="00602BE1">
        <w:rPr>
          <w:rFonts w:ascii="Arial" w:eastAsia="Times New Roman" w:hAnsi="Arial" w:cs="Arial"/>
          <w:color w:val="auto"/>
          <w:sz w:val="20"/>
          <w:szCs w:val="20"/>
          <w:lang w:val="x-none"/>
        </w:rPr>
        <w:t xml:space="preserve">Proyecto </w:t>
      </w:r>
      <w:r w:rsidRPr="00602BE1">
        <w:rPr>
          <w:rFonts w:ascii="Arial" w:eastAsia="Times New Roman" w:hAnsi="Arial" w:cs="Arial"/>
          <w:color w:val="auto"/>
          <w:sz w:val="20"/>
          <w:szCs w:val="20"/>
        </w:rPr>
        <w:t xml:space="preserve">Manejo Sostenible de Áreas Protegidas y Bosques de la Sierra Norte del </w:t>
      </w:r>
      <w:r w:rsidRPr="00602BE1">
        <w:rPr>
          <w:rFonts w:ascii="Arial" w:eastAsia="Times New Roman" w:hAnsi="Arial" w:cs="Arial"/>
          <w:color w:val="auto"/>
          <w:sz w:val="20"/>
          <w:szCs w:val="20"/>
          <w:lang w:val="x-none"/>
        </w:rPr>
        <w:t xml:space="preserve"> Perú”</w:t>
      </w:r>
    </w:p>
    <w:p w14:paraId="16BC406D" w14:textId="77777777" w:rsidR="00B85542" w:rsidRDefault="00B85542" w:rsidP="00B85542">
      <w:pPr>
        <w:keepNext/>
        <w:spacing w:before="240" w:line="240" w:lineRule="auto"/>
        <w:jc w:val="center"/>
        <w:outlineLvl w:val="0"/>
        <w:rPr>
          <w:rFonts w:ascii="Arial" w:eastAsia="Times New Roman" w:hAnsi="Arial" w:cs="Arial"/>
          <w:b/>
          <w:bCs/>
          <w:iCs/>
          <w:smallCaps/>
          <w:sz w:val="21"/>
          <w:szCs w:val="21"/>
          <w:lang w:eastAsia="x-none"/>
        </w:rPr>
      </w:pPr>
    </w:p>
    <w:p w14:paraId="4F00415B" w14:textId="77777777" w:rsidR="00B85542" w:rsidRDefault="00B85542" w:rsidP="00B85542">
      <w:pPr>
        <w:keepNext/>
        <w:spacing w:before="240" w:line="240" w:lineRule="auto"/>
        <w:jc w:val="both"/>
        <w:outlineLvl w:val="0"/>
        <w:rPr>
          <w:rFonts w:ascii="Arial" w:eastAsia="Times New Roman" w:hAnsi="Arial" w:cs="Arial"/>
          <w:b/>
          <w:bCs/>
          <w:iCs/>
          <w:smallCaps/>
          <w:sz w:val="21"/>
          <w:szCs w:val="21"/>
          <w:lang w:eastAsia="x-none"/>
        </w:rPr>
      </w:pPr>
    </w:p>
    <w:p w14:paraId="57D81CE5" w14:textId="77777777" w:rsidR="00B85542" w:rsidRDefault="00B85542" w:rsidP="00B85542">
      <w:pPr>
        <w:keepNext/>
        <w:spacing w:before="240" w:line="240" w:lineRule="auto"/>
        <w:jc w:val="both"/>
        <w:outlineLvl w:val="0"/>
        <w:rPr>
          <w:rFonts w:ascii="Arial" w:eastAsia="Times New Roman" w:hAnsi="Arial" w:cs="Arial"/>
          <w:b/>
          <w:bCs/>
          <w:iCs/>
          <w:smallCaps/>
          <w:sz w:val="21"/>
          <w:szCs w:val="21"/>
          <w:lang w:eastAsia="x-none"/>
        </w:rPr>
      </w:pPr>
    </w:p>
    <w:p w14:paraId="18D9590E" w14:textId="77777777" w:rsidR="00B85542" w:rsidRDefault="00B85542" w:rsidP="00B85542">
      <w:pPr>
        <w:keepNext/>
        <w:spacing w:before="240" w:line="240" w:lineRule="auto"/>
        <w:jc w:val="both"/>
        <w:outlineLvl w:val="0"/>
        <w:rPr>
          <w:rFonts w:ascii="Arial" w:eastAsia="Times New Roman" w:hAnsi="Arial" w:cs="Arial"/>
          <w:b/>
          <w:bCs/>
          <w:iCs/>
          <w:smallCaps/>
          <w:sz w:val="21"/>
          <w:szCs w:val="21"/>
          <w:lang w:eastAsia="x-none"/>
        </w:rPr>
      </w:pPr>
    </w:p>
    <w:p w14:paraId="653A3C16" w14:textId="77777777" w:rsidR="00B85542" w:rsidRDefault="00B85542" w:rsidP="00B85542">
      <w:pPr>
        <w:keepNext/>
        <w:spacing w:before="240" w:line="240" w:lineRule="auto"/>
        <w:jc w:val="both"/>
        <w:outlineLvl w:val="0"/>
        <w:rPr>
          <w:rFonts w:ascii="Arial" w:eastAsia="Times New Roman" w:hAnsi="Arial" w:cs="Arial"/>
          <w:b/>
          <w:bCs/>
          <w:iCs/>
          <w:smallCaps/>
          <w:sz w:val="21"/>
          <w:szCs w:val="21"/>
          <w:lang w:eastAsia="x-none"/>
        </w:rPr>
      </w:pPr>
    </w:p>
    <w:p w14:paraId="061FF535" w14:textId="77777777" w:rsidR="00B85542" w:rsidRDefault="00B85542" w:rsidP="00B85542">
      <w:pPr>
        <w:keepNext/>
        <w:spacing w:before="240" w:line="240" w:lineRule="auto"/>
        <w:jc w:val="both"/>
        <w:outlineLvl w:val="0"/>
        <w:rPr>
          <w:rFonts w:ascii="Arial" w:eastAsia="Times New Roman" w:hAnsi="Arial" w:cs="Arial"/>
          <w:b/>
          <w:bCs/>
          <w:iCs/>
          <w:smallCaps/>
          <w:sz w:val="21"/>
          <w:szCs w:val="21"/>
          <w:lang w:eastAsia="x-none"/>
        </w:rPr>
      </w:pPr>
    </w:p>
    <w:p w14:paraId="130EA43C" w14:textId="77777777" w:rsidR="00B85542" w:rsidRPr="00602BE1" w:rsidRDefault="00B85542" w:rsidP="00B85542">
      <w:pPr>
        <w:keepNext/>
        <w:spacing w:before="240" w:line="240" w:lineRule="auto"/>
        <w:jc w:val="both"/>
        <w:outlineLvl w:val="0"/>
        <w:rPr>
          <w:rFonts w:ascii="Arial" w:eastAsia="Times New Roman" w:hAnsi="Arial" w:cs="Arial"/>
          <w:b/>
          <w:bCs/>
          <w:iCs/>
          <w:smallCaps/>
          <w:sz w:val="21"/>
          <w:szCs w:val="21"/>
          <w:lang w:eastAsia="x-none"/>
        </w:rPr>
      </w:pPr>
    </w:p>
    <w:p w14:paraId="33BF4B31" w14:textId="77777777" w:rsidR="00B85542" w:rsidRDefault="00B85542" w:rsidP="00B85542">
      <w:pPr>
        <w:spacing w:line="240" w:lineRule="auto"/>
        <w:jc w:val="center"/>
        <w:rPr>
          <w:rFonts w:ascii="Arial" w:hAnsi="Arial" w:cs="Arial"/>
          <w:b/>
          <w:sz w:val="28"/>
          <w:szCs w:val="28"/>
        </w:rPr>
      </w:pPr>
    </w:p>
    <w:p w14:paraId="4CB475E2" w14:textId="77777777" w:rsidR="00B85542" w:rsidRDefault="00B85542" w:rsidP="00B85542">
      <w:pPr>
        <w:spacing w:line="240" w:lineRule="auto"/>
        <w:jc w:val="center"/>
        <w:rPr>
          <w:rFonts w:ascii="Arial" w:hAnsi="Arial" w:cs="Arial"/>
          <w:b/>
          <w:sz w:val="28"/>
          <w:szCs w:val="28"/>
        </w:rPr>
      </w:pPr>
    </w:p>
    <w:p w14:paraId="421B4C33" w14:textId="77777777" w:rsidR="00B85542" w:rsidRDefault="00B85542" w:rsidP="00B85542">
      <w:pPr>
        <w:spacing w:line="240" w:lineRule="auto"/>
        <w:jc w:val="center"/>
        <w:rPr>
          <w:rFonts w:ascii="Arial" w:hAnsi="Arial" w:cs="Arial"/>
          <w:b/>
          <w:sz w:val="28"/>
          <w:szCs w:val="28"/>
        </w:rPr>
      </w:pPr>
    </w:p>
    <w:p w14:paraId="2C4705FD" w14:textId="77777777" w:rsidR="00B85542" w:rsidRPr="00602BE1" w:rsidRDefault="00B85542" w:rsidP="00B85542">
      <w:pPr>
        <w:spacing w:line="240" w:lineRule="auto"/>
        <w:jc w:val="center"/>
        <w:rPr>
          <w:rFonts w:ascii="Arial" w:hAnsi="Arial" w:cs="Arial"/>
          <w:b/>
          <w:sz w:val="56"/>
          <w:szCs w:val="5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602BE1">
        <w:rPr>
          <w:rFonts w:ascii="Arial" w:hAnsi="Arial" w:cs="Arial"/>
          <w:b/>
          <w:sz w:val="56"/>
          <w:szCs w:val="5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ANEXOS </w:t>
      </w:r>
    </w:p>
    <w:p w14:paraId="3BBD7CFF" w14:textId="77777777" w:rsidR="00B85542" w:rsidRDefault="00B85542" w:rsidP="00B85542">
      <w:pPr>
        <w:spacing w:line="240" w:lineRule="auto"/>
        <w:jc w:val="center"/>
        <w:rPr>
          <w:rFonts w:ascii="Arial" w:hAnsi="Arial" w:cs="Arial"/>
          <w:b/>
          <w:sz w:val="28"/>
          <w:szCs w:val="28"/>
        </w:rPr>
      </w:pPr>
    </w:p>
    <w:p w14:paraId="6F71246A" w14:textId="77777777" w:rsidR="00B85542" w:rsidRDefault="00B85542" w:rsidP="00B85542">
      <w:pPr>
        <w:spacing w:line="240" w:lineRule="auto"/>
        <w:jc w:val="center"/>
        <w:rPr>
          <w:rFonts w:ascii="Arial" w:hAnsi="Arial" w:cs="Arial"/>
          <w:b/>
          <w:sz w:val="28"/>
          <w:szCs w:val="28"/>
        </w:rPr>
      </w:pPr>
    </w:p>
    <w:p w14:paraId="628EF848" w14:textId="77777777" w:rsidR="00B85542" w:rsidRDefault="00B85542" w:rsidP="00B85542">
      <w:pPr>
        <w:spacing w:line="240" w:lineRule="auto"/>
        <w:jc w:val="center"/>
        <w:rPr>
          <w:rFonts w:ascii="Arial" w:hAnsi="Arial" w:cs="Arial"/>
          <w:b/>
          <w:sz w:val="28"/>
          <w:szCs w:val="28"/>
        </w:rPr>
      </w:pPr>
    </w:p>
    <w:p w14:paraId="21D7D313" w14:textId="77777777" w:rsidR="00B85542" w:rsidRDefault="00B85542" w:rsidP="00B85542">
      <w:pPr>
        <w:spacing w:line="240" w:lineRule="auto"/>
        <w:jc w:val="center"/>
        <w:rPr>
          <w:rFonts w:ascii="Arial" w:hAnsi="Arial" w:cs="Arial"/>
          <w:b/>
          <w:sz w:val="28"/>
          <w:szCs w:val="28"/>
        </w:rPr>
      </w:pPr>
    </w:p>
    <w:p w14:paraId="6FC94F79" w14:textId="77777777" w:rsidR="00B85542" w:rsidRDefault="00B85542" w:rsidP="00B85542">
      <w:pPr>
        <w:spacing w:line="240" w:lineRule="auto"/>
        <w:jc w:val="center"/>
        <w:rPr>
          <w:rFonts w:ascii="Arial" w:hAnsi="Arial" w:cs="Arial"/>
          <w:b/>
          <w:sz w:val="28"/>
          <w:szCs w:val="28"/>
        </w:rPr>
      </w:pPr>
    </w:p>
    <w:p w14:paraId="18FAD16A" w14:textId="77777777" w:rsidR="00B85542" w:rsidRPr="00602BE1" w:rsidRDefault="00B85542" w:rsidP="00B85542">
      <w:pPr>
        <w:spacing w:line="240" w:lineRule="auto"/>
        <w:jc w:val="center"/>
        <w:rPr>
          <w:rFonts w:ascii="Arial" w:hAnsi="Arial" w:cs="Arial"/>
          <w:b/>
          <w:sz w:val="28"/>
          <w:szCs w:val="28"/>
        </w:rPr>
      </w:pPr>
      <w:r w:rsidRPr="00602BE1">
        <w:rPr>
          <w:rFonts w:ascii="Arial" w:hAnsi="Arial" w:cs="Arial"/>
          <w:b/>
          <w:sz w:val="28"/>
          <w:szCs w:val="28"/>
        </w:rPr>
        <w:t xml:space="preserve"> </w:t>
      </w:r>
    </w:p>
    <w:p w14:paraId="69409E1B" w14:textId="77777777" w:rsidR="00B85542" w:rsidRDefault="00B85542" w:rsidP="00B85542">
      <w:pPr>
        <w:jc w:val="right"/>
      </w:pPr>
    </w:p>
    <w:p w14:paraId="6EFE6066" w14:textId="77777777" w:rsidR="00B85542" w:rsidRDefault="00B85542" w:rsidP="00B85542">
      <w:pPr>
        <w:jc w:val="right"/>
      </w:pPr>
    </w:p>
    <w:p w14:paraId="2FC52D28" w14:textId="77777777" w:rsidR="00B85542" w:rsidRDefault="00B85542" w:rsidP="00B85542">
      <w:pPr>
        <w:jc w:val="right"/>
      </w:pPr>
    </w:p>
    <w:p w14:paraId="3A621400" w14:textId="77777777" w:rsidR="00B85542" w:rsidRPr="00602BE1" w:rsidRDefault="00B85542" w:rsidP="00B85542">
      <w:pPr>
        <w:jc w:val="center"/>
        <w:rPr>
          <w:b/>
          <w:sz w:val="28"/>
          <w:szCs w:val="28"/>
        </w:rPr>
      </w:pPr>
      <w:r w:rsidRPr="00602BE1">
        <w:rPr>
          <w:b/>
          <w:sz w:val="28"/>
          <w:szCs w:val="28"/>
        </w:rPr>
        <w:t>Noviembre 2016</w:t>
      </w:r>
    </w:p>
    <w:p w14:paraId="5FA60DE1" w14:textId="77777777" w:rsidR="001D4DAE" w:rsidRDefault="00B85542" w:rsidP="001D4DAE">
      <w:pPr>
        <w:spacing w:after="0" w:line="240" w:lineRule="auto"/>
        <w:jc w:val="center"/>
        <w:rPr>
          <w:rFonts w:ascii="Arial" w:hAnsi="Arial" w:cs="Arial"/>
          <w:b/>
          <w:bCs/>
          <w:u w:val="single"/>
        </w:rPr>
      </w:pPr>
      <w:r>
        <w:rPr>
          <w:rFonts w:ascii="Arial" w:hAnsi="Arial" w:cs="Arial"/>
          <w:b/>
          <w:bCs/>
          <w:u w:val="single"/>
        </w:rPr>
        <w:br w:type="page"/>
      </w:r>
    </w:p>
    <w:p w14:paraId="006F4E54" w14:textId="77777777" w:rsidR="001D4DAE" w:rsidRDefault="001D4DAE" w:rsidP="001D4DAE">
      <w:pPr>
        <w:spacing w:after="0" w:line="240" w:lineRule="auto"/>
        <w:jc w:val="center"/>
        <w:rPr>
          <w:rFonts w:ascii="Arial" w:eastAsia="MS Mincho" w:hAnsi="Arial" w:cs="Arial"/>
          <w:b/>
          <w:color w:val="000000" w:themeColor="text1"/>
          <w:sz w:val="32"/>
          <w:szCs w:val="32"/>
          <w:lang w:val="es-ES_tradnl" w:eastAsia="en-GB"/>
        </w:rPr>
      </w:pPr>
      <w:r>
        <w:rPr>
          <w:rFonts w:ascii="Arial" w:eastAsia="MS Mincho" w:hAnsi="Arial" w:cs="Arial"/>
          <w:b/>
          <w:color w:val="000000" w:themeColor="text1"/>
          <w:sz w:val="32"/>
          <w:szCs w:val="32"/>
          <w:lang w:val="es-ES_tradnl" w:eastAsia="en-GB"/>
        </w:rPr>
        <w:lastRenderedPageBreak/>
        <w:t>ANEXO 1</w:t>
      </w:r>
    </w:p>
    <w:p w14:paraId="491C9AF9" w14:textId="77777777" w:rsidR="00EF6A7B" w:rsidRDefault="00EF6A7B" w:rsidP="001D4DAE">
      <w:pPr>
        <w:spacing w:after="0" w:line="240" w:lineRule="auto"/>
        <w:jc w:val="center"/>
        <w:rPr>
          <w:rFonts w:ascii="Arial" w:eastAsia="MS Mincho" w:hAnsi="Arial" w:cs="Arial"/>
          <w:b/>
          <w:color w:val="000000" w:themeColor="text1"/>
          <w:sz w:val="32"/>
          <w:szCs w:val="32"/>
          <w:lang w:val="es-ES_tradnl" w:eastAsia="en-GB"/>
        </w:rPr>
      </w:pPr>
    </w:p>
    <w:p w14:paraId="69720D9C" w14:textId="77777777" w:rsidR="001D4DAE" w:rsidRPr="00270E64" w:rsidRDefault="001D4DAE" w:rsidP="001D4DAE">
      <w:pPr>
        <w:spacing w:after="0" w:line="240" w:lineRule="auto"/>
        <w:jc w:val="center"/>
        <w:rPr>
          <w:rFonts w:ascii="Arial" w:eastAsia="MS Mincho" w:hAnsi="Arial" w:cs="Arial"/>
          <w:b/>
          <w:color w:val="000000" w:themeColor="text1"/>
          <w:sz w:val="32"/>
          <w:szCs w:val="32"/>
          <w:lang w:val="es-ES_tradnl" w:eastAsia="en-GB"/>
        </w:rPr>
      </w:pPr>
      <w:r w:rsidRPr="00270E64">
        <w:rPr>
          <w:rFonts w:ascii="Arial" w:eastAsia="MS Mincho" w:hAnsi="Arial" w:cs="Arial"/>
          <w:b/>
          <w:color w:val="000000" w:themeColor="text1"/>
          <w:sz w:val="32"/>
          <w:szCs w:val="32"/>
          <w:lang w:val="es-ES_tradnl" w:eastAsia="en-GB"/>
        </w:rPr>
        <w:t xml:space="preserve">Términos de Referencia </w:t>
      </w:r>
    </w:p>
    <w:p w14:paraId="57810618" w14:textId="77777777" w:rsidR="001D4DAE" w:rsidRPr="00270E64" w:rsidRDefault="001D4DAE" w:rsidP="001D4DAE">
      <w:pPr>
        <w:spacing w:after="0" w:line="240" w:lineRule="auto"/>
        <w:jc w:val="center"/>
        <w:rPr>
          <w:rFonts w:ascii="Arial" w:eastAsia="MS Mincho" w:hAnsi="Arial" w:cs="Arial"/>
          <w:b/>
          <w:color w:val="000000" w:themeColor="text1"/>
          <w:sz w:val="32"/>
          <w:szCs w:val="32"/>
          <w:lang w:val="es-ES_tradnl" w:eastAsia="en-GB"/>
        </w:rPr>
      </w:pPr>
    </w:p>
    <w:p w14:paraId="0BD39A31" w14:textId="77777777" w:rsidR="001D4DAE" w:rsidRDefault="001D4DAE" w:rsidP="001D4DAE">
      <w:pPr>
        <w:spacing w:after="0" w:line="240" w:lineRule="auto"/>
        <w:jc w:val="center"/>
        <w:rPr>
          <w:rFonts w:ascii="Arial" w:eastAsia="MS Mincho" w:hAnsi="Arial" w:cs="Arial"/>
          <w:b/>
          <w:color w:val="000000" w:themeColor="text1"/>
          <w:sz w:val="32"/>
          <w:szCs w:val="32"/>
          <w:lang w:val="es-ES_tradnl" w:eastAsia="en-GB"/>
        </w:rPr>
      </w:pPr>
      <w:r>
        <w:rPr>
          <w:rFonts w:ascii="Arial" w:eastAsia="MS Mincho" w:hAnsi="Arial" w:cs="Arial"/>
          <w:b/>
          <w:color w:val="000000" w:themeColor="text1"/>
          <w:sz w:val="32"/>
          <w:szCs w:val="32"/>
          <w:lang w:val="es-ES_tradnl" w:eastAsia="en-GB"/>
        </w:rPr>
        <w:t xml:space="preserve">Informe de </w:t>
      </w:r>
      <w:r w:rsidRPr="00270E64">
        <w:rPr>
          <w:rFonts w:ascii="Arial" w:eastAsia="MS Mincho" w:hAnsi="Arial" w:cs="Arial"/>
          <w:b/>
          <w:color w:val="000000" w:themeColor="text1"/>
          <w:sz w:val="32"/>
          <w:szCs w:val="32"/>
          <w:lang w:val="es-ES_tradnl" w:eastAsia="en-GB"/>
        </w:rPr>
        <w:t xml:space="preserve">Evaluación final </w:t>
      </w:r>
    </w:p>
    <w:p w14:paraId="4FCF0A9D" w14:textId="77777777" w:rsidR="001D4DAE" w:rsidRDefault="001D4DAE" w:rsidP="001D4DAE">
      <w:pPr>
        <w:spacing w:after="0" w:line="240" w:lineRule="auto"/>
        <w:jc w:val="center"/>
        <w:rPr>
          <w:rFonts w:ascii="Arial" w:eastAsia="MS Mincho" w:hAnsi="Arial" w:cs="Arial"/>
          <w:b/>
          <w:color w:val="000000" w:themeColor="text1"/>
          <w:sz w:val="32"/>
          <w:szCs w:val="32"/>
          <w:lang w:val="es-ES_tradnl" w:eastAsia="en-GB"/>
        </w:rPr>
      </w:pPr>
    </w:p>
    <w:p w14:paraId="54D70772" w14:textId="77777777" w:rsidR="001D4DAE" w:rsidRPr="00303F0F" w:rsidRDefault="001D4DAE" w:rsidP="001D4DAE">
      <w:pPr>
        <w:spacing w:after="0" w:line="240" w:lineRule="auto"/>
        <w:jc w:val="center"/>
        <w:rPr>
          <w:rFonts w:ascii="Arial" w:eastAsia="MS Mincho" w:hAnsi="Arial" w:cs="Arial"/>
          <w:b/>
          <w:color w:val="000000" w:themeColor="text1"/>
          <w:sz w:val="28"/>
          <w:szCs w:val="28"/>
          <w:lang w:val="es-ES_tradnl" w:eastAsia="en-GB"/>
        </w:rPr>
      </w:pPr>
      <w:r w:rsidRPr="00303F0F">
        <w:rPr>
          <w:rFonts w:ascii="Arial" w:eastAsia="MS Mincho" w:hAnsi="Arial" w:cs="Arial"/>
          <w:b/>
          <w:color w:val="000000" w:themeColor="text1"/>
          <w:sz w:val="28"/>
          <w:szCs w:val="28"/>
          <w:lang w:val="es-ES_tradnl" w:eastAsia="en-GB"/>
        </w:rPr>
        <w:t>Proyecto</w:t>
      </w:r>
    </w:p>
    <w:p w14:paraId="58457528" w14:textId="77777777" w:rsidR="001D4DAE" w:rsidRPr="00270E64" w:rsidRDefault="001D4DAE" w:rsidP="001D4DAE">
      <w:pPr>
        <w:spacing w:after="0" w:line="240" w:lineRule="auto"/>
        <w:jc w:val="center"/>
        <w:rPr>
          <w:rFonts w:ascii="Arial" w:eastAsia="MS Mincho" w:hAnsi="Arial" w:cs="Arial"/>
          <w:b/>
          <w:color w:val="000000" w:themeColor="text1"/>
          <w:sz w:val="26"/>
          <w:szCs w:val="26"/>
          <w:lang w:val="es-ES_tradnl" w:eastAsia="en-GB"/>
        </w:rPr>
      </w:pPr>
      <w:r w:rsidRPr="00DB15FA">
        <w:rPr>
          <w:rFonts w:ascii="Arial" w:eastAsia="MS Mincho" w:hAnsi="Arial" w:cs="Arial"/>
          <w:b/>
          <w:color w:val="000000" w:themeColor="text1"/>
          <w:sz w:val="28"/>
          <w:szCs w:val="28"/>
          <w:lang w:val="es-ES_tradnl" w:eastAsia="en-GB"/>
        </w:rPr>
        <w:t>“Manejo sostenible de áreas protegidas y bosques de la Sierra Norte del Perú”</w:t>
      </w:r>
    </w:p>
    <w:p w14:paraId="7BAC6A13" w14:textId="77777777" w:rsidR="001D4DAE" w:rsidRPr="00DB15FA" w:rsidRDefault="001D4DAE" w:rsidP="001D4DAE">
      <w:pPr>
        <w:spacing w:after="140" w:line="240" w:lineRule="auto"/>
        <w:jc w:val="center"/>
        <w:rPr>
          <w:rFonts w:ascii="Arial" w:eastAsia="MS Mincho" w:hAnsi="Arial" w:cs="Arial"/>
          <w:b/>
          <w:color w:val="000000" w:themeColor="text1"/>
          <w:lang w:val="es-ES_tradnl" w:eastAsia="en-GB"/>
        </w:rPr>
      </w:pPr>
    </w:p>
    <w:p w14:paraId="206E6659" w14:textId="77777777" w:rsidR="001D4DAE" w:rsidRPr="00DB15FA" w:rsidRDefault="001D4DAE" w:rsidP="001D4DAE">
      <w:pPr>
        <w:spacing w:after="140" w:line="240" w:lineRule="auto"/>
        <w:rPr>
          <w:rFonts w:ascii="Arial" w:eastAsia="MS Mincho" w:hAnsi="Arial" w:cs="Arial"/>
          <w:b/>
          <w:color w:val="365F91" w:themeColor="accent1" w:themeShade="BF"/>
          <w:sz w:val="24"/>
          <w:szCs w:val="24"/>
          <w:lang w:val="es-ES_tradnl" w:eastAsia="en-GB"/>
        </w:rPr>
      </w:pPr>
      <w:r w:rsidRPr="00DB15FA">
        <w:rPr>
          <w:rFonts w:ascii="Arial" w:eastAsia="MS Mincho" w:hAnsi="Arial" w:cs="Arial"/>
          <w:b/>
          <w:color w:val="365F91" w:themeColor="accent1" w:themeShade="BF"/>
          <w:sz w:val="24"/>
          <w:szCs w:val="24"/>
          <w:lang w:val="es-ES_tradnl" w:eastAsia="en-GB"/>
        </w:rPr>
        <w:t>Contenido</w:t>
      </w:r>
    </w:p>
    <w:p w14:paraId="46591928" w14:textId="701FED95" w:rsidR="001D4DAE" w:rsidRDefault="001D4DAE" w:rsidP="001D4DAE">
      <w:pPr>
        <w:pStyle w:val="TOC1"/>
        <w:tabs>
          <w:tab w:val="right" w:leader="dot" w:pos="9016"/>
        </w:tabs>
        <w:rPr>
          <w:rFonts w:eastAsiaTheme="minorEastAsia"/>
          <w:noProof/>
          <w:sz w:val="24"/>
          <w:szCs w:val="24"/>
          <w:lang w:val="es-MX" w:eastAsia="ja-JP"/>
        </w:rPr>
      </w:pPr>
      <w:r w:rsidRPr="00DB15FA">
        <w:rPr>
          <w:rFonts w:ascii="Arial" w:hAnsi="Arial" w:cs="Arial"/>
        </w:rPr>
        <w:fldChar w:fldCharType="begin"/>
      </w:r>
      <w:r w:rsidRPr="001D4DAE">
        <w:rPr>
          <w:rFonts w:ascii="Arial" w:hAnsi="Arial" w:cs="Arial"/>
          <w:lang w:val="es-PE"/>
        </w:rPr>
        <w:instrText xml:space="preserve"> TOC \o "1-3" </w:instrText>
      </w:r>
      <w:r w:rsidRPr="00DB15FA">
        <w:rPr>
          <w:rFonts w:ascii="Arial" w:hAnsi="Arial" w:cs="Arial"/>
        </w:rPr>
        <w:fldChar w:fldCharType="separate"/>
      </w:r>
      <w:r w:rsidRPr="00E750FC">
        <w:rPr>
          <w:rFonts w:ascii="Arial" w:hAnsi="Arial" w:cs="Arial"/>
          <w:noProof/>
          <w:lang w:val="es-ES_tradnl"/>
        </w:rPr>
        <w:t>1. Antecedentes del proyecto</w:t>
      </w:r>
      <w:r w:rsidRPr="001D4DAE">
        <w:rPr>
          <w:noProof/>
          <w:lang w:val="es-PE"/>
        </w:rPr>
        <w:tab/>
      </w:r>
      <w:r>
        <w:rPr>
          <w:noProof/>
        </w:rPr>
        <w:fldChar w:fldCharType="begin"/>
      </w:r>
      <w:r w:rsidRPr="001D4DAE">
        <w:rPr>
          <w:noProof/>
          <w:lang w:val="es-PE"/>
        </w:rPr>
        <w:instrText xml:space="preserve"> PAGEREF _Toc336760017 \h </w:instrText>
      </w:r>
      <w:r>
        <w:rPr>
          <w:noProof/>
        </w:rPr>
      </w:r>
      <w:r>
        <w:rPr>
          <w:noProof/>
        </w:rPr>
        <w:fldChar w:fldCharType="separate"/>
      </w:r>
      <w:r w:rsidR="009327CC">
        <w:rPr>
          <w:noProof/>
          <w:lang w:val="es-PE"/>
        </w:rPr>
        <w:t>3</w:t>
      </w:r>
      <w:r>
        <w:rPr>
          <w:noProof/>
        </w:rPr>
        <w:fldChar w:fldCharType="end"/>
      </w:r>
    </w:p>
    <w:p w14:paraId="6326EF8B" w14:textId="1ECDFD1D" w:rsidR="001D4DAE" w:rsidRDefault="001D4DAE" w:rsidP="001D4DAE">
      <w:pPr>
        <w:pStyle w:val="TOC1"/>
        <w:tabs>
          <w:tab w:val="right" w:leader="dot" w:pos="9016"/>
        </w:tabs>
        <w:rPr>
          <w:rFonts w:eastAsiaTheme="minorEastAsia"/>
          <w:noProof/>
          <w:sz w:val="24"/>
          <w:szCs w:val="24"/>
          <w:lang w:val="es-MX" w:eastAsia="ja-JP"/>
        </w:rPr>
      </w:pPr>
      <w:r w:rsidRPr="00E750FC">
        <w:rPr>
          <w:rFonts w:ascii="Arial" w:hAnsi="Arial" w:cs="Arial"/>
          <w:noProof/>
          <w:lang w:val="es-ES_tradnl"/>
        </w:rPr>
        <w:t>2. Objetivo y alcances de la evaluación</w:t>
      </w:r>
      <w:r w:rsidRPr="001D4DAE">
        <w:rPr>
          <w:noProof/>
          <w:lang w:val="es-PE"/>
        </w:rPr>
        <w:tab/>
      </w:r>
      <w:r>
        <w:rPr>
          <w:noProof/>
        </w:rPr>
        <w:fldChar w:fldCharType="begin"/>
      </w:r>
      <w:r w:rsidRPr="001D4DAE">
        <w:rPr>
          <w:noProof/>
          <w:lang w:val="es-PE"/>
        </w:rPr>
        <w:instrText xml:space="preserve"> PAGEREF _Toc336760018 \h </w:instrText>
      </w:r>
      <w:r>
        <w:rPr>
          <w:noProof/>
        </w:rPr>
      </w:r>
      <w:r>
        <w:rPr>
          <w:noProof/>
        </w:rPr>
        <w:fldChar w:fldCharType="separate"/>
      </w:r>
      <w:r w:rsidR="009327CC">
        <w:rPr>
          <w:noProof/>
          <w:lang w:val="es-PE"/>
        </w:rPr>
        <w:t>3</w:t>
      </w:r>
      <w:r>
        <w:rPr>
          <w:noProof/>
        </w:rPr>
        <w:fldChar w:fldCharType="end"/>
      </w:r>
    </w:p>
    <w:p w14:paraId="67C0836E" w14:textId="02AA364E" w:rsidR="001D4DAE" w:rsidRDefault="001D4DAE" w:rsidP="001D4DAE">
      <w:pPr>
        <w:pStyle w:val="TOC1"/>
        <w:tabs>
          <w:tab w:val="right" w:leader="dot" w:pos="9016"/>
        </w:tabs>
        <w:rPr>
          <w:rFonts w:eastAsiaTheme="minorEastAsia"/>
          <w:noProof/>
          <w:sz w:val="24"/>
          <w:szCs w:val="24"/>
          <w:lang w:val="es-MX" w:eastAsia="ja-JP"/>
        </w:rPr>
      </w:pPr>
      <w:r w:rsidRPr="00E750FC">
        <w:rPr>
          <w:rFonts w:ascii="Arial" w:hAnsi="Arial" w:cs="Arial"/>
          <w:noProof/>
          <w:lang w:val="es-ES_tradnl"/>
        </w:rPr>
        <w:t>3. Método</w:t>
      </w:r>
      <w:r w:rsidRPr="001D4DAE">
        <w:rPr>
          <w:noProof/>
          <w:lang w:val="es-PE"/>
        </w:rPr>
        <w:tab/>
      </w:r>
      <w:r>
        <w:rPr>
          <w:noProof/>
        </w:rPr>
        <w:fldChar w:fldCharType="begin"/>
      </w:r>
      <w:r w:rsidRPr="001D4DAE">
        <w:rPr>
          <w:noProof/>
          <w:lang w:val="es-PE"/>
        </w:rPr>
        <w:instrText xml:space="preserve"> PAGEREF _Toc336760019 \h </w:instrText>
      </w:r>
      <w:r>
        <w:rPr>
          <w:noProof/>
        </w:rPr>
      </w:r>
      <w:r>
        <w:rPr>
          <w:noProof/>
        </w:rPr>
        <w:fldChar w:fldCharType="separate"/>
      </w:r>
      <w:r w:rsidR="009327CC">
        <w:rPr>
          <w:noProof/>
          <w:lang w:val="es-PE"/>
        </w:rPr>
        <w:t>5</w:t>
      </w:r>
      <w:r>
        <w:rPr>
          <w:noProof/>
        </w:rPr>
        <w:fldChar w:fldCharType="end"/>
      </w:r>
    </w:p>
    <w:p w14:paraId="5F7F0E4B" w14:textId="1ABB5714" w:rsidR="001D4DAE" w:rsidRDefault="001D4DAE" w:rsidP="001D4DAE">
      <w:pPr>
        <w:pStyle w:val="TOC1"/>
        <w:tabs>
          <w:tab w:val="right" w:leader="dot" w:pos="9016"/>
        </w:tabs>
        <w:rPr>
          <w:rFonts w:eastAsiaTheme="minorEastAsia"/>
          <w:noProof/>
          <w:sz w:val="24"/>
          <w:szCs w:val="24"/>
          <w:lang w:val="es-MX" w:eastAsia="ja-JP"/>
        </w:rPr>
      </w:pPr>
      <w:r w:rsidRPr="00E750FC">
        <w:rPr>
          <w:rFonts w:ascii="Arial" w:hAnsi="Arial" w:cs="Arial"/>
          <w:noProof/>
          <w:lang w:val="es-ES_tradnl"/>
        </w:rPr>
        <w:t>4. Responsabilidades</w:t>
      </w:r>
      <w:r w:rsidRPr="001D4DAE">
        <w:rPr>
          <w:noProof/>
          <w:lang w:val="es-PE"/>
        </w:rPr>
        <w:tab/>
      </w:r>
      <w:r>
        <w:rPr>
          <w:noProof/>
        </w:rPr>
        <w:fldChar w:fldCharType="begin"/>
      </w:r>
      <w:r w:rsidRPr="001D4DAE">
        <w:rPr>
          <w:noProof/>
          <w:lang w:val="es-PE"/>
        </w:rPr>
        <w:instrText xml:space="preserve"> PAGEREF _Toc336760020 \h </w:instrText>
      </w:r>
      <w:r>
        <w:rPr>
          <w:noProof/>
        </w:rPr>
      </w:r>
      <w:r>
        <w:rPr>
          <w:noProof/>
        </w:rPr>
        <w:fldChar w:fldCharType="separate"/>
      </w:r>
      <w:r w:rsidR="009327CC">
        <w:rPr>
          <w:noProof/>
          <w:lang w:val="es-PE"/>
        </w:rPr>
        <w:t>6</w:t>
      </w:r>
      <w:r>
        <w:rPr>
          <w:noProof/>
        </w:rPr>
        <w:fldChar w:fldCharType="end"/>
      </w:r>
    </w:p>
    <w:p w14:paraId="28542C56" w14:textId="7CBA5FBD" w:rsidR="001D4DAE" w:rsidRDefault="001D4DAE" w:rsidP="001D4DAE">
      <w:pPr>
        <w:pStyle w:val="TOC1"/>
        <w:tabs>
          <w:tab w:val="right" w:leader="dot" w:pos="9016"/>
        </w:tabs>
        <w:rPr>
          <w:rFonts w:eastAsiaTheme="minorEastAsia"/>
          <w:noProof/>
          <w:sz w:val="24"/>
          <w:szCs w:val="24"/>
          <w:lang w:val="es-MX" w:eastAsia="ja-JP"/>
        </w:rPr>
      </w:pPr>
      <w:r w:rsidRPr="00E750FC">
        <w:rPr>
          <w:rFonts w:ascii="Arial" w:hAnsi="Arial" w:cs="Arial"/>
          <w:noProof/>
          <w:lang w:val="es-ES_tradnl"/>
        </w:rPr>
        <w:t>5. Formato para el informe de evaluación y procedimiento de revisión</w:t>
      </w:r>
      <w:r w:rsidRPr="001D4DAE">
        <w:rPr>
          <w:noProof/>
          <w:lang w:val="es-PE"/>
        </w:rPr>
        <w:tab/>
      </w:r>
      <w:r>
        <w:rPr>
          <w:noProof/>
        </w:rPr>
        <w:fldChar w:fldCharType="begin"/>
      </w:r>
      <w:r w:rsidRPr="001D4DAE">
        <w:rPr>
          <w:noProof/>
          <w:lang w:val="es-PE"/>
        </w:rPr>
        <w:instrText xml:space="preserve"> PAGEREF _Toc336760021 \h </w:instrText>
      </w:r>
      <w:r>
        <w:rPr>
          <w:noProof/>
        </w:rPr>
      </w:r>
      <w:r>
        <w:rPr>
          <w:noProof/>
        </w:rPr>
        <w:fldChar w:fldCharType="separate"/>
      </w:r>
      <w:r w:rsidR="009327CC">
        <w:rPr>
          <w:noProof/>
          <w:lang w:val="es-PE"/>
        </w:rPr>
        <w:t>7</w:t>
      </w:r>
      <w:r>
        <w:rPr>
          <w:noProof/>
        </w:rPr>
        <w:fldChar w:fldCharType="end"/>
      </w:r>
    </w:p>
    <w:p w14:paraId="4035B7F5" w14:textId="038C48C2" w:rsidR="001D4DAE" w:rsidRDefault="001D4DAE" w:rsidP="001D4DAE">
      <w:pPr>
        <w:pStyle w:val="TOC1"/>
        <w:tabs>
          <w:tab w:val="right" w:leader="dot" w:pos="9016"/>
        </w:tabs>
        <w:rPr>
          <w:rFonts w:eastAsiaTheme="minorEastAsia"/>
          <w:noProof/>
          <w:sz w:val="24"/>
          <w:szCs w:val="24"/>
          <w:lang w:val="es-MX" w:eastAsia="ja-JP"/>
        </w:rPr>
      </w:pPr>
      <w:r w:rsidRPr="00E750FC">
        <w:rPr>
          <w:rFonts w:ascii="Arial" w:hAnsi="Arial" w:cs="Arial"/>
          <w:noProof/>
          <w:lang w:val="es-ES_tradnl"/>
        </w:rPr>
        <w:t>6. Revisión del borrador del informe de evaluación</w:t>
      </w:r>
      <w:r w:rsidRPr="001D4DAE">
        <w:rPr>
          <w:noProof/>
          <w:lang w:val="es-PE"/>
        </w:rPr>
        <w:tab/>
      </w:r>
      <w:r>
        <w:rPr>
          <w:noProof/>
        </w:rPr>
        <w:fldChar w:fldCharType="begin"/>
      </w:r>
      <w:r w:rsidRPr="001D4DAE">
        <w:rPr>
          <w:noProof/>
          <w:lang w:val="es-PE"/>
        </w:rPr>
        <w:instrText xml:space="preserve"> PAGEREF _Toc336760022 \h </w:instrText>
      </w:r>
      <w:r>
        <w:rPr>
          <w:noProof/>
        </w:rPr>
      </w:r>
      <w:r>
        <w:rPr>
          <w:noProof/>
        </w:rPr>
        <w:fldChar w:fldCharType="separate"/>
      </w:r>
      <w:r w:rsidR="009327CC">
        <w:rPr>
          <w:noProof/>
          <w:lang w:val="es-PE"/>
        </w:rPr>
        <w:t>7</w:t>
      </w:r>
      <w:r>
        <w:rPr>
          <w:noProof/>
        </w:rPr>
        <w:fldChar w:fldCharType="end"/>
      </w:r>
    </w:p>
    <w:p w14:paraId="67DF0E3D" w14:textId="409A87C9" w:rsidR="001D4DAE" w:rsidRDefault="001D4DAE" w:rsidP="001D4DAE">
      <w:pPr>
        <w:pStyle w:val="TOC1"/>
        <w:tabs>
          <w:tab w:val="right" w:leader="dot" w:pos="9016"/>
        </w:tabs>
        <w:rPr>
          <w:rFonts w:eastAsiaTheme="minorEastAsia"/>
          <w:noProof/>
          <w:sz w:val="24"/>
          <w:szCs w:val="24"/>
          <w:lang w:val="es-MX" w:eastAsia="ja-JP"/>
        </w:rPr>
      </w:pPr>
      <w:r w:rsidRPr="00E750FC">
        <w:rPr>
          <w:rFonts w:ascii="Arial" w:hAnsi="Arial" w:cs="Arial"/>
          <w:noProof/>
          <w:lang w:val="es-ES_tradnl"/>
        </w:rPr>
        <w:t>7. Envío del informe final de la evaluación del proyecto</w:t>
      </w:r>
      <w:r w:rsidRPr="001D4DAE">
        <w:rPr>
          <w:noProof/>
          <w:lang w:val="es-PE"/>
        </w:rPr>
        <w:tab/>
      </w:r>
      <w:r>
        <w:rPr>
          <w:noProof/>
        </w:rPr>
        <w:fldChar w:fldCharType="begin"/>
      </w:r>
      <w:r w:rsidRPr="001D4DAE">
        <w:rPr>
          <w:noProof/>
          <w:lang w:val="es-PE"/>
        </w:rPr>
        <w:instrText xml:space="preserve"> PAGEREF _Toc336760023 \h </w:instrText>
      </w:r>
      <w:r>
        <w:rPr>
          <w:noProof/>
        </w:rPr>
      </w:r>
      <w:r>
        <w:rPr>
          <w:noProof/>
        </w:rPr>
        <w:fldChar w:fldCharType="separate"/>
      </w:r>
      <w:r w:rsidR="009327CC">
        <w:rPr>
          <w:noProof/>
          <w:lang w:val="es-PE"/>
        </w:rPr>
        <w:t>7</w:t>
      </w:r>
      <w:r>
        <w:rPr>
          <w:noProof/>
        </w:rPr>
        <w:fldChar w:fldCharType="end"/>
      </w:r>
    </w:p>
    <w:p w14:paraId="73322B00" w14:textId="6142CFFB" w:rsidR="001D4DAE" w:rsidRDefault="001D4DAE" w:rsidP="001D4DAE">
      <w:pPr>
        <w:pStyle w:val="TOC1"/>
        <w:tabs>
          <w:tab w:val="right" w:leader="dot" w:pos="9016"/>
        </w:tabs>
        <w:rPr>
          <w:rFonts w:eastAsiaTheme="minorEastAsia"/>
          <w:noProof/>
          <w:sz w:val="24"/>
          <w:szCs w:val="24"/>
          <w:lang w:val="es-MX" w:eastAsia="ja-JP"/>
        </w:rPr>
      </w:pPr>
      <w:r w:rsidRPr="00E750FC">
        <w:rPr>
          <w:rFonts w:ascii="Arial" w:hAnsi="Arial" w:cs="Arial"/>
          <w:noProof/>
          <w:lang w:val="es-ES_tradnl"/>
        </w:rPr>
        <w:t>8. Calificación y criterios generales de evaluación</w:t>
      </w:r>
      <w:r w:rsidRPr="001D4DAE">
        <w:rPr>
          <w:noProof/>
          <w:lang w:val="es-PE"/>
        </w:rPr>
        <w:tab/>
      </w:r>
      <w:r>
        <w:rPr>
          <w:noProof/>
        </w:rPr>
        <w:fldChar w:fldCharType="begin"/>
      </w:r>
      <w:r w:rsidRPr="001D4DAE">
        <w:rPr>
          <w:noProof/>
          <w:lang w:val="es-PE"/>
        </w:rPr>
        <w:instrText xml:space="preserve"> PAGEREF _Toc336760024 \h </w:instrText>
      </w:r>
      <w:r>
        <w:rPr>
          <w:noProof/>
        </w:rPr>
      </w:r>
      <w:r>
        <w:rPr>
          <w:noProof/>
        </w:rPr>
        <w:fldChar w:fldCharType="separate"/>
      </w:r>
      <w:r w:rsidR="009327CC">
        <w:rPr>
          <w:noProof/>
          <w:lang w:val="es-PE"/>
        </w:rPr>
        <w:t>8</w:t>
      </w:r>
      <w:r>
        <w:rPr>
          <w:noProof/>
        </w:rPr>
        <w:fldChar w:fldCharType="end"/>
      </w:r>
    </w:p>
    <w:p w14:paraId="66A88DF7" w14:textId="1FC3E6C5" w:rsidR="001D4DAE" w:rsidRDefault="001D4DAE" w:rsidP="001D4DAE">
      <w:pPr>
        <w:pStyle w:val="TOC1"/>
        <w:tabs>
          <w:tab w:val="right" w:leader="dot" w:pos="9016"/>
        </w:tabs>
        <w:rPr>
          <w:rFonts w:eastAsiaTheme="minorEastAsia"/>
          <w:noProof/>
          <w:sz w:val="24"/>
          <w:szCs w:val="24"/>
          <w:lang w:val="es-MX" w:eastAsia="ja-JP"/>
        </w:rPr>
      </w:pPr>
      <w:r w:rsidRPr="00E750FC">
        <w:rPr>
          <w:rFonts w:ascii="Arial" w:hAnsi="Arial" w:cs="Arial"/>
          <w:noProof/>
          <w:lang w:val="es-ES_tradnl"/>
        </w:rPr>
        <w:t>9. Recursos y calendario de la evaluación</w:t>
      </w:r>
      <w:r w:rsidRPr="001D4DAE">
        <w:rPr>
          <w:noProof/>
          <w:lang w:val="es-PE"/>
        </w:rPr>
        <w:tab/>
      </w:r>
      <w:r>
        <w:rPr>
          <w:noProof/>
        </w:rPr>
        <w:fldChar w:fldCharType="begin"/>
      </w:r>
      <w:r w:rsidRPr="001D4DAE">
        <w:rPr>
          <w:noProof/>
          <w:lang w:val="es-PE"/>
        </w:rPr>
        <w:instrText xml:space="preserve"> PAGEREF _Toc336760025 \h </w:instrText>
      </w:r>
      <w:r>
        <w:rPr>
          <w:noProof/>
        </w:rPr>
      </w:r>
      <w:r>
        <w:rPr>
          <w:noProof/>
        </w:rPr>
        <w:fldChar w:fldCharType="separate"/>
      </w:r>
      <w:r w:rsidR="009327CC">
        <w:rPr>
          <w:noProof/>
          <w:lang w:val="es-PE"/>
        </w:rPr>
        <w:t>18</w:t>
      </w:r>
      <w:r>
        <w:rPr>
          <w:noProof/>
        </w:rPr>
        <w:fldChar w:fldCharType="end"/>
      </w:r>
    </w:p>
    <w:p w14:paraId="6B5B3D61" w14:textId="6CABFDCF" w:rsidR="001D4DAE" w:rsidRDefault="001D4DAE" w:rsidP="001D4DAE">
      <w:pPr>
        <w:pStyle w:val="TOC1"/>
        <w:tabs>
          <w:tab w:val="right" w:leader="dot" w:pos="9016"/>
        </w:tabs>
        <w:rPr>
          <w:rFonts w:eastAsiaTheme="minorEastAsia"/>
          <w:noProof/>
          <w:sz w:val="24"/>
          <w:szCs w:val="24"/>
          <w:lang w:val="es-MX" w:eastAsia="ja-JP"/>
        </w:rPr>
      </w:pPr>
      <w:r w:rsidRPr="00E750FC">
        <w:rPr>
          <w:rFonts w:ascii="Arial" w:hAnsi="Arial" w:cs="Arial"/>
          <w:noProof/>
          <w:lang w:val="es-ES_tradnl"/>
        </w:rPr>
        <w:t>Anexos</w:t>
      </w:r>
      <w:r w:rsidRPr="001D4DAE">
        <w:rPr>
          <w:noProof/>
          <w:lang w:val="es-PE"/>
        </w:rPr>
        <w:tab/>
      </w:r>
      <w:r>
        <w:rPr>
          <w:noProof/>
        </w:rPr>
        <w:fldChar w:fldCharType="begin"/>
      </w:r>
      <w:r w:rsidRPr="001D4DAE">
        <w:rPr>
          <w:noProof/>
          <w:lang w:val="es-PE"/>
        </w:rPr>
        <w:instrText xml:space="preserve"> PAGEREF _Toc336760026 \h </w:instrText>
      </w:r>
      <w:r>
        <w:rPr>
          <w:noProof/>
        </w:rPr>
      </w:r>
      <w:r>
        <w:rPr>
          <w:noProof/>
        </w:rPr>
        <w:fldChar w:fldCharType="separate"/>
      </w:r>
      <w:r w:rsidR="009327CC">
        <w:rPr>
          <w:noProof/>
          <w:lang w:val="es-PE"/>
        </w:rPr>
        <w:t>18</w:t>
      </w:r>
      <w:r>
        <w:rPr>
          <w:noProof/>
        </w:rPr>
        <w:fldChar w:fldCharType="end"/>
      </w:r>
    </w:p>
    <w:p w14:paraId="264EADB9" w14:textId="0F1000C2" w:rsidR="001D4DAE" w:rsidRPr="00CC7B75" w:rsidRDefault="001D4DAE" w:rsidP="001D4DAE">
      <w:pPr>
        <w:pStyle w:val="TOC3"/>
        <w:tabs>
          <w:tab w:val="right" w:leader="dot" w:pos="9016"/>
        </w:tabs>
        <w:rPr>
          <w:rFonts w:eastAsiaTheme="minorEastAsia"/>
          <w:noProof/>
          <w:sz w:val="24"/>
          <w:szCs w:val="24"/>
          <w:lang w:val="es-MX" w:eastAsia="ja-JP"/>
        </w:rPr>
      </w:pPr>
      <w:r w:rsidRPr="00CC7B75">
        <w:rPr>
          <w:rFonts w:ascii="Arial" w:hAnsi="Arial" w:cs="Arial"/>
          <w:noProof/>
          <w:lang w:val="es-ES_tradnl"/>
        </w:rPr>
        <w:t>Anexo 1. Estructura del informe de evaluación final</w:t>
      </w:r>
      <w:r w:rsidRPr="001D4DAE">
        <w:rPr>
          <w:noProof/>
          <w:lang w:val="es-PE"/>
        </w:rPr>
        <w:tab/>
      </w:r>
      <w:r w:rsidRPr="00CC7B75">
        <w:rPr>
          <w:noProof/>
        </w:rPr>
        <w:fldChar w:fldCharType="begin"/>
      </w:r>
      <w:r w:rsidRPr="001D4DAE">
        <w:rPr>
          <w:noProof/>
          <w:lang w:val="es-PE"/>
        </w:rPr>
        <w:instrText xml:space="preserve"> PAGEREF _Toc336760027 \h </w:instrText>
      </w:r>
      <w:r w:rsidRPr="00CC7B75">
        <w:rPr>
          <w:noProof/>
        </w:rPr>
      </w:r>
      <w:r w:rsidRPr="00CC7B75">
        <w:rPr>
          <w:noProof/>
        </w:rPr>
        <w:fldChar w:fldCharType="separate"/>
      </w:r>
      <w:r w:rsidR="009327CC">
        <w:rPr>
          <w:noProof/>
          <w:lang w:val="es-PE"/>
        </w:rPr>
        <w:t>18</w:t>
      </w:r>
      <w:r w:rsidRPr="00CC7B75">
        <w:rPr>
          <w:noProof/>
        </w:rPr>
        <w:fldChar w:fldCharType="end"/>
      </w:r>
    </w:p>
    <w:p w14:paraId="336B52DF" w14:textId="4F379E4E" w:rsidR="001D4DAE" w:rsidRDefault="001D4DAE" w:rsidP="001D4DAE">
      <w:pPr>
        <w:pStyle w:val="TOC3"/>
        <w:tabs>
          <w:tab w:val="right" w:leader="dot" w:pos="9016"/>
        </w:tabs>
        <w:rPr>
          <w:rFonts w:eastAsiaTheme="minorEastAsia"/>
          <w:noProof/>
          <w:sz w:val="24"/>
          <w:szCs w:val="24"/>
          <w:lang w:val="es-MX" w:eastAsia="ja-JP"/>
        </w:rPr>
      </w:pPr>
      <w:r w:rsidRPr="00CC7B75">
        <w:rPr>
          <w:rFonts w:ascii="Arial" w:hAnsi="Arial" w:cs="Arial"/>
          <w:noProof/>
          <w:lang w:val="es-ES_tradnl"/>
        </w:rPr>
        <w:t>Anexo 2. Evaluación de riesgos para la sostenibilidad del proyecto</w:t>
      </w:r>
      <w:r w:rsidRPr="001D4DAE">
        <w:rPr>
          <w:noProof/>
          <w:lang w:val="es-PE"/>
        </w:rPr>
        <w:tab/>
      </w:r>
      <w:r>
        <w:rPr>
          <w:noProof/>
        </w:rPr>
        <w:fldChar w:fldCharType="begin"/>
      </w:r>
      <w:r w:rsidRPr="001D4DAE">
        <w:rPr>
          <w:noProof/>
          <w:lang w:val="es-PE"/>
        </w:rPr>
        <w:instrText xml:space="preserve"> PAGEREF _Toc336760028 \h </w:instrText>
      </w:r>
      <w:r>
        <w:rPr>
          <w:noProof/>
        </w:rPr>
      </w:r>
      <w:r>
        <w:rPr>
          <w:noProof/>
        </w:rPr>
        <w:fldChar w:fldCharType="separate"/>
      </w:r>
      <w:r w:rsidR="009327CC">
        <w:rPr>
          <w:noProof/>
          <w:lang w:val="es-PE"/>
        </w:rPr>
        <w:t>25</w:t>
      </w:r>
      <w:r>
        <w:rPr>
          <w:noProof/>
        </w:rPr>
        <w:fldChar w:fldCharType="end"/>
      </w:r>
    </w:p>
    <w:p w14:paraId="3757057C" w14:textId="77777777" w:rsidR="001D4DAE" w:rsidRPr="00DB15FA" w:rsidRDefault="001D4DAE" w:rsidP="001D4DAE">
      <w:pPr>
        <w:rPr>
          <w:rFonts w:ascii="Arial" w:hAnsi="Arial" w:cs="Arial"/>
        </w:rPr>
      </w:pPr>
      <w:r w:rsidRPr="00DB15FA">
        <w:rPr>
          <w:rFonts w:ascii="Arial" w:hAnsi="Arial" w:cs="Arial"/>
        </w:rPr>
        <w:fldChar w:fldCharType="end"/>
      </w:r>
    </w:p>
    <w:p w14:paraId="207A4309" w14:textId="77777777" w:rsidR="001D4DAE" w:rsidRPr="00DB15FA" w:rsidRDefault="001D4DAE" w:rsidP="001D4DAE">
      <w:pPr>
        <w:spacing w:after="0" w:line="240" w:lineRule="auto"/>
        <w:rPr>
          <w:rFonts w:ascii="Arial" w:hAnsi="Arial" w:cs="Arial"/>
        </w:rPr>
      </w:pPr>
    </w:p>
    <w:p w14:paraId="0D6A73B5" w14:textId="77777777" w:rsidR="001D4DAE" w:rsidRPr="00DB15FA" w:rsidRDefault="001D4DAE" w:rsidP="001D4DAE">
      <w:pPr>
        <w:spacing w:after="0" w:line="240" w:lineRule="auto"/>
        <w:rPr>
          <w:rFonts w:ascii="Arial" w:hAnsi="Arial" w:cs="Arial"/>
        </w:rPr>
      </w:pPr>
    </w:p>
    <w:p w14:paraId="47E5AC83" w14:textId="77777777" w:rsidR="001D4DAE" w:rsidRPr="00DB15FA" w:rsidRDefault="001D4DAE" w:rsidP="001D4DAE">
      <w:pPr>
        <w:spacing w:after="0" w:line="240" w:lineRule="auto"/>
        <w:rPr>
          <w:rFonts w:ascii="Arial" w:hAnsi="Arial" w:cs="Arial"/>
        </w:rPr>
      </w:pPr>
    </w:p>
    <w:p w14:paraId="5117FB8D" w14:textId="77777777" w:rsidR="001D4DAE" w:rsidRPr="00DB15FA" w:rsidRDefault="001D4DAE" w:rsidP="001D4DAE">
      <w:pPr>
        <w:spacing w:after="0" w:line="240" w:lineRule="auto"/>
        <w:rPr>
          <w:rFonts w:ascii="Arial" w:hAnsi="Arial" w:cs="Arial"/>
        </w:rPr>
      </w:pPr>
    </w:p>
    <w:p w14:paraId="201A2186" w14:textId="77777777" w:rsidR="001D4DAE" w:rsidRPr="00DB15FA" w:rsidRDefault="001D4DAE" w:rsidP="001D4DAE">
      <w:pPr>
        <w:spacing w:after="0" w:line="240" w:lineRule="auto"/>
        <w:rPr>
          <w:rFonts w:ascii="Arial" w:hAnsi="Arial" w:cs="Arial"/>
        </w:rPr>
      </w:pPr>
    </w:p>
    <w:p w14:paraId="2584C83B" w14:textId="77777777" w:rsidR="001D4DAE" w:rsidRPr="00DB15FA" w:rsidRDefault="001D4DAE" w:rsidP="001D4DAE">
      <w:pPr>
        <w:spacing w:after="0" w:line="240" w:lineRule="auto"/>
        <w:rPr>
          <w:rFonts w:ascii="Arial" w:hAnsi="Arial" w:cs="Arial"/>
        </w:rPr>
      </w:pPr>
    </w:p>
    <w:p w14:paraId="72023BE6" w14:textId="77777777" w:rsidR="001D4DAE" w:rsidRPr="00DB15FA" w:rsidRDefault="001D4DAE" w:rsidP="001D4DAE">
      <w:pPr>
        <w:spacing w:after="0" w:line="240" w:lineRule="auto"/>
        <w:rPr>
          <w:rFonts w:ascii="Arial" w:hAnsi="Arial" w:cs="Arial"/>
        </w:rPr>
      </w:pPr>
    </w:p>
    <w:p w14:paraId="5AC0D6CC" w14:textId="77777777" w:rsidR="001D4DAE" w:rsidRPr="00D85D3A" w:rsidRDefault="001D4DAE" w:rsidP="001D4DAE">
      <w:pPr>
        <w:spacing w:after="0" w:line="240" w:lineRule="auto"/>
        <w:jc w:val="right"/>
        <w:rPr>
          <w:rFonts w:ascii="Arial" w:hAnsi="Arial" w:cs="Arial"/>
          <w:sz w:val="20"/>
          <w:szCs w:val="20"/>
          <w:lang w:val="es-ES_tradnl"/>
        </w:rPr>
      </w:pPr>
      <w:r>
        <w:rPr>
          <w:rFonts w:ascii="Arial" w:hAnsi="Arial" w:cs="Arial"/>
          <w:sz w:val="20"/>
          <w:szCs w:val="20"/>
          <w:lang w:val="es-ES_tradnl"/>
        </w:rPr>
        <w:t>Lima, Perú.</w:t>
      </w:r>
      <w:r w:rsidRPr="00D85D3A">
        <w:rPr>
          <w:rFonts w:ascii="Arial" w:hAnsi="Arial" w:cs="Arial"/>
          <w:sz w:val="20"/>
          <w:szCs w:val="20"/>
          <w:lang w:val="es-ES_tradnl"/>
        </w:rPr>
        <w:t xml:space="preserve"> 29 Septiembre 2016</w:t>
      </w:r>
    </w:p>
    <w:p w14:paraId="32FD2DD9" w14:textId="77777777" w:rsidR="001D4DAE" w:rsidRPr="00DB15FA" w:rsidRDefault="001D4DAE" w:rsidP="001D4DAE">
      <w:pPr>
        <w:spacing w:after="0" w:line="240" w:lineRule="auto"/>
        <w:rPr>
          <w:rFonts w:ascii="Arial" w:hAnsi="Arial" w:cs="Arial"/>
          <w:lang w:val="es-ES_tradnl"/>
        </w:rPr>
      </w:pPr>
    </w:p>
    <w:p w14:paraId="35D49A3A" w14:textId="77777777" w:rsidR="001D4DAE" w:rsidRPr="00BA3A90" w:rsidRDefault="001D4DAE" w:rsidP="001D4DAE">
      <w:pPr>
        <w:rPr>
          <w:rFonts w:ascii="Arial" w:hAnsi="Arial" w:cs="Arial"/>
        </w:rPr>
        <w:sectPr w:rsidR="001D4DAE" w:rsidRPr="00BA3A90" w:rsidSect="00EF6A7B">
          <w:footerReference w:type="even" r:id="rId9"/>
          <w:footerReference w:type="default" r:id="rId10"/>
          <w:pgSz w:w="11906" w:h="16838"/>
          <w:pgMar w:top="2576" w:right="1440" w:bottom="1440" w:left="1440" w:header="720" w:footer="720" w:gutter="0"/>
          <w:pgNumType w:start="1"/>
          <w:cols w:space="720"/>
          <w:docGrid w:linePitch="360"/>
        </w:sectPr>
      </w:pPr>
    </w:p>
    <w:p w14:paraId="382D65FB" w14:textId="77777777" w:rsidR="001D4DAE" w:rsidRPr="00DB15FA" w:rsidRDefault="001D4DAE" w:rsidP="001D4DAE">
      <w:pPr>
        <w:pStyle w:val="Heading1"/>
        <w:spacing w:before="0"/>
        <w:rPr>
          <w:rFonts w:ascii="Arial" w:hAnsi="Arial" w:cs="Arial"/>
          <w:sz w:val="24"/>
          <w:szCs w:val="24"/>
          <w:lang w:val="es-ES_tradnl"/>
        </w:rPr>
      </w:pPr>
      <w:bookmarkStart w:id="1" w:name="_Toc336760017"/>
      <w:r w:rsidRPr="00DB15FA">
        <w:rPr>
          <w:rFonts w:ascii="Arial" w:hAnsi="Arial" w:cs="Arial"/>
          <w:sz w:val="24"/>
          <w:szCs w:val="24"/>
          <w:lang w:val="es-ES_tradnl"/>
        </w:rPr>
        <w:lastRenderedPageBreak/>
        <w:t xml:space="preserve">1. </w:t>
      </w:r>
      <w:r>
        <w:rPr>
          <w:rFonts w:ascii="Arial" w:hAnsi="Arial" w:cs="Arial"/>
          <w:sz w:val="24"/>
          <w:szCs w:val="24"/>
          <w:lang w:val="es-ES_tradnl"/>
        </w:rPr>
        <w:t>Antecedentes del proyecto</w:t>
      </w:r>
      <w:bookmarkEnd w:id="1"/>
    </w:p>
    <w:p w14:paraId="40AE2FE4" w14:textId="77777777" w:rsidR="001D4DAE" w:rsidRDefault="001D4DAE" w:rsidP="001D4DAE">
      <w:pPr>
        <w:pStyle w:val="IFADparagraphnumbering"/>
        <w:tabs>
          <w:tab w:val="clear" w:pos="709"/>
          <w:tab w:val="clear" w:pos="1134"/>
          <w:tab w:val="left" w:pos="426"/>
        </w:tabs>
        <w:spacing w:after="0"/>
        <w:ind w:left="0" w:firstLine="0"/>
        <w:jc w:val="both"/>
        <w:rPr>
          <w:color w:val="000000" w:themeColor="text1"/>
          <w:sz w:val="22"/>
          <w:szCs w:val="22"/>
        </w:rPr>
      </w:pPr>
      <w:r w:rsidRPr="004E142E">
        <w:rPr>
          <w:color w:val="000000" w:themeColor="text1"/>
          <w:sz w:val="22"/>
          <w:szCs w:val="22"/>
        </w:rPr>
        <w:t xml:space="preserve">El Gobierno de Perú a través del Ministerio de Agricultura y Riego (MINAG) implementa el </w:t>
      </w:r>
      <w:r>
        <w:rPr>
          <w:color w:val="000000" w:themeColor="text1"/>
          <w:sz w:val="22"/>
          <w:szCs w:val="22"/>
        </w:rPr>
        <w:t>Proyecto Sierra Norte</w:t>
      </w:r>
      <w:r w:rsidRPr="004E142E">
        <w:rPr>
          <w:color w:val="000000" w:themeColor="text1"/>
          <w:sz w:val="22"/>
          <w:szCs w:val="22"/>
        </w:rPr>
        <w:t xml:space="preserve">. El proyecto busca proteger y mejorar la herencia natural y cultural de los hogares rurales pobres al mismo tiempo que trabaja para fortalecer las organizaciones comunitarias en áreas rurales abriendo nuevos mercados para actividades empresariales. El proyecto  es  cofinanciado  por  la  República  del  Perú  a  través  del  contrato  de  préstamo  Nº </w:t>
      </w:r>
      <w:r>
        <w:rPr>
          <w:color w:val="000000" w:themeColor="text1"/>
          <w:sz w:val="22"/>
          <w:szCs w:val="22"/>
        </w:rPr>
        <w:t>744</w:t>
      </w:r>
      <w:r w:rsidRPr="004E142E">
        <w:rPr>
          <w:color w:val="000000" w:themeColor="text1"/>
          <w:sz w:val="22"/>
          <w:szCs w:val="22"/>
        </w:rPr>
        <w:t>­</w:t>
      </w:r>
      <w:r w:rsidRPr="004E142E">
        <w:rPr>
          <w:rFonts w:ascii="Cambria Math" w:hAnsi="Cambria Math" w:cs="Cambria Math"/>
          <w:color w:val="000000" w:themeColor="text1"/>
          <w:sz w:val="22"/>
          <w:szCs w:val="22"/>
        </w:rPr>
        <w:t>‐</w:t>
      </w:r>
      <w:r w:rsidRPr="004E142E">
        <w:rPr>
          <w:color w:val="000000" w:themeColor="text1"/>
          <w:sz w:val="22"/>
          <w:szCs w:val="22"/>
        </w:rPr>
        <w:t xml:space="preserve"> PE entre la República del Perú y el Fondo Internacional  de Desarrollo Agrícola  (FIDA)</w:t>
      </w:r>
      <w:r>
        <w:rPr>
          <w:color w:val="000000" w:themeColor="text1"/>
          <w:sz w:val="22"/>
          <w:szCs w:val="22"/>
        </w:rPr>
        <w:t xml:space="preserve"> para un periodo de cinco años.</w:t>
      </w:r>
    </w:p>
    <w:p w14:paraId="75701245" w14:textId="77777777" w:rsidR="001D4DAE" w:rsidRDefault="001D4DAE" w:rsidP="001D4DAE">
      <w:pPr>
        <w:pStyle w:val="IFADparagraphnumbering"/>
        <w:numPr>
          <w:ilvl w:val="0"/>
          <w:numId w:val="0"/>
        </w:numPr>
        <w:tabs>
          <w:tab w:val="clear" w:pos="1134"/>
          <w:tab w:val="left" w:pos="426"/>
        </w:tabs>
        <w:spacing w:after="0"/>
        <w:jc w:val="both"/>
        <w:rPr>
          <w:color w:val="000000" w:themeColor="text1"/>
          <w:sz w:val="22"/>
          <w:szCs w:val="22"/>
        </w:rPr>
      </w:pPr>
    </w:p>
    <w:p w14:paraId="6779D61A" w14:textId="77777777" w:rsidR="001D4DAE" w:rsidRDefault="001D4DAE" w:rsidP="001D4DAE">
      <w:pPr>
        <w:pStyle w:val="IFADparagraphnumbering"/>
        <w:tabs>
          <w:tab w:val="clear" w:pos="709"/>
          <w:tab w:val="clear" w:pos="1134"/>
          <w:tab w:val="left" w:pos="426"/>
        </w:tabs>
        <w:spacing w:after="0"/>
        <w:ind w:left="0" w:firstLine="0"/>
        <w:jc w:val="both"/>
        <w:rPr>
          <w:color w:val="000000" w:themeColor="text1"/>
          <w:sz w:val="22"/>
          <w:szCs w:val="22"/>
        </w:rPr>
      </w:pPr>
      <w:r>
        <w:rPr>
          <w:color w:val="000000" w:themeColor="text1"/>
          <w:sz w:val="22"/>
          <w:szCs w:val="22"/>
        </w:rPr>
        <w:t xml:space="preserve">El proyecto se complementa </w:t>
      </w:r>
      <w:r w:rsidRPr="004E142E">
        <w:rPr>
          <w:color w:val="000000" w:themeColor="text1"/>
          <w:sz w:val="22"/>
          <w:szCs w:val="22"/>
        </w:rPr>
        <w:t xml:space="preserve">con una donación del  </w:t>
      </w:r>
      <w:r>
        <w:rPr>
          <w:color w:val="000000" w:themeColor="text1"/>
          <w:sz w:val="22"/>
          <w:szCs w:val="22"/>
        </w:rPr>
        <w:t>FMAM</w:t>
      </w:r>
      <w:r w:rsidRPr="004E142E">
        <w:rPr>
          <w:color w:val="000000" w:themeColor="text1"/>
          <w:sz w:val="22"/>
          <w:szCs w:val="22"/>
        </w:rPr>
        <w:t xml:space="preserve">,  </w:t>
      </w:r>
      <w:r>
        <w:rPr>
          <w:color w:val="000000" w:themeColor="text1"/>
          <w:sz w:val="22"/>
          <w:szCs w:val="22"/>
        </w:rPr>
        <w:t>mediante el Proyecto “</w:t>
      </w:r>
      <w:r w:rsidRPr="00303F0F">
        <w:rPr>
          <w:color w:val="000000" w:themeColor="text1"/>
          <w:sz w:val="22"/>
          <w:szCs w:val="22"/>
        </w:rPr>
        <w:t>Manejo sostenible de áreas protegidas y bosques de la Sierra Norte del Perú”</w:t>
      </w:r>
      <w:r>
        <w:rPr>
          <w:color w:val="000000" w:themeColor="text1"/>
          <w:sz w:val="22"/>
          <w:szCs w:val="22"/>
        </w:rPr>
        <w:t xml:space="preserve">, el cual fue aprobado por el </w:t>
      </w:r>
      <w:r w:rsidRPr="00D9573B">
        <w:rPr>
          <w:rFonts w:eastAsiaTheme="majorEastAsia" w:cstheme="majorBidi"/>
          <w:bCs/>
          <w:sz w:val="22"/>
          <w:szCs w:val="22"/>
        </w:rPr>
        <w:t>Fondo para el Medio Ambiente Mundial (FMAM)</w:t>
      </w:r>
      <w:r>
        <w:rPr>
          <w:rFonts w:eastAsiaTheme="majorEastAsia" w:cstheme="majorBidi"/>
          <w:bCs/>
          <w:sz w:val="22"/>
          <w:szCs w:val="22"/>
        </w:rPr>
        <w:t xml:space="preserve"> el 08 de junio del 2011 y suscrito mediante Convenio de Financiación </w:t>
      </w:r>
      <w:r w:rsidRPr="004E142E">
        <w:rPr>
          <w:color w:val="000000" w:themeColor="text1"/>
          <w:sz w:val="22"/>
          <w:szCs w:val="22"/>
        </w:rPr>
        <w:t>GEF-FSP-022-</w:t>
      </w:r>
      <w:r>
        <w:rPr>
          <w:color w:val="000000" w:themeColor="text1"/>
          <w:sz w:val="22"/>
          <w:szCs w:val="22"/>
        </w:rPr>
        <w:t>PER (en adelante P</w:t>
      </w:r>
      <w:r w:rsidRPr="004E142E">
        <w:rPr>
          <w:color w:val="000000" w:themeColor="text1"/>
          <w:sz w:val="22"/>
          <w:szCs w:val="22"/>
        </w:rPr>
        <w:t>royecto Inkañaris). El objetivo de desarrollo del proyecto Inkañaris es  a</w:t>
      </w:r>
      <w:r>
        <w:rPr>
          <w:color w:val="000000" w:themeColor="text1"/>
          <w:sz w:val="22"/>
          <w:szCs w:val="22"/>
        </w:rPr>
        <w:t xml:space="preserve">segurar la gestión sostenible y participativa de áreas protegidas y tierras forestales </w:t>
      </w:r>
      <w:r w:rsidRPr="004E142E">
        <w:rPr>
          <w:color w:val="000000" w:themeColor="text1"/>
          <w:sz w:val="22"/>
          <w:szCs w:val="22"/>
        </w:rPr>
        <w:t>comunita</w:t>
      </w:r>
      <w:r>
        <w:rPr>
          <w:color w:val="000000" w:themeColor="text1"/>
          <w:sz w:val="22"/>
          <w:szCs w:val="22"/>
        </w:rPr>
        <w:t xml:space="preserve">rias de Lambayeque y </w:t>
      </w:r>
      <w:r w:rsidRPr="004E142E">
        <w:rPr>
          <w:color w:val="000000" w:themeColor="text1"/>
          <w:sz w:val="22"/>
          <w:szCs w:val="22"/>
        </w:rPr>
        <w:t>Cajamar</w:t>
      </w:r>
      <w:r>
        <w:rPr>
          <w:color w:val="000000" w:themeColor="text1"/>
          <w:sz w:val="22"/>
          <w:szCs w:val="22"/>
        </w:rPr>
        <w:t xml:space="preserve">ca  (con énfasis especial en los distritos de Incahuasi y </w:t>
      </w:r>
      <w:r w:rsidRPr="004E142E">
        <w:rPr>
          <w:color w:val="000000" w:themeColor="text1"/>
          <w:sz w:val="22"/>
          <w:szCs w:val="22"/>
        </w:rPr>
        <w:t>Cañarís), superando  barreras  y amenazas</w:t>
      </w:r>
      <w:r>
        <w:rPr>
          <w:color w:val="000000" w:themeColor="text1"/>
          <w:sz w:val="22"/>
          <w:szCs w:val="22"/>
        </w:rPr>
        <w:t xml:space="preserve">  al tiempo que se asegure  un compromiso</w:t>
      </w:r>
      <w:r w:rsidRPr="004E142E">
        <w:rPr>
          <w:color w:val="000000" w:themeColor="text1"/>
          <w:sz w:val="22"/>
          <w:szCs w:val="22"/>
        </w:rPr>
        <w:t xml:space="preserve"> de inversiones que</w:t>
      </w:r>
      <w:r>
        <w:rPr>
          <w:color w:val="000000" w:themeColor="text1"/>
          <w:sz w:val="22"/>
          <w:szCs w:val="22"/>
        </w:rPr>
        <w:t xml:space="preserve">  garantice la sostenibilidad para  beneficiar a familias  rurales  pobres de la</w:t>
      </w:r>
      <w:r w:rsidRPr="004E142E">
        <w:rPr>
          <w:color w:val="000000" w:themeColor="text1"/>
          <w:sz w:val="22"/>
          <w:szCs w:val="22"/>
        </w:rPr>
        <w:t xml:space="preserve"> zona  del proyecto. El proyecto tiene una duración de cuatro años por un monto de USD 1,720,000. </w:t>
      </w:r>
    </w:p>
    <w:p w14:paraId="48179928" w14:textId="77777777" w:rsidR="001D4DAE" w:rsidRDefault="001D4DAE" w:rsidP="001D4DAE">
      <w:pPr>
        <w:pStyle w:val="IFADparagraphnumbering"/>
        <w:numPr>
          <w:ilvl w:val="0"/>
          <w:numId w:val="0"/>
        </w:numPr>
        <w:tabs>
          <w:tab w:val="clear" w:pos="1134"/>
          <w:tab w:val="left" w:pos="426"/>
        </w:tabs>
        <w:spacing w:after="0"/>
        <w:jc w:val="both"/>
        <w:rPr>
          <w:color w:val="000000" w:themeColor="text1"/>
          <w:sz w:val="22"/>
          <w:szCs w:val="22"/>
        </w:rPr>
      </w:pPr>
    </w:p>
    <w:p w14:paraId="4C5B7B15" w14:textId="77777777" w:rsidR="001D4DAE" w:rsidRDefault="001D4DAE" w:rsidP="001D4DAE">
      <w:pPr>
        <w:pStyle w:val="IFADparagraphnumbering"/>
        <w:tabs>
          <w:tab w:val="clear" w:pos="709"/>
          <w:tab w:val="clear" w:pos="1134"/>
          <w:tab w:val="left" w:pos="426"/>
        </w:tabs>
        <w:spacing w:after="0"/>
        <w:ind w:left="0" w:firstLine="0"/>
        <w:jc w:val="both"/>
        <w:rPr>
          <w:color w:val="000000" w:themeColor="text1"/>
          <w:sz w:val="22"/>
          <w:szCs w:val="22"/>
        </w:rPr>
      </w:pPr>
      <w:r w:rsidRPr="004E142E">
        <w:rPr>
          <w:color w:val="000000" w:themeColor="text1"/>
          <w:sz w:val="22"/>
          <w:szCs w:val="22"/>
        </w:rPr>
        <w:t>El  proyecto  Inkañaris  se  est</w:t>
      </w:r>
      <w:r>
        <w:rPr>
          <w:color w:val="000000" w:themeColor="text1"/>
          <w:sz w:val="22"/>
          <w:szCs w:val="22"/>
        </w:rPr>
        <w:t xml:space="preserve">ructura  en  dos  componentes: 1) Apoyo al sistema  regional de </w:t>
      </w:r>
      <w:r w:rsidRPr="004E142E">
        <w:rPr>
          <w:color w:val="000000" w:themeColor="text1"/>
          <w:sz w:val="22"/>
          <w:szCs w:val="22"/>
        </w:rPr>
        <w:t>áreas protegidas en L</w:t>
      </w:r>
      <w:r>
        <w:rPr>
          <w:color w:val="000000" w:themeColor="text1"/>
          <w:sz w:val="22"/>
          <w:szCs w:val="22"/>
        </w:rPr>
        <w:t>ambayeque y Cajamarca y</w:t>
      </w:r>
      <w:r w:rsidRPr="004E142E">
        <w:rPr>
          <w:color w:val="000000" w:themeColor="text1"/>
          <w:sz w:val="22"/>
          <w:szCs w:val="22"/>
        </w:rPr>
        <w:t xml:space="preserve"> 2) Promoción del manejo forestal en zonas de amortiguamiento   de  las  áreas  protegidas   consideradas   en  el  proyecto.   El  organismo responsable  </w:t>
      </w:r>
      <w:r>
        <w:rPr>
          <w:color w:val="000000" w:themeColor="text1"/>
          <w:sz w:val="22"/>
          <w:szCs w:val="22"/>
        </w:rPr>
        <w:t xml:space="preserve">en la ejecución </w:t>
      </w:r>
      <w:r w:rsidRPr="004E142E">
        <w:rPr>
          <w:color w:val="000000" w:themeColor="text1"/>
          <w:sz w:val="22"/>
          <w:szCs w:val="22"/>
        </w:rPr>
        <w:t>del proyecto es el Fondo de Promoción de las Áreas Naturales Protegidas  del Pe</w:t>
      </w:r>
      <w:r>
        <w:rPr>
          <w:color w:val="000000" w:themeColor="text1"/>
          <w:sz w:val="22"/>
          <w:szCs w:val="22"/>
        </w:rPr>
        <w:t xml:space="preserve">rú  (PROFONANPE) quien según el diseño firmará </w:t>
      </w:r>
      <w:r w:rsidRPr="004E142E">
        <w:rPr>
          <w:color w:val="000000" w:themeColor="text1"/>
          <w:sz w:val="22"/>
          <w:szCs w:val="22"/>
        </w:rPr>
        <w:t>convenios  de  cooperación interinstitucional con el MIN</w:t>
      </w:r>
      <w:r>
        <w:rPr>
          <w:color w:val="000000" w:themeColor="text1"/>
          <w:sz w:val="22"/>
          <w:szCs w:val="22"/>
        </w:rPr>
        <w:t xml:space="preserve">AM; con el Servicio Nacional de </w:t>
      </w:r>
      <w:r w:rsidRPr="004E142E">
        <w:rPr>
          <w:color w:val="000000" w:themeColor="text1"/>
          <w:sz w:val="22"/>
          <w:szCs w:val="22"/>
        </w:rPr>
        <w:t>Áreas Na</w:t>
      </w:r>
      <w:r>
        <w:rPr>
          <w:color w:val="000000" w:themeColor="text1"/>
          <w:sz w:val="22"/>
          <w:szCs w:val="22"/>
        </w:rPr>
        <w:t xml:space="preserve">turales Protegidas (SERNANP); con el Proyecto Sierra Norte que depende del   Programa de Desarrollo Productivo </w:t>
      </w:r>
      <w:r w:rsidRPr="004E142E">
        <w:rPr>
          <w:color w:val="000000" w:themeColor="text1"/>
          <w:sz w:val="22"/>
          <w:szCs w:val="22"/>
        </w:rPr>
        <w:t>Agrario  Rural</w:t>
      </w:r>
      <w:r>
        <w:rPr>
          <w:color w:val="000000" w:themeColor="text1"/>
          <w:sz w:val="22"/>
          <w:szCs w:val="22"/>
        </w:rPr>
        <w:t xml:space="preserve">  (AGRORURAL) del  MINAG  y con los Gobiernos Regionales</w:t>
      </w:r>
      <w:r w:rsidRPr="004E142E">
        <w:rPr>
          <w:color w:val="000000" w:themeColor="text1"/>
          <w:sz w:val="22"/>
          <w:szCs w:val="22"/>
        </w:rPr>
        <w:t xml:space="preserve"> de Lambayeque y Cajamarca, a fin de ejecutar actividades conjuntas o com</w:t>
      </w:r>
      <w:r>
        <w:rPr>
          <w:color w:val="000000" w:themeColor="text1"/>
          <w:sz w:val="22"/>
          <w:szCs w:val="22"/>
        </w:rPr>
        <w:t>plementarias en los componentes 1 y 2. La junta</w:t>
      </w:r>
      <w:r w:rsidRPr="004E142E">
        <w:rPr>
          <w:color w:val="000000" w:themeColor="text1"/>
          <w:sz w:val="22"/>
          <w:szCs w:val="22"/>
        </w:rPr>
        <w:t xml:space="preserve"> d</w:t>
      </w:r>
      <w:r>
        <w:rPr>
          <w:color w:val="000000" w:themeColor="text1"/>
          <w:sz w:val="22"/>
          <w:szCs w:val="22"/>
        </w:rPr>
        <w:t xml:space="preserve">e administración  del proyecto es </w:t>
      </w:r>
      <w:r w:rsidRPr="004E142E">
        <w:rPr>
          <w:color w:val="000000" w:themeColor="text1"/>
          <w:sz w:val="22"/>
          <w:szCs w:val="22"/>
        </w:rPr>
        <w:t>la encargad</w:t>
      </w:r>
      <w:r>
        <w:rPr>
          <w:color w:val="000000" w:themeColor="text1"/>
          <w:sz w:val="22"/>
          <w:szCs w:val="22"/>
        </w:rPr>
        <w:t>a  de la supervisión  del mismo, la cual e</w:t>
      </w:r>
      <w:r w:rsidRPr="004E142E">
        <w:rPr>
          <w:color w:val="000000" w:themeColor="text1"/>
          <w:sz w:val="22"/>
          <w:szCs w:val="22"/>
        </w:rPr>
        <w:t xml:space="preserve">stá integrada por un representante del SERNANP (quien lo preside); el Coordinador Ejecutivo del Proyecto Sierra Norte; un representante del Consejo Directivo de </w:t>
      </w:r>
      <w:r>
        <w:rPr>
          <w:color w:val="000000" w:themeColor="text1"/>
          <w:sz w:val="22"/>
          <w:szCs w:val="22"/>
        </w:rPr>
        <w:t>PROFONANPE y un representante de cada uno de los Gobiernos Regionales</w:t>
      </w:r>
      <w:r w:rsidRPr="004E142E">
        <w:rPr>
          <w:color w:val="000000" w:themeColor="text1"/>
          <w:sz w:val="22"/>
          <w:szCs w:val="22"/>
        </w:rPr>
        <w:t xml:space="preserve"> participantes. </w:t>
      </w:r>
    </w:p>
    <w:p w14:paraId="6C8DAF84" w14:textId="77777777" w:rsidR="001D4DAE" w:rsidRDefault="001D4DAE" w:rsidP="001D4DAE">
      <w:pPr>
        <w:pStyle w:val="IFADparagraphnumbering"/>
        <w:numPr>
          <w:ilvl w:val="0"/>
          <w:numId w:val="0"/>
        </w:numPr>
        <w:tabs>
          <w:tab w:val="clear" w:pos="1134"/>
          <w:tab w:val="left" w:pos="426"/>
        </w:tabs>
        <w:spacing w:after="0"/>
        <w:jc w:val="both"/>
        <w:rPr>
          <w:color w:val="000000" w:themeColor="text1"/>
          <w:sz w:val="22"/>
          <w:szCs w:val="22"/>
        </w:rPr>
      </w:pPr>
    </w:p>
    <w:p w14:paraId="12934175" w14:textId="77777777" w:rsidR="001D4DAE" w:rsidRPr="004E142E" w:rsidRDefault="001D4DAE" w:rsidP="001D4DAE">
      <w:pPr>
        <w:pStyle w:val="IFADparagraphnumbering"/>
        <w:tabs>
          <w:tab w:val="clear" w:pos="709"/>
          <w:tab w:val="clear" w:pos="1134"/>
          <w:tab w:val="left" w:pos="426"/>
        </w:tabs>
        <w:spacing w:after="0"/>
        <w:ind w:left="0" w:firstLine="0"/>
        <w:jc w:val="both"/>
        <w:rPr>
          <w:color w:val="000000" w:themeColor="text1"/>
          <w:sz w:val="22"/>
          <w:szCs w:val="22"/>
        </w:rPr>
      </w:pPr>
      <w:r>
        <w:rPr>
          <w:color w:val="000000" w:themeColor="text1"/>
          <w:sz w:val="22"/>
          <w:szCs w:val="22"/>
        </w:rPr>
        <w:t>Finalmente, el Proyecto Inkañaris ha llegado a su etapa de cierre operativo, donde se  requiere evaluar el desempeño del Proyecto y los resultados logrados de acuerdo a las directrices del FMAM, y este es el motivo del presente término de referencia.</w:t>
      </w:r>
    </w:p>
    <w:p w14:paraId="3642EB90" w14:textId="77777777" w:rsidR="001D4DAE" w:rsidRPr="004E142E" w:rsidRDefault="001D4DAE" w:rsidP="001D4DAE">
      <w:pPr>
        <w:pStyle w:val="IFADparagraphnumbering"/>
        <w:numPr>
          <w:ilvl w:val="0"/>
          <w:numId w:val="0"/>
        </w:numPr>
        <w:tabs>
          <w:tab w:val="left" w:pos="426"/>
        </w:tabs>
        <w:spacing w:after="0"/>
        <w:ind w:left="709"/>
        <w:jc w:val="both"/>
        <w:rPr>
          <w:color w:val="000000" w:themeColor="text1"/>
          <w:sz w:val="22"/>
          <w:szCs w:val="22"/>
        </w:rPr>
      </w:pPr>
    </w:p>
    <w:p w14:paraId="4053C6C8" w14:textId="77777777" w:rsidR="001D4DAE" w:rsidRDefault="001D4DAE" w:rsidP="001D4DAE">
      <w:pPr>
        <w:pStyle w:val="IFADparagraphnumbering"/>
        <w:numPr>
          <w:ilvl w:val="0"/>
          <w:numId w:val="0"/>
        </w:numPr>
        <w:tabs>
          <w:tab w:val="left" w:pos="426"/>
        </w:tabs>
        <w:spacing w:after="0"/>
        <w:jc w:val="both"/>
        <w:rPr>
          <w:color w:val="000000" w:themeColor="text1"/>
          <w:sz w:val="22"/>
          <w:szCs w:val="22"/>
        </w:rPr>
      </w:pPr>
    </w:p>
    <w:p w14:paraId="68FDCDD5" w14:textId="77777777" w:rsidR="001D4DAE" w:rsidRDefault="001D4DAE" w:rsidP="001D4DAE">
      <w:pPr>
        <w:pStyle w:val="IFADparagraphnumbering"/>
        <w:numPr>
          <w:ilvl w:val="0"/>
          <w:numId w:val="0"/>
        </w:numPr>
        <w:tabs>
          <w:tab w:val="left" w:pos="426"/>
        </w:tabs>
        <w:spacing w:after="0"/>
        <w:jc w:val="both"/>
        <w:rPr>
          <w:color w:val="000000" w:themeColor="text1"/>
          <w:sz w:val="22"/>
          <w:szCs w:val="22"/>
        </w:rPr>
      </w:pPr>
    </w:p>
    <w:p w14:paraId="6BCE42C9" w14:textId="77777777" w:rsidR="001D4DAE" w:rsidRPr="00DB15FA" w:rsidRDefault="001D4DAE" w:rsidP="001D4DAE">
      <w:pPr>
        <w:pStyle w:val="IFADparagraphnumbering"/>
        <w:numPr>
          <w:ilvl w:val="0"/>
          <w:numId w:val="0"/>
        </w:numPr>
        <w:tabs>
          <w:tab w:val="left" w:pos="426"/>
        </w:tabs>
        <w:spacing w:after="0"/>
        <w:jc w:val="both"/>
        <w:rPr>
          <w:color w:val="000000" w:themeColor="text1"/>
          <w:sz w:val="22"/>
          <w:szCs w:val="22"/>
        </w:rPr>
      </w:pPr>
    </w:p>
    <w:p w14:paraId="62E51420" w14:textId="77777777" w:rsidR="001D4DAE" w:rsidRPr="001D4DAE" w:rsidRDefault="001D4DAE" w:rsidP="001D4DAE">
      <w:pPr>
        <w:pStyle w:val="Heading1"/>
        <w:spacing w:before="0"/>
        <w:rPr>
          <w:rFonts w:ascii="Arial" w:hAnsi="Arial" w:cs="Arial"/>
          <w:sz w:val="24"/>
          <w:szCs w:val="24"/>
          <w:lang w:val="es-ES_tradnl"/>
        </w:rPr>
      </w:pPr>
      <w:bookmarkStart w:id="2" w:name="_Toc336760018"/>
      <w:r w:rsidRPr="001D4DAE">
        <w:rPr>
          <w:rFonts w:ascii="Arial" w:hAnsi="Arial" w:cs="Arial"/>
          <w:sz w:val="24"/>
          <w:szCs w:val="24"/>
          <w:lang w:val="es-ES_tradnl"/>
        </w:rPr>
        <w:t>2. Objetivo y alcances de la evaluación</w:t>
      </w:r>
      <w:bookmarkEnd w:id="2"/>
    </w:p>
    <w:p w14:paraId="0941FA40" w14:textId="77777777" w:rsidR="001D4DAE" w:rsidRPr="001D4DAE" w:rsidRDefault="001D4DAE" w:rsidP="001D4DAE">
      <w:pPr>
        <w:pStyle w:val="Heading1"/>
        <w:spacing w:before="0" w:line="264" w:lineRule="auto"/>
        <w:rPr>
          <w:rFonts w:ascii="Arial" w:hAnsi="Arial" w:cs="Arial"/>
          <w:color w:val="000000" w:themeColor="text1"/>
          <w:sz w:val="24"/>
          <w:szCs w:val="24"/>
          <w:lang w:val="es-ES_tradnl" w:eastAsia="en-GB"/>
        </w:rPr>
      </w:pPr>
    </w:p>
    <w:p w14:paraId="432A2EEF" w14:textId="77777777" w:rsidR="001D4DAE" w:rsidRPr="001D4DAE" w:rsidRDefault="001D4DAE" w:rsidP="001D4DAE">
      <w:pPr>
        <w:rPr>
          <w:rFonts w:ascii="Arial" w:eastAsiaTheme="majorEastAsia" w:hAnsi="Arial" w:cstheme="majorBidi"/>
          <w:bCs/>
          <w:lang w:val="es-ES_tradnl"/>
        </w:rPr>
      </w:pPr>
      <w:r w:rsidRPr="001D4DAE">
        <w:rPr>
          <w:rFonts w:ascii="Arial" w:eastAsiaTheme="majorEastAsia" w:hAnsi="Arial" w:cstheme="majorBidi"/>
          <w:b/>
          <w:bCs/>
          <w:lang w:val="es-ES_tradnl"/>
        </w:rPr>
        <w:t>2.1. Objetivo general</w:t>
      </w:r>
    </w:p>
    <w:p w14:paraId="44575DD1" w14:textId="77777777" w:rsidR="001D4DAE" w:rsidRPr="001D4DAE" w:rsidRDefault="001D4DAE" w:rsidP="00863C87">
      <w:pPr>
        <w:pStyle w:val="IFADparagraphnumbering"/>
        <w:numPr>
          <w:ilvl w:val="0"/>
          <w:numId w:val="12"/>
        </w:numPr>
        <w:tabs>
          <w:tab w:val="left" w:pos="426"/>
        </w:tabs>
        <w:spacing w:after="0"/>
        <w:ind w:left="0" w:firstLine="0"/>
        <w:jc w:val="both"/>
        <w:rPr>
          <w:rFonts w:eastAsiaTheme="majorEastAsia" w:cstheme="majorBidi"/>
          <w:bCs/>
          <w:sz w:val="22"/>
          <w:szCs w:val="22"/>
        </w:rPr>
      </w:pPr>
      <w:r w:rsidRPr="001D4DAE">
        <w:rPr>
          <w:rFonts w:eastAsiaTheme="majorEastAsia" w:cstheme="majorBidi"/>
          <w:bCs/>
          <w:sz w:val="22"/>
          <w:szCs w:val="22"/>
        </w:rPr>
        <w:lastRenderedPageBreak/>
        <w:t>Evaluar y documentar la ejecución global del rendimiento y los resultados obtenidos del proyecto, y así extraer lecciones aprendidas para mejorar la formulación y la implementación de próximos proyectos del Fondo para el Medio Ambiente Mundial. Este proceso requiere un juicio fundado sobre la pertinencia, eficacia, eficiencia y sostenibilidad de los logros del proyecto.</w:t>
      </w:r>
    </w:p>
    <w:p w14:paraId="66B6F058" w14:textId="77777777" w:rsidR="001D4DAE" w:rsidRPr="001D4DAE" w:rsidRDefault="001D4DAE" w:rsidP="001D4DAE">
      <w:pPr>
        <w:spacing w:after="0" w:line="264" w:lineRule="auto"/>
        <w:rPr>
          <w:rFonts w:ascii="Arial" w:hAnsi="Arial"/>
          <w:b/>
          <w:lang w:val="es-ES_tradnl"/>
        </w:rPr>
      </w:pPr>
    </w:p>
    <w:p w14:paraId="132F3C82" w14:textId="77777777" w:rsidR="001D4DAE" w:rsidRPr="001D4DAE" w:rsidRDefault="001D4DAE" w:rsidP="001D4DAE">
      <w:pPr>
        <w:spacing w:after="0" w:line="264" w:lineRule="auto"/>
        <w:jc w:val="both"/>
        <w:rPr>
          <w:rFonts w:ascii="Arial" w:eastAsiaTheme="majorEastAsia" w:hAnsi="Arial" w:cstheme="majorBidi"/>
          <w:b/>
          <w:bCs/>
          <w:lang w:val="es-ES_tradnl"/>
        </w:rPr>
      </w:pPr>
      <w:r w:rsidRPr="001D4DAE">
        <w:rPr>
          <w:rFonts w:ascii="Arial" w:eastAsiaTheme="majorEastAsia" w:hAnsi="Arial" w:cstheme="majorBidi"/>
          <w:b/>
          <w:bCs/>
          <w:lang w:val="es-ES_tradnl"/>
        </w:rPr>
        <w:t>2.2. Objetivos específicos</w:t>
      </w:r>
    </w:p>
    <w:p w14:paraId="16310738" w14:textId="77777777" w:rsidR="001D4DAE" w:rsidRPr="001D4DAE" w:rsidRDefault="001D4DAE" w:rsidP="001D4DAE">
      <w:pPr>
        <w:spacing w:after="0" w:line="264" w:lineRule="auto"/>
        <w:jc w:val="both"/>
        <w:rPr>
          <w:rFonts w:ascii="Arial" w:eastAsiaTheme="majorEastAsia" w:hAnsi="Arial" w:cstheme="majorBidi"/>
          <w:b/>
          <w:bCs/>
          <w:lang w:val="es-ES_tradnl"/>
        </w:rPr>
      </w:pPr>
    </w:p>
    <w:p w14:paraId="71EEA776" w14:textId="77777777" w:rsidR="001D4DAE" w:rsidRPr="001D4DAE" w:rsidRDefault="001D4DAE" w:rsidP="00863C87">
      <w:pPr>
        <w:pStyle w:val="IFADparagraphnumbering"/>
        <w:numPr>
          <w:ilvl w:val="0"/>
          <w:numId w:val="12"/>
        </w:numPr>
        <w:tabs>
          <w:tab w:val="left" w:pos="426"/>
        </w:tabs>
        <w:spacing w:after="0"/>
        <w:ind w:left="0" w:firstLine="0"/>
        <w:jc w:val="both"/>
        <w:rPr>
          <w:sz w:val="22"/>
          <w:szCs w:val="22"/>
        </w:rPr>
      </w:pPr>
      <w:r w:rsidRPr="001D4DAE">
        <w:rPr>
          <w:sz w:val="22"/>
          <w:szCs w:val="22"/>
        </w:rPr>
        <w:t>Los objetivos específicos del proceso de terminación son los siguientes:</w:t>
      </w:r>
    </w:p>
    <w:p w14:paraId="6B9B5BF1" w14:textId="77777777" w:rsidR="001D4DAE" w:rsidRPr="001D4DAE" w:rsidRDefault="001D4DAE" w:rsidP="001D4DAE">
      <w:pPr>
        <w:pStyle w:val="IFADparagraphnumbering"/>
        <w:numPr>
          <w:ilvl w:val="0"/>
          <w:numId w:val="0"/>
        </w:numPr>
        <w:tabs>
          <w:tab w:val="left" w:pos="426"/>
        </w:tabs>
        <w:spacing w:after="0"/>
        <w:jc w:val="both"/>
        <w:rPr>
          <w:sz w:val="22"/>
          <w:szCs w:val="22"/>
        </w:rPr>
      </w:pPr>
    </w:p>
    <w:p w14:paraId="422312FA" w14:textId="77777777" w:rsidR="001D4DAE" w:rsidRPr="001D4DAE" w:rsidRDefault="001D4DAE" w:rsidP="001D4DAE">
      <w:pPr>
        <w:pStyle w:val="IFADparagraphnumbering"/>
        <w:tabs>
          <w:tab w:val="clear" w:pos="709"/>
          <w:tab w:val="clear" w:pos="1134"/>
        </w:tabs>
        <w:spacing w:after="0"/>
        <w:ind w:left="1276"/>
        <w:jc w:val="both"/>
        <w:rPr>
          <w:sz w:val="22"/>
          <w:szCs w:val="22"/>
        </w:rPr>
      </w:pPr>
      <w:r w:rsidRPr="001D4DAE">
        <w:rPr>
          <w:sz w:val="22"/>
          <w:szCs w:val="22"/>
        </w:rPr>
        <w:t>Evaluar la pertinencia de las intervenciones del proyecto en el momento de la formulación y en el contexto actual;</w:t>
      </w:r>
    </w:p>
    <w:p w14:paraId="569BE659" w14:textId="77777777" w:rsidR="001D4DAE" w:rsidRPr="001D4DAE" w:rsidRDefault="001D4DAE" w:rsidP="001D4DAE">
      <w:pPr>
        <w:pStyle w:val="IFADparagraphnumbering"/>
        <w:tabs>
          <w:tab w:val="clear" w:pos="709"/>
          <w:tab w:val="clear" w:pos="1134"/>
        </w:tabs>
        <w:spacing w:after="0"/>
        <w:ind w:left="1276"/>
        <w:jc w:val="both"/>
        <w:rPr>
          <w:sz w:val="22"/>
          <w:szCs w:val="22"/>
        </w:rPr>
      </w:pPr>
      <w:r w:rsidRPr="001D4DAE">
        <w:rPr>
          <w:sz w:val="22"/>
          <w:szCs w:val="22"/>
        </w:rPr>
        <w:t>Evaluar la eficacia del proyecto (o en qué medida se han alcanzado los objetivos del proyecto) y documentar los resultados así como los efectos inmediatos de las intervenciones del proyecto;</w:t>
      </w:r>
    </w:p>
    <w:p w14:paraId="35E0C2E4" w14:textId="77777777" w:rsidR="001D4DAE" w:rsidRPr="001D4DAE" w:rsidRDefault="001D4DAE" w:rsidP="001D4DAE">
      <w:pPr>
        <w:pStyle w:val="IFADparagraphnumbering"/>
        <w:tabs>
          <w:tab w:val="clear" w:pos="709"/>
          <w:tab w:val="clear" w:pos="1134"/>
        </w:tabs>
        <w:spacing w:after="0"/>
        <w:ind w:left="1276"/>
        <w:jc w:val="both"/>
        <w:rPr>
          <w:sz w:val="22"/>
          <w:szCs w:val="22"/>
        </w:rPr>
      </w:pPr>
      <w:r w:rsidRPr="001D4DAE">
        <w:rPr>
          <w:sz w:val="22"/>
          <w:szCs w:val="22"/>
        </w:rPr>
        <w:t>Evaluar los costos y beneficios del proyecto así como la eficiencia en la implementación del proyecto (incluye el desempeño del FIDA y otros asociados que participan en la ejecución del proyecto):</w:t>
      </w:r>
    </w:p>
    <w:p w14:paraId="0AA18783" w14:textId="77777777" w:rsidR="001D4DAE" w:rsidRPr="001D4DAE" w:rsidRDefault="001D4DAE" w:rsidP="001D4DAE">
      <w:pPr>
        <w:pStyle w:val="IFADparagraphnumbering"/>
        <w:tabs>
          <w:tab w:val="clear" w:pos="709"/>
          <w:tab w:val="clear" w:pos="1134"/>
        </w:tabs>
        <w:spacing w:after="0"/>
        <w:ind w:left="1276"/>
        <w:jc w:val="both"/>
        <w:rPr>
          <w:sz w:val="22"/>
          <w:szCs w:val="22"/>
        </w:rPr>
      </w:pPr>
      <w:r w:rsidRPr="001D4DAE">
        <w:rPr>
          <w:sz w:val="22"/>
          <w:szCs w:val="22"/>
        </w:rPr>
        <w:t>Analizar las perspectivas de sostenibilidad de los beneficios del proyecto después de su terminación;</w:t>
      </w:r>
    </w:p>
    <w:p w14:paraId="71D86888" w14:textId="77777777" w:rsidR="001D4DAE" w:rsidRPr="001D4DAE" w:rsidRDefault="001D4DAE" w:rsidP="001D4DAE">
      <w:pPr>
        <w:pStyle w:val="IFADparagraphnumbering"/>
        <w:tabs>
          <w:tab w:val="clear" w:pos="709"/>
          <w:tab w:val="clear" w:pos="1134"/>
        </w:tabs>
        <w:spacing w:after="0"/>
        <w:ind w:left="1276"/>
        <w:jc w:val="both"/>
        <w:rPr>
          <w:sz w:val="22"/>
          <w:szCs w:val="22"/>
        </w:rPr>
      </w:pPr>
      <w:r w:rsidRPr="001D4DAE">
        <w:rPr>
          <w:sz w:val="22"/>
          <w:szCs w:val="22"/>
        </w:rPr>
        <w:t>Identificar y documentar las valiosas lecciones aprendidas del proyecto que contribuirá a mejorar la programación y formulación de futuras intervenciones del FMAM / FIDA y del Prestatario;</w:t>
      </w:r>
    </w:p>
    <w:p w14:paraId="162F0F3D" w14:textId="77777777" w:rsidR="001D4DAE" w:rsidRPr="001D4DAE" w:rsidRDefault="001D4DAE" w:rsidP="001D4DAE">
      <w:pPr>
        <w:pStyle w:val="IFADparagraphnumbering"/>
        <w:tabs>
          <w:tab w:val="clear" w:pos="709"/>
          <w:tab w:val="clear" w:pos="1134"/>
        </w:tabs>
        <w:spacing w:after="0"/>
        <w:ind w:left="1276"/>
        <w:jc w:val="both"/>
        <w:rPr>
          <w:sz w:val="22"/>
          <w:szCs w:val="22"/>
        </w:rPr>
      </w:pPr>
      <w:r w:rsidRPr="001D4DAE">
        <w:rPr>
          <w:sz w:val="22"/>
          <w:szCs w:val="22"/>
        </w:rPr>
        <w:t>Identificar el potencial de articulación, difusión y ampliación de las buenas prácticas desarrolladas por el proyecto;</w:t>
      </w:r>
    </w:p>
    <w:p w14:paraId="266844F1" w14:textId="77777777" w:rsidR="001D4DAE" w:rsidRPr="001D4DAE" w:rsidRDefault="001D4DAE" w:rsidP="001D4DAE">
      <w:pPr>
        <w:pStyle w:val="IFADparagraphnumbering"/>
        <w:tabs>
          <w:tab w:val="clear" w:pos="709"/>
          <w:tab w:val="clear" w:pos="1134"/>
        </w:tabs>
        <w:spacing w:after="0"/>
        <w:ind w:left="1276"/>
        <w:jc w:val="both"/>
        <w:rPr>
          <w:sz w:val="22"/>
          <w:szCs w:val="22"/>
        </w:rPr>
      </w:pPr>
      <w:r w:rsidRPr="001D4DAE">
        <w:rPr>
          <w:sz w:val="22"/>
          <w:szCs w:val="22"/>
        </w:rPr>
        <w:t>Evaluar la pertinencia de las estrategias y enfoques utilizados así como su contribución o no a los objetivos de desarrollo del proyecto.</w:t>
      </w:r>
    </w:p>
    <w:p w14:paraId="0929AAB8" w14:textId="77777777" w:rsidR="001D4DAE" w:rsidRPr="001D4DAE" w:rsidRDefault="001D4DAE" w:rsidP="001D4DAE">
      <w:pPr>
        <w:pStyle w:val="IFADparagraphnumbering"/>
        <w:tabs>
          <w:tab w:val="clear" w:pos="709"/>
          <w:tab w:val="clear" w:pos="1134"/>
        </w:tabs>
        <w:spacing w:after="0"/>
        <w:ind w:left="1276"/>
        <w:jc w:val="both"/>
        <w:rPr>
          <w:sz w:val="22"/>
          <w:szCs w:val="22"/>
        </w:rPr>
      </w:pPr>
      <w:r w:rsidRPr="001D4DAE">
        <w:rPr>
          <w:sz w:val="22"/>
          <w:szCs w:val="22"/>
        </w:rPr>
        <w:t>Apreciar los términos y condiciones de ejecución del proyecto, incluyendo las relativas a la interacción entre el proyecto / beneficiarios / socios.</w:t>
      </w:r>
    </w:p>
    <w:p w14:paraId="1E870E2B" w14:textId="77777777" w:rsidR="001D4DAE" w:rsidRPr="001D4DAE" w:rsidRDefault="001D4DAE" w:rsidP="001D4DAE">
      <w:pPr>
        <w:pStyle w:val="IFADparagraphnumbering"/>
        <w:numPr>
          <w:ilvl w:val="0"/>
          <w:numId w:val="0"/>
        </w:numPr>
        <w:tabs>
          <w:tab w:val="left" w:pos="426"/>
        </w:tabs>
        <w:spacing w:after="0"/>
        <w:jc w:val="both"/>
        <w:rPr>
          <w:sz w:val="22"/>
          <w:szCs w:val="22"/>
        </w:rPr>
      </w:pPr>
      <w:r w:rsidRPr="001D4DAE">
        <w:rPr>
          <w:sz w:val="22"/>
          <w:szCs w:val="22"/>
        </w:rPr>
        <w:tab/>
      </w:r>
    </w:p>
    <w:p w14:paraId="3E373960" w14:textId="21019D57" w:rsidR="001D4DAE" w:rsidRPr="001D4DAE" w:rsidRDefault="001D4DAE" w:rsidP="001D4DAE">
      <w:pPr>
        <w:spacing w:after="0" w:line="264" w:lineRule="auto"/>
        <w:jc w:val="both"/>
        <w:rPr>
          <w:rFonts w:ascii="Arial" w:eastAsiaTheme="majorEastAsia" w:hAnsi="Arial" w:cstheme="majorBidi"/>
          <w:b/>
          <w:bCs/>
          <w:lang w:val="es-ES_tradnl"/>
        </w:rPr>
      </w:pPr>
      <w:r w:rsidRPr="001D4DAE">
        <w:rPr>
          <w:rFonts w:ascii="Arial" w:eastAsiaTheme="majorEastAsia" w:hAnsi="Arial" w:cstheme="majorBidi"/>
          <w:b/>
          <w:bCs/>
          <w:lang w:val="es-ES_tradnl"/>
        </w:rPr>
        <w:t>2.3.  Contribución a las política</w:t>
      </w:r>
      <w:r w:rsidR="00921A59">
        <w:rPr>
          <w:rFonts w:ascii="Arial" w:eastAsiaTheme="majorEastAsia" w:hAnsi="Arial" w:cstheme="majorBidi"/>
          <w:b/>
          <w:bCs/>
          <w:lang w:val="es-ES_tradnl"/>
        </w:rPr>
        <w:t>s</w:t>
      </w:r>
      <w:r w:rsidRPr="001D4DAE">
        <w:rPr>
          <w:rFonts w:ascii="Arial" w:eastAsiaTheme="majorEastAsia" w:hAnsi="Arial" w:cstheme="majorBidi"/>
          <w:b/>
          <w:bCs/>
          <w:lang w:val="es-ES_tradnl"/>
        </w:rPr>
        <w:t xml:space="preserve"> de medio ambiente y gestión de los recursos naturales y a la estrategia de cambio climático del FIDA</w:t>
      </w:r>
      <w:r w:rsidRPr="001D4DAE">
        <w:rPr>
          <w:rStyle w:val="FootnoteReference"/>
          <w:rFonts w:ascii="Arial" w:eastAsiaTheme="majorEastAsia" w:hAnsi="Arial" w:cstheme="majorBidi"/>
          <w:b/>
          <w:bCs/>
          <w:lang w:val="es-ES_tradnl"/>
        </w:rPr>
        <w:footnoteReference w:id="1"/>
      </w:r>
      <w:r w:rsidRPr="001D4DAE">
        <w:rPr>
          <w:rFonts w:ascii="Arial" w:eastAsiaTheme="majorEastAsia" w:hAnsi="Arial" w:cstheme="majorBidi"/>
          <w:b/>
          <w:bCs/>
          <w:lang w:val="es-ES_tradnl"/>
        </w:rPr>
        <w:t>, FMAM y políticas nacionales del Perú</w:t>
      </w:r>
    </w:p>
    <w:p w14:paraId="67A0E2BA" w14:textId="77777777" w:rsidR="001D4DAE" w:rsidRPr="001D4DAE" w:rsidRDefault="001D4DAE" w:rsidP="00863C87">
      <w:pPr>
        <w:pStyle w:val="IFADparagraphnumbering"/>
        <w:numPr>
          <w:ilvl w:val="0"/>
          <w:numId w:val="14"/>
        </w:numPr>
        <w:tabs>
          <w:tab w:val="clear" w:pos="709"/>
          <w:tab w:val="clear" w:pos="1134"/>
        </w:tabs>
        <w:spacing w:after="0"/>
        <w:jc w:val="both"/>
        <w:rPr>
          <w:sz w:val="22"/>
          <w:szCs w:val="22"/>
        </w:rPr>
      </w:pPr>
      <w:r w:rsidRPr="001D4DAE">
        <w:rPr>
          <w:sz w:val="22"/>
          <w:szCs w:val="22"/>
        </w:rPr>
        <w:t>Evaluar si el diseño del proyecto contribuyeron a los objetivos y metas establecidos en: (i) política de medio ambiente y gestión de los recursos naturales; (ii) a la estrategia de cambio climático del FIDA; (iii) metas y programas del FMAM –en materia de biodiversidad- y (iv) políticas y estrategias del Gobierno de Perú en materia de biodiversidad.</w:t>
      </w:r>
    </w:p>
    <w:p w14:paraId="2226E505" w14:textId="77777777" w:rsidR="001D4DAE" w:rsidRPr="001D4DAE" w:rsidRDefault="001D4DAE" w:rsidP="00863C87">
      <w:pPr>
        <w:pStyle w:val="IFADparagraphnumbering"/>
        <w:numPr>
          <w:ilvl w:val="0"/>
          <w:numId w:val="14"/>
        </w:numPr>
        <w:tabs>
          <w:tab w:val="clear" w:pos="709"/>
          <w:tab w:val="clear" w:pos="1134"/>
        </w:tabs>
        <w:spacing w:after="0"/>
        <w:jc w:val="both"/>
        <w:rPr>
          <w:sz w:val="22"/>
          <w:szCs w:val="22"/>
        </w:rPr>
      </w:pPr>
      <w:r w:rsidRPr="001D4DAE">
        <w:rPr>
          <w:sz w:val="22"/>
          <w:szCs w:val="22"/>
        </w:rPr>
        <w:t>Evaluar sí los resultados del proyecto contribuyeron a la política de medio ambiente y gestión de los recursos naturales.</w:t>
      </w:r>
    </w:p>
    <w:p w14:paraId="492CB66D" w14:textId="77777777" w:rsidR="001D4DAE" w:rsidRPr="001D4DAE" w:rsidRDefault="001D4DAE" w:rsidP="00863C87">
      <w:pPr>
        <w:pStyle w:val="IFADparagraphnumbering"/>
        <w:numPr>
          <w:ilvl w:val="0"/>
          <w:numId w:val="14"/>
        </w:numPr>
        <w:tabs>
          <w:tab w:val="clear" w:pos="709"/>
          <w:tab w:val="clear" w:pos="1134"/>
        </w:tabs>
        <w:spacing w:after="0"/>
        <w:jc w:val="both"/>
        <w:rPr>
          <w:sz w:val="22"/>
          <w:szCs w:val="22"/>
        </w:rPr>
      </w:pPr>
      <w:r w:rsidRPr="001D4DAE">
        <w:rPr>
          <w:sz w:val="22"/>
          <w:szCs w:val="22"/>
        </w:rPr>
        <w:t>Evaluar sí los resultados del proyecto contribuyeron a la estrategia de cambio climático del FIDA.</w:t>
      </w:r>
    </w:p>
    <w:p w14:paraId="535F439F" w14:textId="77777777" w:rsidR="001D4DAE" w:rsidRPr="001D4DAE" w:rsidRDefault="001D4DAE" w:rsidP="00863C87">
      <w:pPr>
        <w:pStyle w:val="IFADparagraphnumbering"/>
        <w:numPr>
          <w:ilvl w:val="0"/>
          <w:numId w:val="14"/>
        </w:numPr>
        <w:tabs>
          <w:tab w:val="clear" w:pos="709"/>
          <w:tab w:val="clear" w:pos="1134"/>
        </w:tabs>
        <w:spacing w:after="0"/>
        <w:jc w:val="both"/>
        <w:rPr>
          <w:sz w:val="22"/>
          <w:szCs w:val="22"/>
        </w:rPr>
      </w:pPr>
      <w:r w:rsidRPr="001D4DAE">
        <w:rPr>
          <w:sz w:val="22"/>
          <w:szCs w:val="22"/>
        </w:rPr>
        <w:t>Evaluar sí los resultados del proyecto contribuyeron a las metas y estrategias del FMAM en materia de biodiversidad.</w:t>
      </w:r>
    </w:p>
    <w:p w14:paraId="08B2044E" w14:textId="77777777" w:rsidR="001D4DAE" w:rsidRPr="001D4DAE" w:rsidRDefault="001D4DAE" w:rsidP="00863C87">
      <w:pPr>
        <w:pStyle w:val="IFADparagraphnumbering"/>
        <w:numPr>
          <w:ilvl w:val="0"/>
          <w:numId w:val="14"/>
        </w:numPr>
        <w:tabs>
          <w:tab w:val="clear" w:pos="709"/>
          <w:tab w:val="clear" w:pos="1134"/>
        </w:tabs>
        <w:spacing w:after="0"/>
        <w:jc w:val="both"/>
        <w:rPr>
          <w:sz w:val="22"/>
          <w:szCs w:val="22"/>
        </w:rPr>
      </w:pPr>
      <w:r w:rsidRPr="001D4DAE">
        <w:rPr>
          <w:sz w:val="22"/>
          <w:szCs w:val="22"/>
        </w:rPr>
        <w:lastRenderedPageBreak/>
        <w:t>Evaluar sí los resultados del proyecto contribuyeron políticas, estrategias y metas del Gobierno de Perú en materia de biodiversidad.</w:t>
      </w:r>
    </w:p>
    <w:p w14:paraId="305BDA23" w14:textId="77777777" w:rsidR="001D4DAE" w:rsidRPr="001D4DAE" w:rsidRDefault="001D4DAE" w:rsidP="001D4DAE">
      <w:pPr>
        <w:pStyle w:val="IFADparagraphnumbering"/>
        <w:numPr>
          <w:ilvl w:val="0"/>
          <w:numId w:val="0"/>
        </w:numPr>
        <w:tabs>
          <w:tab w:val="left" w:pos="426"/>
        </w:tabs>
        <w:spacing w:after="0"/>
        <w:jc w:val="both"/>
        <w:rPr>
          <w:sz w:val="22"/>
          <w:szCs w:val="22"/>
        </w:rPr>
      </w:pPr>
    </w:p>
    <w:p w14:paraId="4ECC343A" w14:textId="77777777" w:rsidR="001D4DAE" w:rsidRPr="001D4DAE" w:rsidRDefault="001D4DAE" w:rsidP="001D4DAE">
      <w:pPr>
        <w:pStyle w:val="Heading1"/>
        <w:spacing w:before="0"/>
        <w:rPr>
          <w:rFonts w:ascii="Arial" w:hAnsi="Arial" w:cs="Arial"/>
          <w:color w:val="auto"/>
          <w:sz w:val="24"/>
          <w:szCs w:val="24"/>
          <w:lang w:val="es-ES_tradnl" w:eastAsia="en-GB"/>
        </w:rPr>
      </w:pPr>
      <w:bookmarkStart w:id="3" w:name="_Toc336760019"/>
      <w:r w:rsidRPr="001D4DAE">
        <w:rPr>
          <w:rFonts w:ascii="Arial" w:hAnsi="Arial" w:cs="Arial"/>
          <w:color w:val="auto"/>
          <w:sz w:val="24"/>
          <w:szCs w:val="24"/>
          <w:lang w:val="es-ES_tradnl"/>
        </w:rPr>
        <w:t>3. Método</w:t>
      </w:r>
      <w:bookmarkEnd w:id="3"/>
      <w:r w:rsidRPr="001D4DAE">
        <w:rPr>
          <w:rFonts w:ascii="Arial" w:hAnsi="Arial" w:cs="Arial"/>
          <w:color w:val="auto"/>
          <w:sz w:val="24"/>
          <w:szCs w:val="24"/>
          <w:lang w:val="es-ES_tradnl" w:eastAsia="en-GB"/>
        </w:rPr>
        <w:tab/>
      </w:r>
    </w:p>
    <w:p w14:paraId="0AFC61CD" w14:textId="77777777" w:rsidR="001D4DAE" w:rsidRPr="001D4DAE" w:rsidRDefault="001D4DAE" w:rsidP="001D4DAE">
      <w:pPr>
        <w:pStyle w:val="IFADparagraphnumbering"/>
        <w:numPr>
          <w:ilvl w:val="0"/>
          <w:numId w:val="0"/>
        </w:numPr>
        <w:tabs>
          <w:tab w:val="left" w:pos="426"/>
        </w:tabs>
        <w:spacing w:after="0"/>
        <w:jc w:val="both"/>
        <w:rPr>
          <w:sz w:val="22"/>
          <w:szCs w:val="22"/>
        </w:rPr>
      </w:pPr>
    </w:p>
    <w:p w14:paraId="0F40A8F4" w14:textId="77777777" w:rsidR="001D4DAE" w:rsidRPr="001D4DAE" w:rsidRDefault="001D4DAE" w:rsidP="00863C87">
      <w:pPr>
        <w:pStyle w:val="IFADparagraphnumbering"/>
        <w:numPr>
          <w:ilvl w:val="0"/>
          <w:numId w:val="12"/>
        </w:numPr>
        <w:tabs>
          <w:tab w:val="left" w:pos="426"/>
        </w:tabs>
        <w:spacing w:after="0"/>
        <w:ind w:left="0" w:firstLine="0"/>
        <w:jc w:val="both"/>
        <w:rPr>
          <w:sz w:val="22"/>
          <w:szCs w:val="22"/>
        </w:rPr>
      </w:pPr>
      <w:r w:rsidRPr="001D4DAE">
        <w:rPr>
          <w:sz w:val="22"/>
          <w:szCs w:val="22"/>
        </w:rPr>
        <w:t>La metodología que se deberá emplear para realizar la evaluación final incluirá entre otros rubros, (i) un análisis a profundidad de la documentación del proyecto existente; (ii) realizar visitas de campo y tener discusiones con las partes interesadas (beneficiarios, socios nacionales, proveedores de servicios, etc.); (iii) llevar a cabo un debate a profundidad con el equipo del proyecto y (iv) realizar un intercambio de las principales conclusiones y recomendaciones con el equipo del proyecto y otros socios que participaron en la ejecución del proyecto.</w:t>
      </w:r>
    </w:p>
    <w:p w14:paraId="3E9E43F3"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58A19AAA"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El (la) consultor(a) seguirá los criterios y especificaciones establecidas en las guías de evaluación del FMAM</w:t>
      </w:r>
      <w:r w:rsidRPr="001D4DAE">
        <w:rPr>
          <w:rStyle w:val="FootnoteReference"/>
          <w:color w:val="000000" w:themeColor="text1"/>
          <w:sz w:val="22"/>
          <w:szCs w:val="22"/>
        </w:rPr>
        <w:footnoteReference w:id="2"/>
      </w:r>
      <w:r w:rsidRPr="001D4DAE">
        <w:rPr>
          <w:color w:val="000000" w:themeColor="text1"/>
          <w:sz w:val="22"/>
          <w:szCs w:val="22"/>
        </w:rPr>
        <w:t xml:space="preserve"> y del FIDA</w:t>
      </w:r>
      <w:r w:rsidRPr="001D4DAE">
        <w:rPr>
          <w:rStyle w:val="FootnoteReference"/>
          <w:color w:val="000000" w:themeColor="text1"/>
          <w:sz w:val="22"/>
          <w:szCs w:val="22"/>
        </w:rPr>
        <w:footnoteReference w:id="3"/>
      </w:r>
      <w:r w:rsidRPr="001D4DAE">
        <w:rPr>
          <w:color w:val="000000" w:themeColor="text1"/>
          <w:sz w:val="22"/>
          <w:szCs w:val="22"/>
        </w:rPr>
        <w:t>. Además, utilizará un conjunto de instrumentos cuantitativos y cualitativos para formar un juicio sobre el rendimiento general y los resultados del proyecto. En aras de la transparencia y la rendición de cuentas, es importante que los interesados en el proyecto de consulta sea tan amplio e inclusivo como sea posible y que la lista de personas entrevistadas debe ser estudiados rigurosamente.</w:t>
      </w:r>
    </w:p>
    <w:p w14:paraId="4AB76059"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77F80215"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Como parte del proceso de evaluación, el (la) consultor(a) se apoyará con fuentes de información primaria como son informes y documentos del proyecto (informes de supervisión, revisión intermedia del progreso, ayudas de memoria, los POA, etc.);  información del sistema de evaluación y seguimiento, datos del proyecto (RIMS incluidos), todas las encuestas o estudios específicos realizados por el proyecto (estudio de impacto, entre otros), los archivos de la Unidad Ejecutora del Proyecto, proveedores de servicios y grupos o grupos apoyados por el proyecto. Con dicha información se puede emplear para generar información cuantitativa sobre los resultados del proyecto o para estimar la eficiencia del proyecto.</w:t>
      </w:r>
    </w:p>
    <w:p w14:paraId="0074D1F9"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1CA7F821"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Además de las fuentes de información primaria, el (la) consultor(a)  recogerá datos relevantes de fuentes secundarias, como por ejemplo, las estadísticas nacionales, regionales, locales, de otros donantes, la sociedad civil y entidades del sector privado (asociaciones de comercio, universidades , etc.), entre otras. Dicha información deberá ser utilizados principalmente para superar la falta de información primaria sobre determinados aspectos o que vuelva a validad los datos obtenidas por otras fuentes de información.</w:t>
      </w:r>
    </w:p>
    <w:p w14:paraId="72E6C614"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1A49EC89"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Si los datos de impacto no son y fiables o bien, no están disponibles, el (la) consultor(a) llevará a cabo una encuesta de campo para recoger información básica de una pequeña muestra de los encuestados (seleccionable de acuerdo con el método de muestreo más adecuado). Si este es el caso, un cuestionario debe ser desarrollado para este propósito antes de que comience el trabajo de campo.</w:t>
      </w:r>
    </w:p>
    <w:p w14:paraId="2103F7FF"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304DBC44"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 xml:space="preserve">Para garantizar una buena comprensión de algunos aspectos de la obtención de las opiniones y percepciones de los grupos de interés y generar hallazgos importantes, el (la) </w:t>
      </w:r>
      <w:r w:rsidRPr="001D4DAE">
        <w:rPr>
          <w:color w:val="000000" w:themeColor="text1"/>
          <w:sz w:val="22"/>
          <w:szCs w:val="22"/>
        </w:rPr>
        <w:lastRenderedPageBreak/>
        <w:t>consultor(a) usará una variedad de instrumentos cualitativos tales como entrevistas de personas clave, grupos de discusión y casos de estudio. Antes de comenzar el trabajo de campo, el (la) consultor(a) debe dedicar tiempo suficiente para preparar guías de las entrevistas.</w:t>
      </w:r>
    </w:p>
    <w:p w14:paraId="313C533F"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725269DB"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El método de observación directa también puede ser utilizado por el (la) consultor(a). Una amplia muestra de los sitios del proyecto o localidades donde el proyecto se ejecutó se puede distribuir los muestreos para recoger las percepciones y opiniones, donde se compruebe que se han realizado las intervenciones del proyecto y donde se confirme que el proyecto cumplió con los estándares de calidad esperados y se atendieron las necesidades de los beneficiarios y tomar nota del contexto externo del proyecto. La selección de los sitios del proyecto se llevará a cabo con cuidado para evitar sesgos.</w:t>
      </w:r>
    </w:p>
    <w:p w14:paraId="5EB3EBD2"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376ABB78" w14:textId="793998DB"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 xml:space="preserve">Si es necesario, se puede realizar un taller de partes interesadas antes de que se realice el trabajo de campo o en </w:t>
      </w:r>
      <w:r w:rsidR="00BB7D5A" w:rsidRPr="001D4DAE">
        <w:rPr>
          <w:color w:val="000000" w:themeColor="text1"/>
          <w:sz w:val="22"/>
          <w:szCs w:val="22"/>
        </w:rPr>
        <w:t>la etapa final</w:t>
      </w:r>
      <w:r w:rsidRPr="001D4DAE">
        <w:rPr>
          <w:color w:val="000000" w:themeColor="text1"/>
          <w:sz w:val="22"/>
          <w:szCs w:val="22"/>
        </w:rPr>
        <w:t xml:space="preserve"> de la evaluación del proyecto con el objetivo de recoger las principales percepciones sobre la ejecución del proyecto.</w:t>
      </w:r>
    </w:p>
    <w:p w14:paraId="14A6BED1"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5BF311B2"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r w:rsidRPr="001D4DAE">
        <w:rPr>
          <w:color w:val="000000" w:themeColor="text1"/>
          <w:sz w:val="22"/>
          <w:szCs w:val="22"/>
        </w:rPr>
        <w:t>Nota:</w:t>
      </w:r>
    </w:p>
    <w:p w14:paraId="16FAB53B"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El método para la recolección de datos deberá ser robusto y comprensivo. Además, la metodología de evaluación y las fuentes consultadas de dicha metodología deberán ser explícitamente citadas.</w:t>
      </w:r>
    </w:p>
    <w:p w14:paraId="2B074A90"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51C43DA5" w14:textId="77777777" w:rsidR="001D4DAE" w:rsidRPr="001D4DAE" w:rsidRDefault="001D4DAE" w:rsidP="001D4DAE">
      <w:pPr>
        <w:pStyle w:val="Heading1"/>
        <w:spacing w:before="0"/>
        <w:rPr>
          <w:rFonts w:ascii="Arial" w:hAnsi="Arial" w:cs="Arial"/>
          <w:color w:val="000000" w:themeColor="text1"/>
          <w:sz w:val="24"/>
          <w:szCs w:val="24"/>
          <w:lang w:val="es-ES_tradnl" w:eastAsia="en-GB"/>
        </w:rPr>
      </w:pPr>
      <w:bookmarkStart w:id="4" w:name="_Toc336760020"/>
      <w:r w:rsidRPr="001D4DAE">
        <w:rPr>
          <w:rFonts w:ascii="Arial" w:hAnsi="Arial" w:cs="Arial"/>
          <w:sz w:val="24"/>
          <w:szCs w:val="24"/>
          <w:lang w:val="es-ES_tradnl"/>
        </w:rPr>
        <w:t>4. Responsabilidades</w:t>
      </w:r>
      <w:bookmarkEnd w:id="4"/>
      <w:r w:rsidRPr="001D4DAE">
        <w:rPr>
          <w:rFonts w:ascii="Arial" w:hAnsi="Arial" w:cs="Arial"/>
          <w:color w:val="000000" w:themeColor="text1"/>
          <w:sz w:val="24"/>
          <w:szCs w:val="24"/>
          <w:lang w:val="es-ES_tradnl" w:eastAsia="en-GB"/>
        </w:rPr>
        <w:tab/>
      </w:r>
    </w:p>
    <w:p w14:paraId="707DB9C8"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El (la) consultor(a) será el responsable de realizar la evaluación final del proyecto; hacer la logística en campo, programar las actividades, buscar y recolectar información complementaria a la existente, ordenar y sistematizar la información recabada y estar informando periódicamente al FIDA, Organismo responsable en la ejecución del proyecto y a la Unidad Ejecutora del Proyecto.</w:t>
      </w:r>
    </w:p>
    <w:p w14:paraId="224D1B81"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0324E26F"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El Organismo responsable en la ejecución del proyecto será responsable de proveer toda la información que tenga disponible en relación del proyecto y apoyar en la gestión de aquella información o documentación que se requiera para la evaluación final del proyecto. Además, tendrá bajo su responsabilidad supervisar las actividades y productos que el (la) consultor(a) genere durante la consultoría y otorgar todas las facilidades al(la) consultor(a) para la movilidad que se requiera en el área del proyecto.</w:t>
      </w:r>
    </w:p>
    <w:p w14:paraId="390F6323"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1E5B1301" w14:textId="34B04D7C"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 xml:space="preserve">La Unidad Ejecutora del Proyecto será la responsable en gestionar y proporcionar toda la información que esté disponible, apoyar al(la) consultor(a) en la logística y movilidad del (la) consultor(a) en el área del proyecto y mantener comunicación permanente para aclaración o proporcionar </w:t>
      </w:r>
      <w:r w:rsidR="00BB7D5A" w:rsidRPr="001D4DAE">
        <w:rPr>
          <w:color w:val="000000" w:themeColor="text1"/>
          <w:sz w:val="22"/>
          <w:szCs w:val="22"/>
        </w:rPr>
        <w:t>los requerimientos</w:t>
      </w:r>
      <w:r w:rsidRPr="001D4DAE">
        <w:rPr>
          <w:color w:val="000000" w:themeColor="text1"/>
          <w:sz w:val="22"/>
          <w:szCs w:val="22"/>
        </w:rPr>
        <w:t xml:space="preserve"> de información por parte del (la) consultor(a).</w:t>
      </w:r>
    </w:p>
    <w:p w14:paraId="26F4DD50"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1ADB18A3"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El FIDA será responsable de revisar el informe de la evaluación final del proyecto, hacer observaciones en caso que se presente y otorgar la No Objeción del informe una vez que sea entregado a entera satisfacción.</w:t>
      </w:r>
    </w:p>
    <w:p w14:paraId="624CDF22"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3A1904DA"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El(la) consultor(a) incorporará en la versión final los comentarios y sugerencias al mismo.</w:t>
      </w:r>
    </w:p>
    <w:p w14:paraId="6CDBEF71" w14:textId="77777777" w:rsidR="001D4DAE" w:rsidRPr="001D4DAE" w:rsidRDefault="001D4DAE" w:rsidP="001D4DAE">
      <w:pPr>
        <w:pStyle w:val="Heading1"/>
        <w:rPr>
          <w:rFonts w:ascii="Arial" w:hAnsi="Arial" w:cs="Arial"/>
          <w:sz w:val="22"/>
          <w:szCs w:val="22"/>
          <w:lang w:val="es-ES_tradnl"/>
        </w:rPr>
      </w:pPr>
      <w:bookmarkStart w:id="5" w:name="_Toc336760021"/>
      <w:r w:rsidRPr="001D4DAE">
        <w:rPr>
          <w:rFonts w:ascii="Arial" w:hAnsi="Arial" w:cs="Arial"/>
          <w:sz w:val="22"/>
          <w:szCs w:val="22"/>
          <w:lang w:val="es-ES_tradnl"/>
        </w:rPr>
        <w:lastRenderedPageBreak/>
        <w:t>5. Formato para el informe de evaluación y procedimiento de revisión</w:t>
      </w:r>
      <w:bookmarkEnd w:id="5"/>
    </w:p>
    <w:p w14:paraId="4C7DB07F" w14:textId="77777777" w:rsidR="001D4DAE" w:rsidRPr="001D4DAE" w:rsidRDefault="001D4DAE" w:rsidP="00863C87">
      <w:pPr>
        <w:pStyle w:val="IFADparagraphnumbering"/>
        <w:numPr>
          <w:ilvl w:val="0"/>
          <w:numId w:val="12"/>
        </w:numPr>
        <w:tabs>
          <w:tab w:val="left" w:pos="426"/>
        </w:tabs>
        <w:spacing w:after="0"/>
        <w:ind w:left="0" w:firstLine="0"/>
        <w:jc w:val="both"/>
        <w:rPr>
          <w:b/>
          <w:sz w:val="22"/>
          <w:szCs w:val="22"/>
        </w:rPr>
      </w:pPr>
      <w:r w:rsidRPr="001D4DAE">
        <w:rPr>
          <w:sz w:val="22"/>
          <w:szCs w:val="22"/>
        </w:rPr>
        <w:t>En el Anexo 1 del presente término de referencia, se indica la estructura mínima que deberá cumplir el documento. E</w:t>
      </w:r>
      <w:r w:rsidRPr="001D4DAE">
        <w:rPr>
          <w:color w:val="000000" w:themeColor="text1"/>
          <w:sz w:val="22"/>
          <w:szCs w:val="22"/>
        </w:rPr>
        <w:t>l informe de evaluación final deberá de cumplir con los siguientes requerimientos:</w:t>
      </w:r>
    </w:p>
    <w:p w14:paraId="0CE8C817" w14:textId="77777777" w:rsidR="001D4DAE" w:rsidRPr="001D4DAE" w:rsidRDefault="001D4DAE" w:rsidP="001D4DAE">
      <w:pPr>
        <w:pStyle w:val="IFADparagraphnumbering"/>
        <w:numPr>
          <w:ilvl w:val="0"/>
          <w:numId w:val="0"/>
        </w:numPr>
        <w:tabs>
          <w:tab w:val="left" w:pos="426"/>
        </w:tabs>
        <w:spacing w:after="0"/>
        <w:jc w:val="both"/>
        <w:rPr>
          <w:b/>
          <w:sz w:val="22"/>
          <w:szCs w:val="22"/>
        </w:rPr>
      </w:pPr>
    </w:p>
    <w:p w14:paraId="5950C690" w14:textId="77777777" w:rsidR="001D4DAE" w:rsidRPr="001D4DAE" w:rsidRDefault="001D4DAE" w:rsidP="00863C87">
      <w:pPr>
        <w:pStyle w:val="IFADparagraphnumbering"/>
        <w:numPr>
          <w:ilvl w:val="0"/>
          <w:numId w:val="15"/>
        </w:numPr>
        <w:tabs>
          <w:tab w:val="clear" w:pos="709"/>
          <w:tab w:val="clear" w:pos="1134"/>
        </w:tabs>
        <w:spacing w:after="0"/>
        <w:ind w:left="1276"/>
        <w:jc w:val="both"/>
        <w:rPr>
          <w:sz w:val="22"/>
          <w:szCs w:val="22"/>
        </w:rPr>
      </w:pPr>
      <w:r w:rsidRPr="001D4DAE">
        <w:rPr>
          <w:sz w:val="22"/>
          <w:szCs w:val="22"/>
        </w:rPr>
        <w:t>No exceder de 50 páginas, excluyendo los anexos.</w:t>
      </w:r>
    </w:p>
    <w:p w14:paraId="0ADE6299" w14:textId="77777777" w:rsidR="001D4DAE" w:rsidRPr="001D4DAE" w:rsidRDefault="001D4DAE" w:rsidP="001D4DAE">
      <w:pPr>
        <w:pStyle w:val="IFADparagraphnumbering"/>
        <w:tabs>
          <w:tab w:val="clear" w:pos="709"/>
          <w:tab w:val="clear" w:pos="1134"/>
        </w:tabs>
        <w:spacing w:after="0"/>
        <w:ind w:left="1276"/>
        <w:jc w:val="both"/>
        <w:rPr>
          <w:sz w:val="22"/>
          <w:szCs w:val="22"/>
        </w:rPr>
      </w:pPr>
      <w:r w:rsidRPr="001D4DAE">
        <w:rPr>
          <w:sz w:val="22"/>
          <w:szCs w:val="22"/>
        </w:rPr>
        <w:t>Las evidencias, resultados, conclusiones y recomendaciones deben presentarse de una manera imparcial y equilibrada.</w:t>
      </w:r>
    </w:p>
    <w:p w14:paraId="10794AB9" w14:textId="77777777" w:rsidR="001D4DAE" w:rsidRPr="001D4DAE" w:rsidRDefault="001D4DAE" w:rsidP="001D4DAE">
      <w:pPr>
        <w:pStyle w:val="IFADparagraphnumbering"/>
        <w:tabs>
          <w:tab w:val="clear" w:pos="709"/>
          <w:tab w:val="clear" w:pos="1134"/>
        </w:tabs>
        <w:spacing w:after="0"/>
        <w:ind w:left="1276"/>
        <w:jc w:val="both"/>
        <w:rPr>
          <w:sz w:val="22"/>
          <w:szCs w:val="22"/>
        </w:rPr>
      </w:pPr>
      <w:r w:rsidRPr="001D4DAE">
        <w:rPr>
          <w:sz w:val="22"/>
          <w:szCs w:val="22"/>
        </w:rPr>
        <w:t>Contar con una sección de resumen ejecutivo escrito en inglés, el cual no deberá exceder 6 páginas.</w:t>
      </w:r>
    </w:p>
    <w:p w14:paraId="18344518" w14:textId="77777777" w:rsidR="001D4DAE" w:rsidRPr="001D4DAE" w:rsidRDefault="001D4DAE" w:rsidP="001D4DAE">
      <w:pPr>
        <w:pStyle w:val="IFADparagraphnumbering"/>
        <w:tabs>
          <w:tab w:val="clear" w:pos="709"/>
          <w:tab w:val="clear" w:pos="1134"/>
        </w:tabs>
        <w:spacing w:after="0"/>
        <w:ind w:left="1276"/>
        <w:jc w:val="both"/>
        <w:rPr>
          <w:sz w:val="22"/>
          <w:szCs w:val="22"/>
        </w:rPr>
      </w:pPr>
      <w:r w:rsidRPr="001D4DAE">
        <w:rPr>
          <w:sz w:val="22"/>
          <w:szCs w:val="22"/>
        </w:rPr>
        <w:t>Todos los párrafos deberán estar enumerados.</w:t>
      </w:r>
    </w:p>
    <w:p w14:paraId="284B71CD" w14:textId="77777777" w:rsidR="001D4DAE" w:rsidRPr="001D4DAE" w:rsidRDefault="001D4DAE" w:rsidP="001D4DAE">
      <w:pPr>
        <w:pStyle w:val="IFADparagraphnumbering"/>
        <w:tabs>
          <w:tab w:val="clear" w:pos="709"/>
          <w:tab w:val="clear" w:pos="1134"/>
        </w:tabs>
        <w:spacing w:after="0"/>
        <w:ind w:left="1276"/>
        <w:jc w:val="both"/>
        <w:rPr>
          <w:sz w:val="22"/>
          <w:szCs w:val="22"/>
        </w:rPr>
      </w:pPr>
      <w:r w:rsidRPr="001D4DAE">
        <w:rPr>
          <w:sz w:val="22"/>
          <w:szCs w:val="22"/>
        </w:rPr>
        <w:t>La evaluación calificará el éxito general en la ejecución del proyecto y proporcionará individuales como se describen en el presente término de referencia.</w:t>
      </w:r>
    </w:p>
    <w:p w14:paraId="71599545" w14:textId="77777777" w:rsidR="001D4DAE" w:rsidRPr="001D4DAE" w:rsidRDefault="001D4DAE" w:rsidP="001D4DAE">
      <w:pPr>
        <w:pStyle w:val="IFADparagraphnumbering"/>
        <w:tabs>
          <w:tab w:val="clear" w:pos="709"/>
          <w:tab w:val="clear" w:pos="1134"/>
        </w:tabs>
        <w:spacing w:after="0"/>
        <w:ind w:left="1276"/>
        <w:jc w:val="both"/>
        <w:rPr>
          <w:sz w:val="22"/>
          <w:szCs w:val="22"/>
        </w:rPr>
      </w:pPr>
      <w:r w:rsidRPr="001D4DAE">
        <w:rPr>
          <w:sz w:val="22"/>
          <w:szCs w:val="22"/>
        </w:rPr>
        <w:t>El informe de evaluación final incluirá cualquier respuesta o comentarios formales del equipo de la Unidad de Ejecución del Proyecto y/o del punto focal del país con respecto a los resultados de las evaluaciones o conclusiones indicadas en un Anexo del informe.</w:t>
      </w:r>
    </w:p>
    <w:p w14:paraId="14C06311" w14:textId="77777777" w:rsidR="001D4DAE" w:rsidRPr="001D4DAE" w:rsidRDefault="001D4DAE" w:rsidP="001D4DAE">
      <w:pPr>
        <w:pStyle w:val="Heading1"/>
        <w:rPr>
          <w:rFonts w:ascii="Arial" w:hAnsi="Arial" w:cs="Arial"/>
          <w:sz w:val="22"/>
          <w:szCs w:val="22"/>
          <w:lang w:val="es-ES_tradnl"/>
        </w:rPr>
      </w:pPr>
      <w:bookmarkStart w:id="6" w:name="_Toc336760022"/>
      <w:r w:rsidRPr="001D4DAE">
        <w:rPr>
          <w:rFonts w:ascii="Arial" w:hAnsi="Arial" w:cs="Arial"/>
          <w:sz w:val="22"/>
          <w:szCs w:val="22"/>
          <w:lang w:val="es-ES_tradnl"/>
        </w:rPr>
        <w:t>6. Revisión del borrador del informe de evaluación</w:t>
      </w:r>
      <w:bookmarkEnd w:id="6"/>
    </w:p>
    <w:p w14:paraId="33A54557" w14:textId="77777777" w:rsidR="001D4DAE" w:rsidRPr="001D4DAE" w:rsidRDefault="001D4DAE" w:rsidP="001D4DAE">
      <w:pPr>
        <w:pStyle w:val="Heading1"/>
        <w:spacing w:before="0" w:line="240" w:lineRule="auto"/>
        <w:rPr>
          <w:rFonts w:ascii="Arial" w:hAnsi="Arial" w:cs="Arial"/>
          <w:sz w:val="22"/>
          <w:szCs w:val="22"/>
          <w:lang w:val="es-ES_tradnl"/>
        </w:rPr>
      </w:pPr>
    </w:p>
    <w:p w14:paraId="6661DCFD" w14:textId="77777777" w:rsidR="001D4DAE" w:rsidRPr="001D4DAE" w:rsidRDefault="001D4DAE" w:rsidP="00863C87">
      <w:pPr>
        <w:pStyle w:val="IFADparagraphnumbering"/>
        <w:numPr>
          <w:ilvl w:val="0"/>
          <w:numId w:val="12"/>
        </w:numPr>
        <w:tabs>
          <w:tab w:val="left" w:pos="426"/>
        </w:tabs>
        <w:spacing w:after="0"/>
        <w:ind w:left="0" w:firstLine="0"/>
        <w:jc w:val="both"/>
        <w:rPr>
          <w:sz w:val="22"/>
          <w:szCs w:val="22"/>
        </w:rPr>
      </w:pPr>
      <w:r w:rsidRPr="001D4DAE">
        <w:rPr>
          <w:sz w:val="22"/>
          <w:szCs w:val="22"/>
        </w:rPr>
        <w:t>El (la) consultor(a) presentará los resultados preliminares de la evaluación final al Organismo ejecutor del proyecto, la Unidad Ejecutora del Proyecto y a otros actores clave para obtener sus puntos de vista, recomendaciones y acuerdos. El informe de evaluación final elaborado será enviado al Gerente de País del FIDA y a la División de Medio Ambiente y Clima (ECD), quienes compartirán dicho informe con la y la Oficina de Evaluación Independiente del FIDA (OIE</w:t>
      </w:r>
      <w:r w:rsidRPr="001D4DAE">
        <w:rPr>
          <w:rStyle w:val="FootnoteReference"/>
          <w:sz w:val="22"/>
          <w:szCs w:val="22"/>
        </w:rPr>
        <w:footnoteReference w:id="4"/>
      </w:r>
      <w:r w:rsidRPr="001D4DAE">
        <w:rPr>
          <w:sz w:val="22"/>
          <w:szCs w:val="22"/>
        </w:rPr>
        <w:t>) para su revisión final y comentarios.</w:t>
      </w:r>
    </w:p>
    <w:p w14:paraId="5367D390" w14:textId="77777777" w:rsidR="001D4DAE" w:rsidRPr="001D4DAE" w:rsidRDefault="001D4DAE" w:rsidP="001D4DAE">
      <w:pPr>
        <w:pStyle w:val="IFADparagraphnumbering"/>
        <w:numPr>
          <w:ilvl w:val="0"/>
          <w:numId w:val="0"/>
        </w:numPr>
        <w:tabs>
          <w:tab w:val="left" w:pos="426"/>
        </w:tabs>
        <w:spacing w:after="0"/>
        <w:jc w:val="both"/>
        <w:rPr>
          <w:sz w:val="22"/>
          <w:szCs w:val="22"/>
        </w:rPr>
      </w:pPr>
    </w:p>
    <w:p w14:paraId="512C2C9A" w14:textId="77777777" w:rsidR="001D4DAE" w:rsidRPr="001D4DAE" w:rsidRDefault="001D4DAE" w:rsidP="00863C87">
      <w:pPr>
        <w:pStyle w:val="IFADparagraphnumbering"/>
        <w:numPr>
          <w:ilvl w:val="0"/>
          <w:numId w:val="12"/>
        </w:numPr>
        <w:tabs>
          <w:tab w:val="left" w:pos="426"/>
        </w:tabs>
        <w:spacing w:after="0"/>
        <w:ind w:left="0" w:firstLine="0"/>
        <w:jc w:val="both"/>
      </w:pPr>
      <w:r w:rsidRPr="001D4DAE">
        <w:rPr>
          <w:sz w:val="22"/>
          <w:szCs w:val="22"/>
        </w:rPr>
        <w:t>La Oficina de Evaluación Independiente del FIDA puede proporcionar información sobre los errores de factores que pueden poner de relieve la importancia de este tipo de errores en las conclusiones que se deben tener en cuenta al preparar la versión final del informe. Las observaciones serán comunicadas al(la) consultor(a) para su consideración en la preparación del informe final.</w:t>
      </w:r>
    </w:p>
    <w:p w14:paraId="26B8025D" w14:textId="77777777" w:rsidR="001D4DAE" w:rsidRPr="001D4DAE" w:rsidRDefault="001D4DAE" w:rsidP="001D4DAE">
      <w:pPr>
        <w:pStyle w:val="Heading1"/>
        <w:rPr>
          <w:rFonts w:ascii="Arial" w:hAnsi="Arial" w:cs="Arial"/>
          <w:sz w:val="22"/>
          <w:szCs w:val="22"/>
          <w:lang w:val="es-ES_tradnl"/>
        </w:rPr>
      </w:pPr>
      <w:bookmarkStart w:id="7" w:name="_Toc336760023"/>
      <w:r w:rsidRPr="001D4DAE">
        <w:rPr>
          <w:rFonts w:ascii="Arial" w:hAnsi="Arial" w:cs="Arial"/>
          <w:sz w:val="22"/>
          <w:szCs w:val="22"/>
          <w:lang w:val="es-ES_tradnl"/>
        </w:rPr>
        <w:t>7. Envío del informe final de la evaluación del proyecto</w:t>
      </w:r>
      <w:bookmarkEnd w:id="7"/>
    </w:p>
    <w:p w14:paraId="7C3F6B45"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El informe final se presentará en formato electrónico (formato Word) y debe ser enviada directamente a la División Regional del FIDA (CPM), quien enviará a la División de Medio Ambiente y Clima (ECD).</w:t>
      </w:r>
    </w:p>
    <w:p w14:paraId="28032CD4"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1CDB971C"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ECD presentará el informe de la evaluación final a la Oficina de Evaluación Independiente del FIDA (OIE)  así como a la Oficina de Evaluación Independiente del FMAM.</w:t>
      </w:r>
    </w:p>
    <w:p w14:paraId="2F40DBB3"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6639234A"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lastRenderedPageBreak/>
        <w:t>Posteriormente, el informe se enviará a la Oficina de Evaluación del FMAM para su revisión, evaluación e inclusión en el sitio web del FMAM. El informe final de la evaluación final del proyecto será un documento público.</w:t>
      </w:r>
    </w:p>
    <w:p w14:paraId="390BAFBD" w14:textId="77777777" w:rsidR="001D4DAE" w:rsidRPr="001D4DAE" w:rsidRDefault="001D4DAE" w:rsidP="001D4DAE">
      <w:pPr>
        <w:pStyle w:val="Heading1"/>
        <w:rPr>
          <w:rFonts w:ascii="Arial" w:hAnsi="Arial" w:cs="Arial"/>
          <w:sz w:val="22"/>
          <w:szCs w:val="22"/>
          <w:lang w:val="es-ES_tradnl"/>
        </w:rPr>
      </w:pPr>
      <w:bookmarkStart w:id="8" w:name="_Toc336760024"/>
      <w:r w:rsidRPr="001D4DAE">
        <w:rPr>
          <w:rFonts w:ascii="Arial" w:hAnsi="Arial" w:cs="Arial"/>
          <w:sz w:val="22"/>
          <w:szCs w:val="22"/>
          <w:lang w:val="es-ES_tradnl"/>
        </w:rPr>
        <w:t>8. Calificación y criterios generales de evaluación</w:t>
      </w:r>
      <w:bookmarkEnd w:id="8"/>
    </w:p>
    <w:p w14:paraId="1061C80B"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rPr>
      </w:pPr>
      <w:r w:rsidRPr="001D4DAE">
        <w:rPr>
          <w:color w:val="000000" w:themeColor="text1"/>
          <w:sz w:val="22"/>
          <w:szCs w:val="22"/>
        </w:rPr>
        <w:t>El(la) consultor(a)Contar con evidencia objetiva para que sean  revisada, analizada e interpretada por la consultoría. Esta es la sección más sustantiva del informe de evaluación final. La consultoría deberá realizar un análisis profundo y descripción de las siguientes áreas:</w:t>
      </w:r>
    </w:p>
    <w:p w14:paraId="1244146F" w14:textId="77777777" w:rsidR="001D4DAE" w:rsidRPr="001D4DAE" w:rsidRDefault="001D4DAE" w:rsidP="001D4DAE">
      <w:pPr>
        <w:spacing w:after="0" w:line="264" w:lineRule="auto"/>
        <w:rPr>
          <w:rFonts w:ascii="Arial" w:eastAsia="MS Mincho" w:hAnsi="Arial" w:cs="Arial"/>
          <w:color w:val="000000" w:themeColor="text1"/>
          <w:lang w:val="es-ES_tradnl"/>
        </w:rPr>
      </w:pPr>
    </w:p>
    <w:p w14:paraId="58D08FE9" w14:textId="77777777" w:rsidR="001D4DAE" w:rsidRPr="001D4DAE" w:rsidRDefault="001D4DAE" w:rsidP="001D4DAE">
      <w:pPr>
        <w:pStyle w:val="IFADparagraphnumbering"/>
        <w:numPr>
          <w:ilvl w:val="0"/>
          <w:numId w:val="0"/>
        </w:numPr>
        <w:tabs>
          <w:tab w:val="left" w:pos="426"/>
        </w:tabs>
        <w:spacing w:after="0"/>
        <w:jc w:val="both"/>
        <w:rPr>
          <w:b/>
          <w:color w:val="000000" w:themeColor="text1"/>
          <w:sz w:val="22"/>
          <w:szCs w:val="22"/>
        </w:rPr>
      </w:pPr>
      <w:r w:rsidRPr="001D4DAE">
        <w:rPr>
          <w:b/>
          <w:color w:val="000000" w:themeColor="text1"/>
          <w:sz w:val="22"/>
          <w:szCs w:val="22"/>
        </w:rPr>
        <w:t>8.1. Pertinencia</w:t>
      </w:r>
    </w:p>
    <w:p w14:paraId="542DB037"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En general, el(la) consultor(a) evaluará el grado en que los objetivos del proyecto estaban en línea con (a) las prioridades de la población rural pobre y su percepción de sus necesidades y posibilidades; (b) con las prioridades y las políticas y estrategias de reducción de la pobreza del país; (c) con las políticas y prioridades nacionales relacionadas con el medio ambiente, el cambio climático y la biodiversidad; (d) con las políticas de mandato y el FIDA y (e) con las áreas de interés (áreas focales) y las estrategias operacionales del FMAM identificados en la formulación del proyecto. Para responder cada uno de los requerimientos señalados anteriormente, el(la) consultor(a) se apoyará con las siguientes preguntas:</w:t>
      </w:r>
    </w:p>
    <w:p w14:paraId="77CE0E43"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370609D7" w14:textId="77777777" w:rsidR="001D4DAE" w:rsidRPr="001D4DAE" w:rsidRDefault="001D4DAE" w:rsidP="00863C87">
      <w:pPr>
        <w:pStyle w:val="IFADparagraphnumbering"/>
        <w:numPr>
          <w:ilvl w:val="0"/>
          <w:numId w:val="22"/>
        </w:numPr>
        <w:tabs>
          <w:tab w:val="left" w:pos="426"/>
        </w:tabs>
        <w:spacing w:after="0"/>
        <w:jc w:val="both"/>
        <w:rPr>
          <w:color w:val="000000" w:themeColor="text1"/>
          <w:sz w:val="22"/>
          <w:szCs w:val="22"/>
        </w:rPr>
      </w:pPr>
      <w:r w:rsidRPr="001D4DAE">
        <w:rPr>
          <w:color w:val="000000" w:themeColor="text1"/>
          <w:sz w:val="22"/>
          <w:szCs w:val="22"/>
        </w:rPr>
        <w:t>¿La formulación del proyecto se centró en las necesidades y prioridades de los pobres rurales?; ¿Los objetivos del proyecto estaban en consonancia con las necesidades y prioridades de los pobres rurales?; ¿El proceso para la formulación del proyecto fue participativo y tomó en cuenta las necesidades, posibilidades, los medios de vida, las bases de los activos y las oportunidades de desarrollo rural de la población? y ¿Estas características, limitaciones y oportunidades son las mismas hoy en día?.</w:t>
      </w:r>
    </w:p>
    <w:p w14:paraId="7DB44D5A" w14:textId="77777777" w:rsidR="001D4DAE" w:rsidRPr="001D4DAE" w:rsidRDefault="001D4DAE" w:rsidP="00863C87">
      <w:pPr>
        <w:pStyle w:val="IFADparagraphnumbering"/>
        <w:numPr>
          <w:ilvl w:val="0"/>
          <w:numId w:val="22"/>
        </w:numPr>
        <w:tabs>
          <w:tab w:val="left" w:pos="426"/>
        </w:tabs>
        <w:spacing w:after="0"/>
        <w:jc w:val="both"/>
        <w:rPr>
          <w:color w:val="000000" w:themeColor="text1"/>
          <w:sz w:val="22"/>
          <w:szCs w:val="22"/>
        </w:rPr>
      </w:pPr>
      <w:r w:rsidRPr="001D4DAE">
        <w:rPr>
          <w:color w:val="000000" w:themeColor="text1"/>
          <w:sz w:val="22"/>
          <w:szCs w:val="22"/>
        </w:rPr>
        <w:t>¿Los enfoques promovidos son coherentes con las condiciones socio-político-económica en el momento de la formulación del proyecto?; ¿el enfoque empleado fue coherente con las condiciones ambientales y climáticas vigente en el momento del diseño del proyecto? y ¿los objetivos, enfoques y actividades que estaban en consonancia con los objetivos del FIDA para aumentar los activos y los ingresos de los hogares rurales pobres y mejorar su seguridad alimentaria?.</w:t>
      </w:r>
    </w:p>
    <w:p w14:paraId="09086425" w14:textId="77777777" w:rsidR="001D4DAE" w:rsidRPr="001D4DAE" w:rsidRDefault="001D4DAE" w:rsidP="00863C87">
      <w:pPr>
        <w:pStyle w:val="IFADparagraphnumbering"/>
        <w:numPr>
          <w:ilvl w:val="0"/>
          <w:numId w:val="22"/>
        </w:numPr>
        <w:tabs>
          <w:tab w:val="left" w:pos="426"/>
        </w:tabs>
        <w:spacing w:after="0"/>
        <w:jc w:val="both"/>
        <w:rPr>
          <w:color w:val="000000" w:themeColor="text1"/>
          <w:sz w:val="22"/>
          <w:szCs w:val="22"/>
        </w:rPr>
      </w:pPr>
      <w:r w:rsidRPr="001D4DAE">
        <w:rPr>
          <w:color w:val="000000" w:themeColor="text1"/>
          <w:sz w:val="22"/>
          <w:szCs w:val="22"/>
        </w:rPr>
        <w:t>¿Fueron los objetivos del proyecto realistas y alineados con los planes nacionales de desarrollo y estrategias de reducción de la pobreza, las estrategias de desarrollo agrícola y rural y otras prioridades sectoriales?. En lo particular, ¿la formulación del proyecto estuvo en línea con las políticas y estrategias relacionados con el ambiente, cambio climático y biodiversidad?; ¿Estos documentos siguen siendo relevantes hoy en día y no tuvo un cambio significativo en el contexto de las políticas públicas y estratégicas?.</w:t>
      </w:r>
    </w:p>
    <w:p w14:paraId="21F68907" w14:textId="77777777" w:rsidR="001D4DAE" w:rsidRPr="001D4DAE" w:rsidRDefault="001D4DAE" w:rsidP="00863C87">
      <w:pPr>
        <w:pStyle w:val="IFADparagraphnumbering"/>
        <w:numPr>
          <w:ilvl w:val="0"/>
          <w:numId w:val="22"/>
        </w:numPr>
        <w:tabs>
          <w:tab w:val="left" w:pos="426"/>
        </w:tabs>
        <w:spacing w:after="0"/>
        <w:jc w:val="both"/>
        <w:rPr>
          <w:color w:val="000000" w:themeColor="text1"/>
          <w:sz w:val="22"/>
          <w:szCs w:val="22"/>
        </w:rPr>
      </w:pPr>
      <w:r w:rsidRPr="001D4DAE">
        <w:rPr>
          <w:color w:val="000000" w:themeColor="text1"/>
          <w:sz w:val="22"/>
          <w:szCs w:val="22"/>
        </w:rPr>
        <w:t>¿Los objetivos del proyecto están en consonancia con el mandato del FIDA, su Marco Estratégico y la estrategia de FIDA en el país, como se describe en el COSOP? y ¿Las preocupaciones del FIDA en términos de política (como se refleja en las políticas y estrategias de orientación, la innovación, la financiación rural, sector privado, etc.) han sido integradas de forma adecuada en el proyecto?.</w:t>
      </w:r>
    </w:p>
    <w:p w14:paraId="09F3A41E" w14:textId="77777777" w:rsidR="001D4DAE" w:rsidRPr="001D4DAE" w:rsidRDefault="001D4DAE" w:rsidP="00863C87">
      <w:pPr>
        <w:pStyle w:val="IFADparagraphnumbering"/>
        <w:numPr>
          <w:ilvl w:val="0"/>
          <w:numId w:val="22"/>
        </w:numPr>
        <w:tabs>
          <w:tab w:val="left" w:pos="426"/>
        </w:tabs>
        <w:spacing w:after="0"/>
        <w:jc w:val="both"/>
        <w:rPr>
          <w:color w:val="000000" w:themeColor="text1"/>
          <w:sz w:val="22"/>
          <w:szCs w:val="22"/>
        </w:rPr>
      </w:pPr>
      <w:r w:rsidRPr="001D4DAE">
        <w:rPr>
          <w:color w:val="000000" w:themeColor="text1"/>
          <w:sz w:val="22"/>
          <w:szCs w:val="22"/>
        </w:rPr>
        <w:t xml:space="preserve">Los objetivos en la ejecución del proyecto están en concordancia con las áreas de interés (áreas focales) y las estrategias operacionales del FMAM identificados en la </w:t>
      </w:r>
      <w:r w:rsidRPr="001D4DAE">
        <w:rPr>
          <w:color w:val="000000" w:themeColor="text1"/>
          <w:sz w:val="22"/>
          <w:szCs w:val="22"/>
        </w:rPr>
        <w:lastRenderedPageBreak/>
        <w:t>formulación del proyecto? y durante la ejecución del proyecto, ¿tuvo en cuenta las prioridades del FMAM en términos de focalización, medio ambiente, etc.?.</w:t>
      </w:r>
    </w:p>
    <w:p w14:paraId="62EBCCD1" w14:textId="77777777" w:rsidR="001D4DAE" w:rsidRPr="001D4DAE" w:rsidRDefault="001D4DAE" w:rsidP="00863C87">
      <w:pPr>
        <w:pStyle w:val="IFADparagraphnumbering"/>
        <w:numPr>
          <w:ilvl w:val="0"/>
          <w:numId w:val="22"/>
        </w:numPr>
        <w:tabs>
          <w:tab w:val="left" w:pos="426"/>
        </w:tabs>
        <w:spacing w:after="0"/>
        <w:jc w:val="both"/>
        <w:rPr>
          <w:color w:val="000000" w:themeColor="text1"/>
          <w:sz w:val="22"/>
          <w:szCs w:val="22"/>
        </w:rPr>
      </w:pPr>
      <w:r w:rsidRPr="001D4DAE">
        <w:rPr>
          <w:color w:val="000000" w:themeColor="text1"/>
          <w:sz w:val="22"/>
          <w:szCs w:val="22"/>
        </w:rPr>
        <w:t>El marco lógico contenido en el diseño del proyecto, ¿el contexto de los resultados están bien definidos y claramente articulados?; ¿todas las actividades y productos identificados fueron adecuados y coherente con el propósito y los objetivos propuestos?; ¿los riesgos externos (o supuestos) se identificaron con claridad? Y ¿los indicadores propuestos fueron pertinentes y apropiados para evaluar la ejecución y los resultados alcanzados por el proyecto?.</w:t>
      </w:r>
    </w:p>
    <w:p w14:paraId="0B1D576E" w14:textId="77777777" w:rsidR="001D4DAE" w:rsidRPr="001D4DAE" w:rsidRDefault="001D4DAE" w:rsidP="00863C87">
      <w:pPr>
        <w:pStyle w:val="IFADparagraphnumbering"/>
        <w:numPr>
          <w:ilvl w:val="0"/>
          <w:numId w:val="22"/>
        </w:numPr>
        <w:tabs>
          <w:tab w:val="left" w:pos="426"/>
        </w:tabs>
        <w:spacing w:after="0"/>
        <w:jc w:val="both"/>
        <w:rPr>
          <w:color w:val="000000" w:themeColor="text1"/>
          <w:sz w:val="22"/>
          <w:szCs w:val="22"/>
        </w:rPr>
      </w:pPr>
      <w:r w:rsidRPr="001D4DAE">
        <w:rPr>
          <w:color w:val="000000" w:themeColor="text1"/>
          <w:sz w:val="22"/>
          <w:szCs w:val="22"/>
        </w:rPr>
        <w:t>¿Los arreglos iniciales para la ejecución del proyecto estaban bien definidos y adaptados para asegurar una aplicación adecuada y eficiente del proyecto?; ¿hay cambios significativos en estos acuerdos?, y si ese fuera el caso, ¿fueron presentadas a tiempo y se intervinieron en el tiempo?.</w:t>
      </w:r>
    </w:p>
    <w:p w14:paraId="7FAFC0D8" w14:textId="77777777" w:rsidR="001D4DAE" w:rsidRPr="001D4DAE" w:rsidRDefault="001D4DAE" w:rsidP="00863C87">
      <w:pPr>
        <w:pStyle w:val="IFADparagraphnumbering"/>
        <w:numPr>
          <w:ilvl w:val="0"/>
          <w:numId w:val="22"/>
        </w:numPr>
        <w:tabs>
          <w:tab w:val="left" w:pos="426"/>
        </w:tabs>
        <w:spacing w:after="0"/>
        <w:jc w:val="both"/>
        <w:rPr>
          <w:color w:val="000000" w:themeColor="text1"/>
          <w:sz w:val="22"/>
          <w:szCs w:val="22"/>
        </w:rPr>
      </w:pPr>
      <w:r w:rsidRPr="001D4DAE">
        <w:rPr>
          <w:color w:val="000000" w:themeColor="text1"/>
          <w:sz w:val="22"/>
          <w:szCs w:val="22"/>
        </w:rPr>
        <w:t>¿Hubo cambios importantes en el entorno externo del proyecto (por ejemplo, de política pública, socioeconómicos, políticos, crisis, etc.), que se presentaron al inicio y durante la ejecución del proyecto?; ¿los objetivos del proyecto fueron ajustados tomando en cuenta estos hechos durante su ejecución? y ¿los objetivos iniciales del proyecto (o adecuados) son todavía válidos?.</w:t>
      </w:r>
    </w:p>
    <w:p w14:paraId="14860CEB" w14:textId="77777777" w:rsidR="001D4DAE" w:rsidRPr="001D4DAE" w:rsidRDefault="001D4DAE" w:rsidP="00863C87">
      <w:pPr>
        <w:pStyle w:val="IFADparagraphnumbering"/>
        <w:numPr>
          <w:ilvl w:val="0"/>
          <w:numId w:val="22"/>
        </w:numPr>
        <w:tabs>
          <w:tab w:val="left" w:pos="426"/>
        </w:tabs>
        <w:spacing w:after="0"/>
        <w:jc w:val="both"/>
        <w:rPr>
          <w:color w:val="000000" w:themeColor="text1"/>
          <w:sz w:val="22"/>
          <w:szCs w:val="22"/>
        </w:rPr>
      </w:pPr>
      <w:r w:rsidRPr="001D4DAE">
        <w:rPr>
          <w:color w:val="000000" w:themeColor="text1"/>
          <w:sz w:val="22"/>
          <w:szCs w:val="22"/>
        </w:rPr>
        <w:t>¿Cuáles fueron los principales factores que contribuyeron para establecer una valoración positiva o menos positiva en la pertinencia del proyecto?.</w:t>
      </w:r>
    </w:p>
    <w:p w14:paraId="75AA3CF4"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1EF15594"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La pertinencia del proyecto será evaluado asignando una calificación según corresponda: muy satisfactorio, satisfactorio, moderadamente satisfactorio, moderadamente insatisfactorio, insatisfactorio, sumamente insatisfactorio (ver sección 5 del Anexo 1).</w:t>
      </w:r>
    </w:p>
    <w:p w14:paraId="2B6CC8D6"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07618AD2" w14:textId="77777777" w:rsidR="001D4DAE" w:rsidRPr="001D4DAE" w:rsidRDefault="001D4DAE" w:rsidP="001D4DAE">
      <w:pPr>
        <w:pStyle w:val="IFADparagraphnumbering"/>
        <w:numPr>
          <w:ilvl w:val="0"/>
          <w:numId w:val="0"/>
        </w:numPr>
        <w:tabs>
          <w:tab w:val="left" w:pos="426"/>
        </w:tabs>
        <w:spacing w:after="0"/>
        <w:jc w:val="both"/>
        <w:rPr>
          <w:b/>
          <w:color w:val="000000" w:themeColor="text1"/>
          <w:sz w:val="22"/>
          <w:szCs w:val="22"/>
        </w:rPr>
      </w:pPr>
      <w:r w:rsidRPr="001D4DAE">
        <w:rPr>
          <w:b/>
          <w:color w:val="000000" w:themeColor="text1"/>
          <w:sz w:val="22"/>
          <w:szCs w:val="22"/>
        </w:rPr>
        <w:t>8.2. Eficacia</w:t>
      </w:r>
    </w:p>
    <w:p w14:paraId="44173BEF"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El(la) consultor(a) evaluará el grado en que se han alcanzado todos los objetivos del proyecto en términos cuantitativos y cualitativos. Esto requerirá la cuidadosa descripción de las principales actividades realizadas por el proyecto desde su comienzo y un análisis en profundidad de los resultados obtenidos en términos de productos, resultados e impactos. El diferencial entre los objetivos iniciales y se alcance realmente marcó y se explicará a través de factores externos que han tenido un impacto en la eficacia del proyecto. Para responder cada uno de los puntos señalados anteriormente, el(la) consultor(a) se apoyará con las siguientes preguntas:</w:t>
      </w:r>
    </w:p>
    <w:p w14:paraId="4A6308A7" w14:textId="77777777" w:rsidR="001D4DAE" w:rsidRPr="001D4DAE" w:rsidRDefault="001D4DAE" w:rsidP="001D4DAE">
      <w:pPr>
        <w:spacing w:after="0"/>
        <w:jc w:val="both"/>
        <w:rPr>
          <w:rFonts w:ascii="Arial" w:eastAsia="MS Mincho" w:hAnsi="Arial" w:cs="Arial"/>
          <w:color w:val="000000" w:themeColor="text1"/>
          <w:kern w:val="2"/>
          <w:lang w:val="es-ES_tradnl" w:eastAsia="en-GB"/>
        </w:rPr>
      </w:pPr>
    </w:p>
    <w:p w14:paraId="544FDDC9" w14:textId="77777777" w:rsidR="001D4DAE" w:rsidRPr="001D4DAE" w:rsidRDefault="001D4DAE" w:rsidP="00863C87">
      <w:pPr>
        <w:pStyle w:val="ListParagraph"/>
        <w:numPr>
          <w:ilvl w:val="0"/>
          <w:numId w:val="23"/>
        </w:numPr>
        <w:spacing w:after="0" w:line="240" w:lineRule="auto"/>
        <w:jc w:val="both"/>
        <w:rPr>
          <w:rFonts w:ascii="Arial" w:eastAsia="MS Mincho" w:hAnsi="Arial" w:cs="Arial"/>
          <w:color w:val="000000" w:themeColor="text1"/>
          <w:kern w:val="2"/>
          <w:lang w:val="es-ES_tradnl"/>
        </w:rPr>
      </w:pPr>
      <w:r w:rsidRPr="001D4DAE">
        <w:rPr>
          <w:rFonts w:ascii="Arial" w:eastAsia="MS Mincho" w:hAnsi="Arial" w:cs="Arial"/>
          <w:color w:val="000000" w:themeColor="text1"/>
          <w:kern w:val="2"/>
          <w:lang w:val="es-ES_tradnl"/>
        </w:rPr>
        <w:t>¿Todas las actividades programadas se ejecutaron como estaba previsto?. Si no es así, ¿por qué?. ¿Todos los productos entregables fueron entregados en cantidad y calidad requerido?; ¿se generaron los resultados esperados y éstos fueron correctamente medidos y documentado? y ¿existen diferencias significativas entre los objetivos iniciales y los resultados generados?, y si ese es el caso ¿por qué?.</w:t>
      </w:r>
    </w:p>
    <w:p w14:paraId="16FC502C" w14:textId="77777777" w:rsidR="001D4DAE" w:rsidRPr="001D4DAE" w:rsidRDefault="001D4DAE" w:rsidP="00863C87">
      <w:pPr>
        <w:pStyle w:val="ListParagraph"/>
        <w:numPr>
          <w:ilvl w:val="0"/>
          <w:numId w:val="23"/>
        </w:numPr>
        <w:spacing w:after="0" w:line="240" w:lineRule="auto"/>
        <w:jc w:val="both"/>
        <w:rPr>
          <w:rFonts w:ascii="Arial" w:eastAsia="MS Mincho" w:hAnsi="Arial" w:cs="Arial"/>
          <w:color w:val="000000" w:themeColor="text1"/>
          <w:kern w:val="2"/>
          <w:lang w:val="es-ES_tradnl"/>
        </w:rPr>
      </w:pPr>
      <w:r w:rsidRPr="001D4DAE">
        <w:rPr>
          <w:rFonts w:ascii="Arial" w:eastAsia="MS Mincho" w:hAnsi="Arial" w:cs="Arial"/>
          <w:color w:val="000000" w:themeColor="text1"/>
          <w:kern w:val="2"/>
          <w:lang w:val="es-ES_tradnl"/>
        </w:rPr>
        <w:t>¿El proyecto alcanzó los objetivos generales y objetivos específicos?</w:t>
      </w:r>
    </w:p>
    <w:p w14:paraId="689C6DE4" w14:textId="77777777" w:rsidR="001D4DAE" w:rsidRPr="001D4DAE" w:rsidRDefault="001D4DAE" w:rsidP="00863C87">
      <w:pPr>
        <w:pStyle w:val="ListParagraph"/>
        <w:numPr>
          <w:ilvl w:val="0"/>
          <w:numId w:val="23"/>
        </w:numPr>
        <w:spacing w:after="0" w:line="240" w:lineRule="auto"/>
        <w:jc w:val="both"/>
        <w:rPr>
          <w:rFonts w:ascii="Arial" w:eastAsia="MS Mincho" w:hAnsi="Arial" w:cs="Arial"/>
          <w:color w:val="000000" w:themeColor="text1"/>
          <w:kern w:val="2"/>
          <w:lang w:val="es-ES_tradnl"/>
        </w:rPr>
      </w:pPr>
      <w:r w:rsidRPr="001D4DAE">
        <w:rPr>
          <w:rFonts w:ascii="Arial" w:eastAsia="MS Mincho" w:hAnsi="Arial" w:cs="Arial"/>
          <w:color w:val="000000" w:themeColor="text1"/>
          <w:kern w:val="2"/>
          <w:lang w:val="es-ES_tradnl"/>
        </w:rPr>
        <w:t>¿El seguimiento y evaluación en la ejecución del proyecto se llevó a cabo correctamente?. ¿Los resultados en todos los niveles se midieron, cuantificaron, y documentado correctamente?. ¿Es confiable la información?.</w:t>
      </w:r>
    </w:p>
    <w:p w14:paraId="5430AFB9" w14:textId="77777777" w:rsidR="001D4DAE" w:rsidRPr="001D4DAE" w:rsidRDefault="001D4DAE" w:rsidP="00863C87">
      <w:pPr>
        <w:pStyle w:val="ListParagraph"/>
        <w:numPr>
          <w:ilvl w:val="0"/>
          <w:numId w:val="23"/>
        </w:numPr>
        <w:spacing w:after="0" w:line="240" w:lineRule="auto"/>
        <w:jc w:val="both"/>
        <w:rPr>
          <w:rFonts w:ascii="Arial" w:eastAsia="MS Mincho" w:hAnsi="Arial" w:cs="Arial"/>
          <w:color w:val="000000" w:themeColor="text1"/>
          <w:kern w:val="2"/>
          <w:lang w:val="es-ES_tradnl"/>
        </w:rPr>
      </w:pPr>
      <w:r w:rsidRPr="001D4DAE">
        <w:rPr>
          <w:rFonts w:ascii="Arial" w:eastAsia="MS Mincho" w:hAnsi="Arial" w:cs="Arial"/>
          <w:color w:val="000000" w:themeColor="text1"/>
          <w:kern w:val="2"/>
          <w:lang w:val="es-ES_tradnl"/>
        </w:rPr>
        <w:t>¿Todos los resultados cumplieron con los estándares de calidad?. Si no es así, ¿cuáles fueron los problemas?.</w:t>
      </w:r>
    </w:p>
    <w:p w14:paraId="6AD23BA0" w14:textId="77777777" w:rsidR="001D4DAE" w:rsidRPr="001D4DAE" w:rsidRDefault="001D4DAE" w:rsidP="00863C87">
      <w:pPr>
        <w:pStyle w:val="ListParagraph"/>
        <w:numPr>
          <w:ilvl w:val="0"/>
          <w:numId w:val="23"/>
        </w:numPr>
        <w:spacing w:after="0" w:line="240" w:lineRule="auto"/>
        <w:jc w:val="both"/>
        <w:rPr>
          <w:rFonts w:ascii="Arial" w:eastAsia="MS Mincho" w:hAnsi="Arial" w:cs="Arial"/>
          <w:color w:val="000000" w:themeColor="text1"/>
          <w:kern w:val="2"/>
          <w:lang w:val="es-ES_tradnl"/>
        </w:rPr>
      </w:pPr>
      <w:r w:rsidRPr="001D4DAE">
        <w:rPr>
          <w:rFonts w:ascii="Arial" w:eastAsia="MS Mincho" w:hAnsi="Arial" w:cs="Arial"/>
          <w:color w:val="000000" w:themeColor="text1"/>
          <w:kern w:val="2"/>
          <w:lang w:val="es-ES_tradnl"/>
        </w:rPr>
        <w:t>¿Todos los resultados que se lograron estuvieron dentro del presupuesto y calendario previsto?</w:t>
      </w:r>
    </w:p>
    <w:p w14:paraId="1E4646CA" w14:textId="77777777" w:rsidR="001D4DAE" w:rsidRPr="001D4DAE" w:rsidRDefault="001D4DAE" w:rsidP="00863C87">
      <w:pPr>
        <w:pStyle w:val="ListParagraph"/>
        <w:numPr>
          <w:ilvl w:val="0"/>
          <w:numId w:val="23"/>
        </w:numPr>
        <w:spacing w:after="0" w:line="240" w:lineRule="auto"/>
        <w:jc w:val="both"/>
        <w:rPr>
          <w:rFonts w:ascii="Arial" w:eastAsia="MS Mincho" w:hAnsi="Arial" w:cs="Arial"/>
          <w:color w:val="000000" w:themeColor="text1"/>
          <w:kern w:val="2"/>
          <w:lang w:val="es-ES_tradnl"/>
        </w:rPr>
      </w:pPr>
      <w:r w:rsidRPr="001D4DAE">
        <w:rPr>
          <w:rFonts w:ascii="Arial" w:eastAsia="MS Mincho" w:hAnsi="Arial" w:cs="Arial"/>
          <w:color w:val="000000" w:themeColor="text1"/>
          <w:kern w:val="2"/>
          <w:lang w:val="es-ES_tradnl"/>
        </w:rPr>
        <w:lastRenderedPageBreak/>
        <w:t>¿El proyecto generó los beneficios esperados para la población objetivo?. ¿Los resultados y logros alcanzados cumplieron adecuadamente con las necesidades de la población objetivo?.</w:t>
      </w:r>
    </w:p>
    <w:p w14:paraId="091668F6" w14:textId="77777777" w:rsidR="001D4DAE" w:rsidRPr="001D4DAE" w:rsidRDefault="001D4DAE" w:rsidP="00863C87">
      <w:pPr>
        <w:pStyle w:val="ListParagraph"/>
        <w:numPr>
          <w:ilvl w:val="0"/>
          <w:numId w:val="23"/>
        </w:numPr>
        <w:spacing w:after="0" w:line="240" w:lineRule="auto"/>
        <w:jc w:val="both"/>
        <w:rPr>
          <w:rFonts w:ascii="Arial" w:eastAsia="MS Mincho" w:hAnsi="Arial" w:cs="Arial"/>
          <w:color w:val="000000" w:themeColor="text1"/>
          <w:kern w:val="2"/>
          <w:lang w:val="es-ES_tradnl"/>
        </w:rPr>
      </w:pPr>
      <w:r w:rsidRPr="001D4DAE">
        <w:rPr>
          <w:rFonts w:ascii="Arial" w:eastAsia="MS Mincho" w:hAnsi="Arial" w:cs="Arial"/>
          <w:color w:val="000000" w:themeColor="text1"/>
          <w:kern w:val="2"/>
          <w:lang w:val="es-ES_tradnl"/>
        </w:rPr>
        <w:t>¿Cuáles fueron los factores externos que facilitaron o limitaron el logro de los objetivos y productos esperados del proyecto?</w:t>
      </w:r>
    </w:p>
    <w:p w14:paraId="3BC553F9" w14:textId="77777777" w:rsidR="001D4DAE" w:rsidRPr="001D4DAE" w:rsidRDefault="001D4DAE" w:rsidP="00863C87">
      <w:pPr>
        <w:pStyle w:val="ListParagraph"/>
        <w:numPr>
          <w:ilvl w:val="0"/>
          <w:numId w:val="23"/>
        </w:numPr>
        <w:spacing w:after="0" w:line="240" w:lineRule="auto"/>
        <w:jc w:val="both"/>
        <w:rPr>
          <w:rFonts w:ascii="Arial" w:eastAsia="MS Mincho" w:hAnsi="Arial" w:cs="Arial"/>
          <w:color w:val="000000" w:themeColor="text1"/>
          <w:kern w:val="2"/>
          <w:lang w:val="es-ES_tradnl"/>
        </w:rPr>
      </w:pPr>
      <w:r w:rsidRPr="001D4DAE">
        <w:rPr>
          <w:rFonts w:ascii="Arial" w:eastAsia="MS Mincho" w:hAnsi="Arial" w:cs="Arial"/>
          <w:color w:val="000000" w:themeColor="text1"/>
          <w:kern w:val="2"/>
          <w:lang w:val="es-ES_tradnl"/>
        </w:rPr>
        <w:t>¿Qué factores en la formulación y ejecución del proyecto contribuyeron al cumplimiento de los resultados esperados?.</w:t>
      </w:r>
    </w:p>
    <w:p w14:paraId="1C33508D" w14:textId="77777777" w:rsidR="001D4DAE" w:rsidRPr="001D4DAE" w:rsidRDefault="001D4DAE" w:rsidP="001D4DAE">
      <w:pPr>
        <w:spacing w:after="0"/>
        <w:jc w:val="both"/>
        <w:rPr>
          <w:rFonts w:ascii="Arial" w:eastAsia="MS Mincho" w:hAnsi="Arial" w:cs="Arial"/>
          <w:color w:val="000000" w:themeColor="text1"/>
          <w:lang w:val="es-ES_tradnl" w:eastAsia="en-GB"/>
        </w:rPr>
      </w:pPr>
    </w:p>
    <w:p w14:paraId="77A5E392"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La eficacia del proyecto será evaluado asignando una calificación según corresponda: muy satisfactorio, satisfactorio, moderadamente satisfactorio, moderadamente insatisfactorio, insatisfactorio, sumamente insatisfactorio (ver sección 5 del Anexo 1).</w:t>
      </w:r>
    </w:p>
    <w:p w14:paraId="32185AA4" w14:textId="77777777" w:rsidR="001D4DAE" w:rsidRPr="001D4DAE" w:rsidRDefault="001D4DAE" w:rsidP="001D4DAE">
      <w:pPr>
        <w:spacing w:after="0"/>
        <w:jc w:val="both"/>
        <w:rPr>
          <w:rFonts w:ascii="Arial" w:eastAsia="MS Mincho" w:hAnsi="Arial" w:cs="Arial"/>
          <w:color w:val="000000" w:themeColor="text1"/>
          <w:lang w:val="es-ES_tradnl" w:eastAsia="en-GB"/>
        </w:rPr>
      </w:pPr>
    </w:p>
    <w:p w14:paraId="6B5A1021" w14:textId="77777777" w:rsidR="001D4DAE" w:rsidRPr="001D4DAE" w:rsidRDefault="001D4DAE" w:rsidP="001D4DAE">
      <w:pPr>
        <w:pStyle w:val="IFADparagraphnumbering"/>
        <w:numPr>
          <w:ilvl w:val="0"/>
          <w:numId w:val="0"/>
        </w:numPr>
        <w:tabs>
          <w:tab w:val="left" w:pos="426"/>
        </w:tabs>
        <w:spacing w:after="0"/>
        <w:jc w:val="both"/>
        <w:rPr>
          <w:b/>
          <w:color w:val="000000" w:themeColor="text1"/>
          <w:sz w:val="22"/>
          <w:szCs w:val="22"/>
        </w:rPr>
      </w:pPr>
      <w:r w:rsidRPr="001D4DAE">
        <w:rPr>
          <w:b/>
          <w:color w:val="000000" w:themeColor="text1"/>
          <w:sz w:val="22"/>
          <w:szCs w:val="22"/>
        </w:rPr>
        <w:t>8.3. Eficiencia</w:t>
      </w:r>
    </w:p>
    <w:p w14:paraId="7929B7EC"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rPr>
      </w:pPr>
      <w:r w:rsidRPr="001D4DAE">
        <w:rPr>
          <w:color w:val="000000" w:themeColor="text1"/>
          <w:sz w:val="22"/>
          <w:szCs w:val="22"/>
        </w:rPr>
        <w:t>El(la) consultor(a) evaluará cómo las aportaciones y los recursos del proyecto (fondos, tiempo, etc.) fueron convertidos en resultados. Para realizar este análisis complejo, se apoyará con las siguientes preguntas:</w:t>
      </w:r>
    </w:p>
    <w:p w14:paraId="5081D557"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1FE24725"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46D0166E"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37F95872"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r w:rsidRPr="001D4DAE">
        <w:rPr>
          <w:i/>
          <w:color w:val="000000" w:themeColor="text1"/>
          <w:sz w:val="22"/>
          <w:szCs w:val="22"/>
        </w:rPr>
        <w:t>Utilización de los recursos</w:t>
      </w:r>
    </w:p>
    <w:p w14:paraId="73C2E920" w14:textId="77777777" w:rsidR="001D4DAE" w:rsidRPr="001D4DAE" w:rsidRDefault="001D4DAE" w:rsidP="00863C87">
      <w:pPr>
        <w:pStyle w:val="IFADparagraphnumbering"/>
        <w:numPr>
          <w:ilvl w:val="0"/>
          <w:numId w:val="24"/>
        </w:numPr>
        <w:tabs>
          <w:tab w:val="left" w:pos="709"/>
        </w:tabs>
        <w:spacing w:after="0"/>
        <w:ind w:left="709"/>
        <w:jc w:val="both"/>
        <w:rPr>
          <w:color w:val="000000" w:themeColor="text1"/>
          <w:sz w:val="22"/>
          <w:szCs w:val="22"/>
        </w:rPr>
      </w:pPr>
      <w:r w:rsidRPr="001D4DAE">
        <w:rPr>
          <w:color w:val="000000" w:themeColor="text1"/>
          <w:sz w:val="22"/>
          <w:szCs w:val="22"/>
        </w:rPr>
        <w:t>¿Cuáles fueron los principales tipos de gastos?. ¿Los recursos financieros y presupuestales iniciales fueron gastados como se había programado?. ¿Hay algunas discrepancias con los costos estimados?, y si es así ¿por qué?. ¿El presupuesto fue modificado significativamente durante la ejecución del proyecto?.</w:t>
      </w:r>
    </w:p>
    <w:p w14:paraId="1776570E" w14:textId="77777777" w:rsidR="001D4DAE" w:rsidRPr="001D4DAE" w:rsidRDefault="001D4DAE" w:rsidP="00863C87">
      <w:pPr>
        <w:pStyle w:val="IFADparagraphnumbering"/>
        <w:numPr>
          <w:ilvl w:val="0"/>
          <w:numId w:val="24"/>
        </w:numPr>
        <w:tabs>
          <w:tab w:val="left" w:pos="709"/>
        </w:tabs>
        <w:spacing w:after="0"/>
        <w:ind w:left="709"/>
        <w:jc w:val="both"/>
        <w:rPr>
          <w:color w:val="000000" w:themeColor="text1"/>
          <w:sz w:val="22"/>
          <w:szCs w:val="22"/>
        </w:rPr>
      </w:pPr>
      <w:r w:rsidRPr="001D4DAE">
        <w:rPr>
          <w:color w:val="000000" w:themeColor="text1"/>
          <w:sz w:val="22"/>
          <w:szCs w:val="22"/>
        </w:rPr>
        <w:t>¿Las contribuciones financieras para la ejecución del proyecto se hicieron en tiempo y de manera adecuada, incluidas las contribuciones en especie de los beneficiarios?</w:t>
      </w:r>
    </w:p>
    <w:p w14:paraId="31F67340" w14:textId="77777777" w:rsidR="001D4DAE" w:rsidRPr="001D4DAE" w:rsidRDefault="001D4DAE" w:rsidP="00863C87">
      <w:pPr>
        <w:pStyle w:val="IFADparagraphnumbering"/>
        <w:numPr>
          <w:ilvl w:val="0"/>
          <w:numId w:val="24"/>
        </w:numPr>
        <w:tabs>
          <w:tab w:val="left" w:pos="709"/>
        </w:tabs>
        <w:spacing w:after="0"/>
        <w:ind w:left="709"/>
        <w:jc w:val="both"/>
        <w:rPr>
          <w:color w:val="000000" w:themeColor="text1"/>
          <w:sz w:val="22"/>
          <w:szCs w:val="22"/>
        </w:rPr>
      </w:pPr>
      <w:r w:rsidRPr="001D4DAE">
        <w:rPr>
          <w:color w:val="000000" w:themeColor="text1"/>
          <w:sz w:val="22"/>
          <w:szCs w:val="22"/>
        </w:rPr>
        <w:t>En comparación con los recursos gastados, ¿el número (y calidad) de los productos fue la mejor?. ¿El proyecto podría producir más con los mismos recursos o los mismos resultados con menor recursos?. ¿Otros enfoques podrían tener los mismos resultados de manera más eficiente en términos de costos, tiempo y recursos?</w:t>
      </w:r>
    </w:p>
    <w:p w14:paraId="56B03CCF"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4219B3E1" w14:textId="77777777" w:rsidR="001D4DAE" w:rsidRPr="001D4DAE" w:rsidRDefault="001D4DAE" w:rsidP="001D4DAE">
      <w:pPr>
        <w:pStyle w:val="IFADparagraphnumbering"/>
        <w:numPr>
          <w:ilvl w:val="0"/>
          <w:numId w:val="0"/>
        </w:numPr>
        <w:tabs>
          <w:tab w:val="left" w:pos="426"/>
        </w:tabs>
        <w:spacing w:after="0"/>
        <w:jc w:val="both"/>
        <w:rPr>
          <w:i/>
          <w:color w:val="000000" w:themeColor="text1"/>
          <w:sz w:val="22"/>
          <w:szCs w:val="22"/>
        </w:rPr>
      </w:pPr>
      <w:r w:rsidRPr="001D4DAE">
        <w:rPr>
          <w:i/>
          <w:color w:val="000000" w:themeColor="text1"/>
          <w:sz w:val="22"/>
          <w:szCs w:val="22"/>
        </w:rPr>
        <w:t>Calidad en la gestión del proyecto</w:t>
      </w:r>
    </w:p>
    <w:p w14:paraId="6F16A10B" w14:textId="77777777" w:rsidR="001D4DAE" w:rsidRPr="001D4DAE" w:rsidRDefault="001D4DAE" w:rsidP="00863C87">
      <w:pPr>
        <w:pStyle w:val="IFADparagraphnumbering"/>
        <w:numPr>
          <w:ilvl w:val="0"/>
          <w:numId w:val="25"/>
        </w:numPr>
        <w:tabs>
          <w:tab w:val="left" w:pos="426"/>
        </w:tabs>
        <w:spacing w:after="0"/>
        <w:jc w:val="both"/>
        <w:rPr>
          <w:color w:val="000000" w:themeColor="text1"/>
          <w:sz w:val="22"/>
          <w:szCs w:val="22"/>
        </w:rPr>
      </w:pPr>
      <w:r w:rsidRPr="001D4DAE">
        <w:rPr>
          <w:color w:val="000000" w:themeColor="text1"/>
          <w:sz w:val="22"/>
          <w:szCs w:val="22"/>
        </w:rPr>
        <w:t>¿Cómo la unidad de gestión del proyecto ha coordinado y gestionado las actividades del proyecto?. ¿El programa operativo anual fue respetado?. ¿La dirección del proyecto fue sensible a los cambios que se produjeron por factores del medio ambiente, a las recomendaciones de las misiones de supervisión o al comité ejecutivo del proyecto?. ¿La unidad de gestión del proyecto fue correctamente integrada con empleados motivados?. ¿Cómo las diferentes herramientas de gestión del proyecto (plan operativo anual, del plan de adquisiciones, entre otros) y el Sistema de Evaluación y Seguimiento resultaron útiles?. ¿Fue utilizado adecuadamente el equipo de gestión del proyecto?.</w:t>
      </w:r>
    </w:p>
    <w:p w14:paraId="522D08D3" w14:textId="77777777" w:rsidR="001D4DAE" w:rsidRPr="001D4DAE" w:rsidRDefault="001D4DAE" w:rsidP="00863C87">
      <w:pPr>
        <w:pStyle w:val="IFADparagraphnumbering"/>
        <w:numPr>
          <w:ilvl w:val="0"/>
          <w:numId w:val="25"/>
        </w:numPr>
        <w:tabs>
          <w:tab w:val="left" w:pos="426"/>
        </w:tabs>
        <w:spacing w:after="0"/>
        <w:jc w:val="both"/>
        <w:rPr>
          <w:color w:val="000000" w:themeColor="text1"/>
          <w:sz w:val="22"/>
          <w:szCs w:val="22"/>
        </w:rPr>
      </w:pPr>
      <w:r w:rsidRPr="001D4DAE">
        <w:rPr>
          <w:color w:val="000000" w:themeColor="text1"/>
          <w:sz w:val="22"/>
          <w:szCs w:val="22"/>
        </w:rPr>
        <w:t>¿Los arreglos para la buena gestión financiera, flujo de caja, contabilidad financiera y la preparación de informes financieros del proyecto fueron oportunos?.¿Hubo algún problema?.</w:t>
      </w:r>
    </w:p>
    <w:p w14:paraId="24B85ACC" w14:textId="77777777" w:rsidR="001D4DAE" w:rsidRPr="001D4DAE" w:rsidRDefault="001D4DAE" w:rsidP="00863C87">
      <w:pPr>
        <w:pStyle w:val="IFADparagraphnumbering"/>
        <w:numPr>
          <w:ilvl w:val="0"/>
          <w:numId w:val="25"/>
        </w:numPr>
        <w:tabs>
          <w:tab w:val="left" w:pos="426"/>
        </w:tabs>
        <w:spacing w:after="0"/>
        <w:jc w:val="both"/>
        <w:rPr>
          <w:color w:val="000000" w:themeColor="text1"/>
          <w:sz w:val="22"/>
          <w:szCs w:val="22"/>
        </w:rPr>
      </w:pPr>
      <w:r w:rsidRPr="001D4DAE">
        <w:rPr>
          <w:color w:val="000000" w:themeColor="text1"/>
          <w:sz w:val="22"/>
          <w:szCs w:val="22"/>
        </w:rPr>
        <w:t xml:space="preserve">¿El sistema de evaluación y seguimiento fue diseñado de manera pertinente. ¿Los estudios principales fueron llevados a cabo conforme a lo planeado?. ¿Se cumplieron los criterios de indicadores "SMART" (puntual, temporal, medible, alcanzable, realista y </w:t>
      </w:r>
      <w:r w:rsidRPr="001D4DAE">
        <w:rPr>
          <w:color w:val="000000" w:themeColor="text1"/>
          <w:sz w:val="22"/>
          <w:szCs w:val="22"/>
        </w:rPr>
        <w:lastRenderedPageBreak/>
        <w:t xml:space="preserve">oportuno)?. ¿El sistema de evaluación y seguimiento del proyecto fue eficiente para proporcionar información fiable y oportuna sobre los productos emitidos, resultados e impactos?. ¿La información del sistema de evaluación y seguimiento fue analizada y usada por la unidad coordinadora del proyecto para la planificación y toma de decisiones?. ¿El sistema de evaluación y seguimiento fue presupuestado de manera suficientemente y fue financiado adecuadamente durante su aplicación?. </w:t>
      </w:r>
    </w:p>
    <w:p w14:paraId="4F801D46" w14:textId="77777777" w:rsidR="001D4DAE" w:rsidRPr="001D4DAE" w:rsidRDefault="001D4DAE" w:rsidP="00863C87">
      <w:pPr>
        <w:pStyle w:val="IFADparagraphnumbering"/>
        <w:numPr>
          <w:ilvl w:val="0"/>
          <w:numId w:val="25"/>
        </w:numPr>
        <w:tabs>
          <w:tab w:val="left" w:pos="426"/>
        </w:tabs>
        <w:spacing w:after="0"/>
        <w:jc w:val="both"/>
        <w:rPr>
          <w:color w:val="000000" w:themeColor="text1"/>
          <w:sz w:val="22"/>
          <w:szCs w:val="22"/>
        </w:rPr>
      </w:pPr>
      <w:r w:rsidRPr="001D4DAE">
        <w:rPr>
          <w:color w:val="000000" w:themeColor="text1"/>
          <w:sz w:val="22"/>
          <w:szCs w:val="22"/>
        </w:rPr>
        <w:t>¿El proyecto no permitió el establecimiento de un sistema de evaluación y seguimiento para evaluar el impacto del proyecto en el largo plazo?. ¿La Unidad Ejecutora del Proyecto fue útil y pro activo para ayudar a resolver problemas y para orientar la ejecución del proyecto?.</w:t>
      </w:r>
    </w:p>
    <w:p w14:paraId="00EFE61E"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0E5BBEA7" w14:textId="77777777" w:rsidR="001D4DAE" w:rsidRPr="001D4DAE" w:rsidRDefault="001D4DAE" w:rsidP="001D4DAE">
      <w:pPr>
        <w:pStyle w:val="IFADparagraphnumbering"/>
        <w:numPr>
          <w:ilvl w:val="0"/>
          <w:numId w:val="0"/>
        </w:numPr>
        <w:tabs>
          <w:tab w:val="left" w:pos="426"/>
        </w:tabs>
        <w:spacing w:after="0"/>
        <w:ind w:left="709" w:hanging="567"/>
        <w:jc w:val="both"/>
        <w:rPr>
          <w:color w:val="000000" w:themeColor="text1"/>
          <w:sz w:val="22"/>
          <w:szCs w:val="22"/>
        </w:rPr>
      </w:pPr>
      <w:r w:rsidRPr="001D4DAE">
        <w:rPr>
          <w:i/>
          <w:color w:val="000000" w:themeColor="text1"/>
          <w:sz w:val="22"/>
          <w:szCs w:val="22"/>
        </w:rPr>
        <w:t>Calidad de la supervisión del FIDA y de apoyo para la implementación/ejecución</w:t>
      </w:r>
      <w:r w:rsidRPr="001D4DAE">
        <w:rPr>
          <w:color w:val="000000" w:themeColor="text1"/>
          <w:sz w:val="22"/>
          <w:szCs w:val="22"/>
        </w:rPr>
        <w:t>:</w:t>
      </w:r>
    </w:p>
    <w:p w14:paraId="70ADD785" w14:textId="77777777" w:rsidR="001D4DAE" w:rsidRPr="001D4DAE" w:rsidRDefault="001D4DAE" w:rsidP="00863C87">
      <w:pPr>
        <w:pStyle w:val="IFADparagraphnumbering"/>
        <w:numPr>
          <w:ilvl w:val="0"/>
          <w:numId w:val="26"/>
        </w:numPr>
        <w:tabs>
          <w:tab w:val="left" w:pos="426"/>
        </w:tabs>
        <w:spacing w:after="0"/>
        <w:jc w:val="both"/>
        <w:rPr>
          <w:color w:val="000000" w:themeColor="text1"/>
          <w:sz w:val="22"/>
          <w:szCs w:val="22"/>
        </w:rPr>
      </w:pPr>
      <w:r w:rsidRPr="001D4DAE">
        <w:rPr>
          <w:color w:val="000000" w:themeColor="text1"/>
          <w:sz w:val="22"/>
          <w:szCs w:val="22"/>
        </w:rPr>
        <w:t>- ¿En qué medida los servicios y el apoyo proporcionados por el FIDA garantizaron una buena formulación y ejecución eficiente del proyecto?. ¿El FIDA movilizó conocimientos técnicos y recursos adecuados para la formulación y ejecución del proyecto?.</w:t>
      </w:r>
    </w:p>
    <w:p w14:paraId="58320044" w14:textId="77777777" w:rsidR="001D4DAE" w:rsidRPr="001D4DAE" w:rsidRDefault="001D4DAE" w:rsidP="001D4DAE">
      <w:pPr>
        <w:pStyle w:val="IFADparagraphnumbering"/>
        <w:tabs>
          <w:tab w:val="left" w:pos="426"/>
        </w:tabs>
        <w:spacing w:after="0"/>
        <w:jc w:val="both"/>
        <w:rPr>
          <w:color w:val="000000" w:themeColor="text1"/>
          <w:sz w:val="22"/>
          <w:szCs w:val="22"/>
        </w:rPr>
      </w:pPr>
      <w:r w:rsidRPr="001D4DAE">
        <w:rPr>
          <w:color w:val="000000" w:themeColor="text1"/>
          <w:sz w:val="22"/>
          <w:szCs w:val="22"/>
        </w:rPr>
        <w:t>¿El FIDA ha prestado apoyo adecuado a través de la supervisión directa y / o su presencia en el país?. ¿Fueron las misiones de supervisión útil e intervinieron en el momento adecuado?. ¿El FIDA aseguró la identificación de temas, le dio el seguimiento adecuado y resolvieron?.</w:t>
      </w:r>
    </w:p>
    <w:p w14:paraId="11410500" w14:textId="77777777" w:rsidR="001D4DAE" w:rsidRPr="001D4DAE" w:rsidRDefault="001D4DAE" w:rsidP="001D4DAE">
      <w:pPr>
        <w:pStyle w:val="IFADparagraphnumbering"/>
        <w:tabs>
          <w:tab w:val="left" w:pos="426"/>
        </w:tabs>
        <w:spacing w:after="0"/>
        <w:jc w:val="both"/>
        <w:rPr>
          <w:color w:val="000000" w:themeColor="text1"/>
          <w:sz w:val="22"/>
          <w:szCs w:val="22"/>
        </w:rPr>
      </w:pPr>
      <w:r w:rsidRPr="001D4DAE">
        <w:rPr>
          <w:color w:val="000000" w:themeColor="text1"/>
          <w:sz w:val="22"/>
          <w:szCs w:val="22"/>
        </w:rPr>
        <w:t>¿El FIDA fue eficiente en la administración de los préstamos, donativos, la revisión de las adquisiciones y los POA?. ¿Hubo retraso en la transferencia de fondos?.</w:t>
      </w:r>
    </w:p>
    <w:p w14:paraId="066991BE" w14:textId="77777777" w:rsidR="001D4DAE" w:rsidRPr="001D4DAE" w:rsidRDefault="001D4DAE" w:rsidP="001D4DAE">
      <w:pPr>
        <w:pStyle w:val="IFADparagraphnumbering"/>
        <w:tabs>
          <w:tab w:val="left" w:pos="426"/>
        </w:tabs>
        <w:spacing w:after="0"/>
        <w:jc w:val="both"/>
        <w:rPr>
          <w:color w:val="000000" w:themeColor="text1"/>
          <w:sz w:val="22"/>
          <w:szCs w:val="22"/>
        </w:rPr>
      </w:pPr>
      <w:r w:rsidRPr="001D4DAE">
        <w:rPr>
          <w:color w:val="000000" w:themeColor="text1"/>
          <w:sz w:val="22"/>
          <w:szCs w:val="22"/>
        </w:rPr>
        <w:t>¿El FIDA trató de manera pro-activa en las actividades de diálogo sobre políticas a diferentes niveles con el fin de asegurar la reproducción, entre otras cosas, y la ampliación de las innovaciones para el beneficio de la población pobre?. ¿El FIDA fue activo en términos de establecer una cooperación eficaz?.</w:t>
      </w:r>
    </w:p>
    <w:p w14:paraId="1B08D71B"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3D30D950" w14:textId="77777777" w:rsidR="001D4DAE" w:rsidRPr="001D4DAE" w:rsidRDefault="001D4DAE" w:rsidP="001D4DAE">
      <w:pPr>
        <w:pStyle w:val="IFADparagraphnumbering"/>
        <w:numPr>
          <w:ilvl w:val="0"/>
          <w:numId w:val="0"/>
        </w:numPr>
        <w:tabs>
          <w:tab w:val="left" w:pos="426"/>
        </w:tabs>
        <w:spacing w:after="0"/>
        <w:ind w:left="142"/>
        <w:jc w:val="both"/>
        <w:rPr>
          <w:color w:val="000000" w:themeColor="text1"/>
          <w:sz w:val="22"/>
          <w:szCs w:val="22"/>
        </w:rPr>
      </w:pPr>
      <w:r w:rsidRPr="001D4DAE">
        <w:rPr>
          <w:i/>
          <w:color w:val="000000" w:themeColor="text1"/>
          <w:sz w:val="22"/>
          <w:szCs w:val="22"/>
        </w:rPr>
        <w:t>Análisis costo-beneficio.</w:t>
      </w:r>
    </w:p>
    <w:p w14:paraId="160D95E0" w14:textId="77777777" w:rsidR="001D4DAE" w:rsidRPr="001D4DAE" w:rsidRDefault="001D4DAE" w:rsidP="001D4DAE">
      <w:pPr>
        <w:pStyle w:val="IFADparagraphnumbering"/>
        <w:numPr>
          <w:ilvl w:val="0"/>
          <w:numId w:val="0"/>
        </w:numPr>
        <w:tabs>
          <w:tab w:val="left" w:pos="426"/>
        </w:tabs>
        <w:spacing w:after="0"/>
        <w:ind w:left="142"/>
        <w:jc w:val="both"/>
        <w:rPr>
          <w:color w:val="000000" w:themeColor="text1"/>
          <w:sz w:val="22"/>
          <w:szCs w:val="22"/>
        </w:rPr>
      </w:pPr>
      <w:r w:rsidRPr="001D4DAE">
        <w:rPr>
          <w:color w:val="000000" w:themeColor="text1"/>
          <w:sz w:val="22"/>
          <w:szCs w:val="22"/>
        </w:rPr>
        <w:t>Este análisis es suficiente en el caso de los proyectos del FMAM: no es necesario realizar un análisis económico y financiero completo):</w:t>
      </w:r>
    </w:p>
    <w:p w14:paraId="223B749D" w14:textId="77777777" w:rsidR="001D4DAE" w:rsidRPr="001D4DAE" w:rsidRDefault="001D4DAE" w:rsidP="001D4DAE">
      <w:pPr>
        <w:pStyle w:val="IFADparagraphnumbering"/>
        <w:numPr>
          <w:ilvl w:val="0"/>
          <w:numId w:val="0"/>
        </w:numPr>
        <w:tabs>
          <w:tab w:val="left" w:pos="426"/>
        </w:tabs>
        <w:spacing w:after="0"/>
        <w:ind w:left="709"/>
        <w:jc w:val="both"/>
        <w:rPr>
          <w:color w:val="000000" w:themeColor="text1"/>
          <w:sz w:val="22"/>
          <w:szCs w:val="22"/>
        </w:rPr>
      </w:pPr>
    </w:p>
    <w:p w14:paraId="5DF57463" w14:textId="77777777" w:rsidR="001D4DAE" w:rsidRPr="001D4DAE" w:rsidRDefault="001D4DAE" w:rsidP="00863C87">
      <w:pPr>
        <w:pStyle w:val="IFADparagraphnumbering"/>
        <w:numPr>
          <w:ilvl w:val="0"/>
          <w:numId w:val="27"/>
        </w:numPr>
        <w:tabs>
          <w:tab w:val="clear" w:pos="709"/>
          <w:tab w:val="clear" w:pos="1134"/>
        </w:tabs>
        <w:spacing w:after="0"/>
        <w:ind w:left="567" w:hanging="425"/>
        <w:jc w:val="both"/>
        <w:rPr>
          <w:color w:val="000000" w:themeColor="text1"/>
          <w:sz w:val="22"/>
          <w:szCs w:val="22"/>
        </w:rPr>
      </w:pPr>
      <w:r w:rsidRPr="001D4DAE">
        <w:rPr>
          <w:color w:val="000000" w:themeColor="text1"/>
          <w:sz w:val="22"/>
          <w:szCs w:val="22"/>
        </w:rPr>
        <w:t>Para cada una de las principales inversiones del proyecto, determinar: (A) costos y valores reales de las entradas (inputs) movilizados (incluye los costos de capital, operación y mantenimiento, los costos de mano de obra, los impuestos); (B) los beneficios económicos estimados (incluyendo el resultado de las ventas, los salarios, el valor de la producción); y (C) los beneficios sociales.</w:t>
      </w:r>
    </w:p>
    <w:p w14:paraId="2C7EF380" w14:textId="77777777" w:rsidR="001D4DAE" w:rsidRPr="001D4DAE" w:rsidRDefault="001D4DAE" w:rsidP="001D4DAE">
      <w:pPr>
        <w:pStyle w:val="IFADparagraphnumbering"/>
        <w:tabs>
          <w:tab w:val="clear" w:pos="709"/>
          <w:tab w:val="clear" w:pos="1134"/>
        </w:tabs>
        <w:spacing w:after="0"/>
        <w:ind w:left="567" w:hanging="425"/>
        <w:jc w:val="both"/>
        <w:rPr>
          <w:color w:val="000000" w:themeColor="text1"/>
          <w:sz w:val="22"/>
          <w:szCs w:val="22"/>
        </w:rPr>
      </w:pPr>
      <w:r w:rsidRPr="001D4DAE">
        <w:rPr>
          <w:color w:val="000000" w:themeColor="text1"/>
          <w:sz w:val="22"/>
          <w:szCs w:val="22"/>
        </w:rPr>
        <w:t>¿Cuál es la relación de la contribución (entradas) / productos?, y ¿es comparable a las referencias locales, nacionales y regionales (punto de referencia)?. ¿Cuál es el costo del beneficiario derivado del préstamo o donativo?. ¿Cuáles fueron las conclusiones de la Misión con respecto a este análisis de costo-beneficio?. ¿Cuáles son los principales factores internos y externos que influyeron para tener un impacto positivo o negativo sobre los costos o beneficios del proyecto?.</w:t>
      </w:r>
    </w:p>
    <w:p w14:paraId="1D5040CE" w14:textId="77777777" w:rsidR="001D4DAE" w:rsidRPr="001D4DAE" w:rsidRDefault="001D4DAE" w:rsidP="001D4DAE">
      <w:pPr>
        <w:pStyle w:val="IFADparagraphnumbering"/>
        <w:tabs>
          <w:tab w:val="clear" w:pos="709"/>
          <w:tab w:val="clear" w:pos="1134"/>
        </w:tabs>
        <w:spacing w:after="0"/>
        <w:ind w:left="567" w:hanging="425"/>
        <w:jc w:val="both"/>
        <w:rPr>
          <w:color w:val="000000" w:themeColor="text1"/>
          <w:sz w:val="22"/>
          <w:szCs w:val="22"/>
        </w:rPr>
      </w:pPr>
      <w:r w:rsidRPr="001D4DAE">
        <w:rPr>
          <w:color w:val="000000" w:themeColor="text1"/>
          <w:sz w:val="22"/>
          <w:szCs w:val="22"/>
        </w:rPr>
        <w:t>Si existe o está disponible la información, responder: ¿Cómo es la tasa interna de retorno del proyecto real en comparación con la tasa estimada en la formulación del proyecto?.</w:t>
      </w:r>
    </w:p>
    <w:p w14:paraId="2AD2E75E"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7802D464"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lastRenderedPageBreak/>
        <w:t>La eficiencia del proyecto será evaluado asignando una calificación según corresponda: muy satisfactorio, satisfactorio, moderadamente satisfactorio, moderadamente insatisfactorio, insatisfactorio, sumamente insatisfactorio (ver sección 5 del Anexo 1).</w:t>
      </w:r>
    </w:p>
    <w:p w14:paraId="1F9AF8F7" w14:textId="77777777" w:rsidR="001D4DAE" w:rsidRPr="001D4DAE" w:rsidRDefault="001D4DAE" w:rsidP="001D4DAE">
      <w:pPr>
        <w:spacing w:after="0" w:line="264" w:lineRule="auto"/>
        <w:rPr>
          <w:rFonts w:ascii="Arial" w:eastAsia="MS Mincho" w:hAnsi="Arial" w:cs="Arial"/>
          <w:color w:val="000000" w:themeColor="text1"/>
          <w:lang w:val="es-ES_tradnl"/>
        </w:rPr>
      </w:pPr>
    </w:p>
    <w:p w14:paraId="174DE04B" w14:textId="77777777" w:rsidR="001D4DAE" w:rsidRPr="001D4DAE" w:rsidRDefault="001D4DAE" w:rsidP="001D4DAE">
      <w:pPr>
        <w:pStyle w:val="IFADparagraphnumbering"/>
        <w:numPr>
          <w:ilvl w:val="0"/>
          <w:numId w:val="0"/>
        </w:numPr>
        <w:tabs>
          <w:tab w:val="left" w:pos="426"/>
        </w:tabs>
        <w:spacing w:after="0"/>
        <w:jc w:val="both"/>
        <w:rPr>
          <w:b/>
          <w:color w:val="000000" w:themeColor="text1"/>
          <w:sz w:val="22"/>
          <w:szCs w:val="22"/>
        </w:rPr>
      </w:pPr>
      <w:r w:rsidRPr="001D4DAE">
        <w:rPr>
          <w:b/>
          <w:color w:val="000000" w:themeColor="text1"/>
          <w:sz w:val="22"/>
          <w:szCs w:val="22"/>
        </w:rPr>
        <w:t>8.4. Impacto del proyecto</w:t>
      </w:r>
    </w:p>
    <w:p w14:paraId="21A25871"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rPr>
      </w:pPr>
      <w:r w:rsidRPr="001D4DAE">
        <w:rPr>
          <w:color w:val="000000" w:themeColor="text1"/>
          <w:sz w:val="22"/>
          <w:szCs w:val="22"/>
        </w:rPr>
        <w:t>El(la) consultor(a) evaluará el impacto de las intervenciones del proyecto en términos cuantitativos y cualitativos utilizando la clasificación estándar de las áreas de impacto del FIDA. Para realizar este análisis complejo, se apoyará con las siguientes preguntas:</w:t>
      </w:r>
    </w:p>
    <w:p w14:paraId="6C27AD8E" w14:textId="77777777" w:rsidR="001D4DAE" w:rsidRPr="001D4DAE" w:rsidRDefault="001D4DAE" w:rsidP="001D4DAE">
      <w:pPr>
        <w:pStyle w:val="IFADparagraphnumbering"/>
        <w:numPr>
          <w:ilvl w:val="0"/>
          <w:numId w:val="0"/>
        </w:numPr>
        <w:tabs>
          <w:tab w:val="left" w:pos="426"/>
        </w:tabs>
        <w:spacing w:after="0"/>
        <w:jc w:val="both"/>
        <w:rPr>
          <w:color w:val="000000" w:themeColor="text1"/>
        </w:rPr>
      </w:pPr>
    </w:p>
    <w:p w14:paraId="493A1DDE" w14:textId="77777777" w:rsidR="001D4DAE" w:rsidRPr="001D4DAE" w:rsidRDefault="001D4DAE" w:rsidP="001D4DAE">
      <w:pPr>
        <w:spacing w:after="0" w:line="264" w:lineRule="auto"/>
        <w:rPr>
          <w:rFonts w:ascii="Arial" w:eastAsia="MS Mincho" w:hAnsi="Arial" w:cs="Arial"/>
          <w:color w:val="000000" w:themeColor="text1"/>
          <w:lang w:val="es-ES_tradnl"/>
        </w:rPr>
      </w:pPr>
    </w:p>
    <w:p w14:paraId="55989C19" w14:textId="77777777" w:rsidR="001D4DAE" w:rsidRPr="001D4DAE" w:rsidRDefault="001D4DAE" w:rsidP="00863C87">
      <w:pPr>
        <w:pStyle w:val="ListParagraph"/>
        <w:numPr>
          <w:ilvl w:val="0"/>
          <w:numId w:val="28"/>
        </w:numPr>
        <w:spacing w:after="0" w:line="264" w:lineRule="auto"/>
        <w:jc w:val="both"/>
        <w:rPr>
          <w:rFonts w:ascii="Arial" w:eastAsia="MS Mincho" w:hAnsi="Arial" w:cs="Arial"/>
          <w:color w:val="000000" w:themeColor="text1"/>
          <w:lang w:val="es-ES_tradnl"/>
        </w:rPr>
      </w:pPr>
      <w:r w:rsidRPr="001D4DAE">
        <w:rPr>
          <w:rFonts w:ascii="Arial" w:eastAsia="MS Mincho" w:hAnsi="Arial" w:cs="Arial"/>
          <w:color w:val="000000" w:themeColor="text1"/>
          <w:u w:val="single"/>
          <w:lang w:val="es-ES_tradnl"/>
        </w:rPr>
        <w:t>Activos del hogar</w:t>
      </w:r>
      <w:r w:rsidRPr="001D4DAE">
        <w:rPr>
          <w:rFonts w:ascii="Arial" w:eastAsia="MS Mincho" w:hAnsi="Arial" w:cs="Arial"/>
          <w:color w:val="000000" w:themeColor="text1"/>
          <w:lang w:val="es-ES_tradnl"/>
        </w:rPr>
        <w:t>: ¿El proyecto ha contribuido a los cambios positivos en el activo del hogar?. ¿Ha cambiado la composición de los ingresos y ha diversificado sus medios de vida?. ¿El proyecto ha mejorado la propiedad o la seguridad de acceso a la tierra, el agua y producción?. ¿Hay cambios positivos en los activos del hogar?, y si es así, ¿cuáles son los principales cambios?. ¿Ha habido un aumento de los activos financieros de los hogares?.</w:t>
      </w:r>
    </w:p>
    <w:p w14:paraId="5AA94BBD" w14:textId="77777777" w:rsidR="001D4DAE" w:rsidRPr="001D4DAE" w:rsidRDefault="001D4DAE" w:rsidP="00863C87">
      <w:pPr>
        <w:pStyle w:val="ListParagraph"/>
        <w:numPr>
          <w:ilvl w:val="0"/>
          <w:numId w:val="28"/>
        </w:numPr>
        <w:spacing w:after="0" w:line="264" w:lineRule="auto"/>
        <w:jc w:val="both"/>
        <w:rPr>
          <w:rFonts w:ascii="Arial" w:eastAsia="MS Mincho" w:hAnsi="Arial" w:cs="Arial"/>
          <w:color w:val="000000" w:themeColor="text1"/>
          <w:lang w:val="es-ES_tradnl"/>
        </w:rPr>
      </w:pPr>
      <w:r w:rsidRPr="001D4DAE">
        <w:rPr>
          <w:rFonts w:ascii="Arial" w:eastAsia="MS Mincho" w:hAnsi="Arial" w:cs="Arial"/>
          <w:color w:val="000000" w:themeColor="text1"/>
          <w:u w:val="single"/>
          <w:lang w:val="es-ES_tradnl"/>
        </w:rPr>
        <w:t>Seguridad alimentaria</w:t>
      </w:r>
      <w:r w:rsidRPr="001D4DAE">
        <w:rPr>
          <w:rFonts w:ascii="Arial" w:eastAsia="MS Mincho" w:hAnsi="Arial" w:cs="Arial"/>
          <w:color w:val="000000" w:themeColor="text1"/>
          <w:lang w:val="es-ES_tradnl"/>
        </w:rPr>
        <w:t>: ¿El proyecto mejoró la disponibilidad de alimentos, ya sea auto-producido o adquiridos para garantizar las necesidades mínimas requeridas para todos los miembros de la familia?. ¿Los beneficiarios del proyecto tienen una mejor y mayor acceso a suficientes alimentos y nutritivos?. ¿Hay una reducción en la aparición o la duración de los períodos de escasez (hambruna)?. ¿El estado nutricional de los niños ha cambiado (crecimiento, la degeneración y bajo peso)?. ¿Cómo los pobres rurales han mejorado el acceso a los mercados que les pueden ayudar a mejorar su productividad y en el acceso a la alimentación?. ¿Cómo los pobres rurales han sido capaces de hacer frente a la volatilidad del mercado y al cambio climático para garantizar la seguridad alimentaria a lo largo del año?.</w:t>
      </w:r>
    </w:p>
    <w:p w14:paraId="2BCB77A4" w14:textId="77777777" w:rsidR="001D4DAE" w:rsidRPr="001D4DAE" w:rsidRDefault="001D4DAE" w:rsidP="00863C87">
      <w:pPr>
        <w:pStyle w:val="ListParagraph"/>
        <w:numPr>
          <w:ilvl w:val="0"/>
          <w:numId w:val="28"/>
        </w:numPr>
        <w:spacing w:after="0" w:line="264" w:lineRule="auto"/>
        <w:jc w:val="both"/>
        <w:rPr>
          <w:rFonts w:ascii="Arial" w:eastAsia="MS Mincho" w:hAnsi="Arial" w:cs="Arial"/>
          <w:color w:val="000000" w:themeColor="text1"/>
          <w:lang w:val="es-ES_tradnl"/>
        </w:rPr>
      </w:pPr>
      <w:r w:rsidRPr="001D4DAE">
        <w:rPr>
          <w:rFonts w:ascii="Arial" w:eastAsia="MS Mincho" w:hAnsi="Arial" w:cs="Arial"/>
          <w:color w:val="000000" w:themeColor="text1"/>
          <w:u w:val="single"/>
          <w:lang w:val="es-ES_tradnl"/>
        </w:rPr>
        <w:t>Productividad agrícola</w:t>
      </w:r>
      <w:r w:rsidRPr="001D4DAE">
        <w:rPr>
          <w:rFonts w:ascii="Arial" w:eastAsia="MS Mincho" w:hAnsi="Arial" w:cs="Arial"/>
          <w:color w:val="000000" w:themeColor="text1"/>
          <w:lang w:val="es-ES_tradnl"/>
        </w:rPr>
        <w:t>: ¿El proyecto ha contribuido en el aumento de la productividad agrícola, ganadera, forestal o pesquera, medida en términos de la intensidad de cultivo, rendimientos y productividad de la tierra?. ¿Hay algún cambio en la producción local?. ¿Los agricultores aplicaron mejores técnicas de cultivo o prácticas más sostenible?. ¿El proyecto ha asegurado que los pequeños agricultores se beneficien al aumentar su producción agrícola? y ¿El proyecto contribuyó a controlar las fluctuaciones del mercado y los cambios en el clima y los recursos naturales?.</w:t>
      </w:r>
    </w:p>
    <w:p w14:paraId="37B98A39" w14:textId="77777777" w:rsidR="001D4DAE" w:rsidRPr="001D4DAE" w:rsidRDefault="001D4DAE" w:rsidP="00863C87">
      <w:pPr>
        <w:pStyle w:val="ListParagraph"/>
        <w:numPr>
          <w:ilvl w:val="0"/>
          <w:numId w:val="28"/>
        </w:numPr>
        <w:spacing w:after="0" w:line="264" w:lineRule="auto"/>
        <w:jc w:val="both"/>
        <w:rPr>
          <w:rFonts w:ascii="Arial" w:eastAsia="MS Mincho" w:hAnsi="Arial" w:cs="Arial"/>
          <w:color w:val="000000" w:themeColor="text1"/>
          <w:lang w:val="es-ES_tradnl"/>
        </w:rPr>
      </w:pPr>
      <w:r w:rsidRPr="001D4DAE">
        <w:rPr>
          <w:rFonts w:ascii="Arial" w:eastAsia="MS Mincho" w:hAnsi="Arial" w:cs="Arial"/>
          <w:color w:val="000000" w:themeColor="text1"/>
          <w:u w:val="single"/>
          <w:lang w:val="es-ES_tradnl"/>
        </w:rPr>
        <w:t>Acceso a los mercados</w:t>
      </w:r>
      <w:r w:rsidRPr="001D4DAE">
        <w:rPr>
          <w:rFonts w:ascii="Arial" w:eastAsia="MS Mincho" w:hAnsi="Arial" w:cs="Arial"/>
          <w:color w:val="000000" w:themeColor="text1"/>
          <w:lang w:val="es-ES_tradnl"/>
        </w:rPr>
        <w:t>: ¿Hay algún cambio en el acceso físico de los agricultores a los mercados (por ejemplo, carreteras y centros de mercado), en su acceso a la información de precios de los mercados o en su poder de negociación con los comerciantes?. ¿El proyecto ha tenido un impacto en términos de acceso oportuno a insumos de calidad agrícolas (fertilizantes, vacunas, semillas) y calidad de productor / vendedor?</w:t>
      </w:r>
    </w:p>
    <w:p w14:paraId="63F876A9" w14:textId="77777777" w:rsidR="001D4DAE" w:rsidRPr="001D4DAE" w:rsidRDefault="001D4DAE" w:rsidP="00863C87">
      <w:pPr>
        <w:pStyle w:val="ListParagraph"/>
        <w:numPr>
          <w:ilvl w:val="0"/>
          <w:numId w:val="28"/>
        </w:numPr>
        <w:spacing w:after="0" w:line="264" w:lineRule="auto"/>
        <w:jc w:val="both"/>
        <w:rPr>
          <w:rFonts w:ascii="Arial" w:eastAsia="MS Mincho" w:hAnsi="Arial" w:cs="Arial"/>
          <w:color w:val="000000" w:themeColor="text1"/>
          <w:lang w:val="es-ES_tradnl"/>
        </w:rPr>
      </w:pPr>
      <w:r w:rsidRPr="001D4DAE">
        <w:rPr>
          <w:rFonts w:ascii="Arial" w:eastAsia="MS Mincho" w:hAnsi="Arial" w:cs="Arial"/>
          <w:color w:val="000000" w:themeColor="text1"/>
          <w:u w:val="single"/>
          <w:lang w:val="es-ES_tradnl"/>
        </w:rPr>
        <w:t>Impacto en el Medio Ambiente Mundial</w:t>
      </w:r>
      <w:r w:rsidRPr="001D4DAE">
        <w:rPr>
          <w:rFonts w:ascii="Arial" w:eastAsia="MS Mincho" w:hAnsi="Arial" w:cs="Arial"/>
          <w:color w:val="000000" w:themeColor="text1"/>
          <w:lang w:val="es-ES_tradnl"/>
        </w:rPr>
        <w:t xml:space="preserve">: Recursos Naturales y el Medio Ambiente: ¿El enfoque para la protección del medio ambiente y los recursos naturales del proyecto se adaptó al contexto local? y ¿Han sido eficaces para hacer frente a los problemas locales?. ¿Hay cambios positivos o negativos en los recursos naturales (bosques, recursos marinos / pesca, pastos, agua) que se pueden atribuir a las intervenciones del proyecto?. ¿El proyecto ha tenido cambios positivos o negativos - en el medio ambiente?. ¿El proyecto ha contribuido a la protección y rehabilitación de los recursos </w:t>
      </w:r>
      <w:r w:rsidRPr="001D4DAE">
        <w:rPr>
          <w:rFonts w:ascii="Arial" w:eastAsia="MS Mincho" w:hAnsi="Arial" w:cs="Arial"/>
          <w:color w:val="000000" w:themeColor="text1"/>
          <w:lang w:val="es-ES_tradnl"/>
        </w:rPr>
        <w:lastRenderedPageBreak/>
        <w:t>naturales de las comunidades (tierra, agua y bosques)?. ¿El grado de vulnerabilidad ambiental en el área del proyecto ha cambiado?</w:t>
      </w:r>
    </w:p>
    <w:p w14:paraId="4DED15F3" w14:textId="77777777" w:rsidR="001D4DAE" w:rsidRPr="001D4DAE" w:rsidRDefault="001D4DAE" w:rsidP="00863C87">
      <w:pPr>
        <w:pStyle w:val="ListParagraph"/>
        <w:numPr>
          <w:ilvl w:val="0"/>
          <w:numId w:val="28"/>
        </w:numPr>
        <w:spacing w:after="0" w:line="264" w:lineRule="auto"/>
        <w:jc w:val="both"/>
        <w:rPr>
          <w:rFonts w:ascii="Arial" w:eastAsia="MS Mincho" w:hAnsi="Arial" w:cs="Arial"/>
          <w:color w:val="000000" w:themeColor="text1"/>
          <w:lang w:val="es-ES_tradnl"/>
        </w:rPr>
      </w:pPr>
      <w:r w:rsidRPr="001D4DAE">
        <w:rPr>
          <w:rFonts w:ascii="Arial" w:eastAsia="MS Mincho" w:hAnsi="Arial" w:cs="Arial"/>
          <w:color w:val="000000" w:themeColor="text1"/>
          <w:u w:val="single"/>
          <w:lang w:val="es-ES_tradnl"/>
        </w:rPr>
        <w:t>Adaptación al cambio climático</w:t>
      </w:r>
      <w:r w:rsidRPr="001D4DAE">
        <w:rPr>
          <w:rFonts w:ascii="Arial" w:eastAsia="MS Mincho" w:hAnsi="Arial" w:cs="Arial"/>
          <w:color w:val="000000" w:themeColor="text1"/>
          <w:lang w:val="es-ES_tradnl"/>
        </w:rPr>
        <w:t>: ¿Las acciones impulsadas por el proyecto para la adaptación al cambio climático a nivel local fueron apropiados y eficaces?. ¿El proyecto logró capacitar y habilitar (potenciar) a las comunidades locales para mitigar o prevenir los efectos del cambio climático y los desastres naturales?. ¿Son las comunidades agrícolas más resistentes a este tipo de desastres?. ¿Las prácticas agrícolas están mejor adaptadas al cambio climático?. ¿La capacidad de los sistemas naturales más vulnerables al cambio climático se restauraron?</w:t>
      </w:r>
    </w:p>
    <w:p w14:paraId="1B6FDBFA" w14:textId="77777777" w:rsidR="001D4DAE" w:rsidRPr="001D4DAE" w:rsidRDefault="001D4DAE" w:rsidP="00863C87">
      <w:pPr>
        <w:pStyle w:val="ListParagraph"/>
        <w:numPr>
          <w:ilvl w:val="0"/>
          <w:numId w:val="28"/>
        </w:numPr>
        <w:spacing w:after="0" w:line="264" w:lineRule="auto"/>
        <w:jc w:val="both"/>
        <w:rPr>
          <w:rFonts w:ascii="Arial" w:eastAsia="MS Mincho" w:hAnsi="Arial" w:cs="Arial"/>
          <w:color w:val="000000" w:themeColor="text1"/>
          <w:lang w:val="es-ES_tradnl"/>
        </w:rPr>
      </w:pPr>
      <w:r w:rsidRPr="001D4DAE">
        <w:rPr>
          <w:rFonts w:ascii="Arial" w:eastAsia="MS Mincho" w:hAnsi="Arial" w:cs="Arial"/>
          <w:color w:val="000000" w:themeColor="text1"/>
          <w:u w:val="single"/>
          <w:lang w:val="es-ES_tradnl"/>
        </w:rPr>
        <w:t>Equidad de género y el empoderamiento de las mujeres</w:t>
      </w:r>
      <w:r w:rsidRPr="001D4DAE">
        <w:rPr>
          <w:rFonts w:ascii="Arial" w:eastAsia="MS Mincho" w:hAnsi="Arial" w:cs="Arial"/>
          <w:color w:val="000000" w:themeColor="text1"/>
          <w:lang w:val="es-ES_tradnl"/>
        </w:rPr>
        <w:t>: ¿El proyecto ha generado cambios en los roles y relaciones de género?. ¿Hay algún cambio en la situación de la mujer en el ámbito de la comunidad (participación en las elecciones locales o de la toma de decisiones, la representación de los grupos de productores rurales) o en los hogares (carga de trabajo, el estado nutricional, influencia en la toma de decisiones)?. ¿Cuál fue el impacto de las actividades para la creación de capacidades en las mujeres o grupos de mujeres / mujeres individuales?. ¿El proyecto impulsó o promovió acciones para que se presentaran cambios en el marco institucional o legal para el empoderamiento de las mujeres.?</w:t>
      </w:r>
    </w:p>
    <w:p w14:paraId="2D56D159" w14:textId="77777777" w:rsidR="001D4DAE" w:rsidRPr="001D4DAE" w:rsidRDefault="001D4DAE" w:rsidP="00863C87">
      <w:pPr>
        <w:pStyle w:val="ListParagraph"/>
        <w:numPr>
          <w:ilvl w:val="0"/>
          <w:numId w:val="28"/>
        </w:numPr>
        <w:spacing w:after="0" w:line="264" w:lineRule="auto"/>
        <w:jc w:val="both"/>
        <w:rPr>
          <w:rFonts w:ascii="Arial" w:eastAsia="MS Mincho" w:hAnsi="Arial" w:cs="Arial"/>
          <w:color w:val="000000" w:themeColor="text1"/>
          <w:lang w:val="es-ES_tradnl"/>
        </w:rPr>
      </w:pPr>
      <w:r w:rsidRPr="001D4DAE">
        <w:rPr>
          <w:rFonts w:ascii="Arial" w:eastAsia="MS Mincho" w:hAnsi="Arial" w:cs="Arial"/>
          <w:color w:val="000000" w:themeColor="text1"/>
          <w:u w:val="single"/>
          <w:lang w:val="es-ES_tradnl"/>
        </w:rPr>
        <w:t>Instituciones y políticas</w:t>
      </w:r>
      <w:r w:rsidRPr="001D4DAE">
        <w:rPr>
          <w:rFonts w:ascii="Arial" w:eastAsia="MS Mincho" w:hAnsi="Arial" w:cs="Arial"/>
          <w:color w:val="000000" w:themeColor="text1"/>
          <w:lang w:val="es-ES_tradnl"/>
        </w:rPr>
        <w:t>: ¿Se presentaron cambios en las capacidades organizativas de los diversos grupos de base durante el proyecto (por ejemplo, grupos de productores, grupos de interés, asociaciones de usuarios)?. ¿Hay algún cambio en las capacidades institucionales de las organizaciones clave que participaron en el proyecto?. ¿Hay algún cambio en la calidad o la oferta de servicios ofrecidos a los pobres rurales?. ¿Hay cambios en el gobierno o el comportamiento de las instituciones locales loca?. ¿Se han presentado cambios en el contexto de la política pública o institucional a través de actividades de diálogo sobre políticas del proyecto (i. E. Las leyes, estatutos, normas, reglamentos, procedimientos, normas o estándares nacionales de calidad)?.</w:t>
      </w:r>
    </w:p>
    <w:p w14:paraId="76AA20C4" w14:textId="77777777" w:rsidR="001D4DAE" w:rsidRPr="001D4DAE" w:rsidRDefault="001D4DAE" w:rsidP="001D4DAE">
      <w:pPr>
        <w:spacing w:after="0" w:line="264" w:lineRule="auto"/>
        <w:rPr>
          <w:rFonts w:ascii="Arial" w:eastAsia="MS Mincho" w:hAnsi="Arial" w:cs="Arial"/>
          <w:color w:val="000000" w:themeColor="text1"/>
          <w:lang w:val="es-ES_tradnl"/>
        </w:rPr>
      </w:pPr>
    </w:p>
    <w:p w14:paraId="77B7EC72" w14:textId="77777777" w:rsidR="001D4DAE" w:rsidRPr="001D4DAE" w:rsidRDefault="001D4DAE" w:rsidP="001D4DAE">
      <w:pPr>
        <w:pStyle w:val="IFADparagraphnumbering"/>
        <w:numPr>
          <w:ilvl w:val="0"/>
          <w:numId w:val="0"/>
        </w:numPr>
        <w:tabs>
          <w:tab w:val="left" w:pos="426"/>
        </w:tabs>
        <w:spacing w:after="0"/>
        <w:jc w:val="both"/>
        <w:rPr>
          <w:b/>
          <w:color w:val="000000" w:themeColor="text1"/>
          <w:sz w:val="22"/>
          <w:szCs w:val="22"/>
        </w:rPr>
      </w:pPr>
      <w:r w:rsidRPr="001D4DAE">
        <w:rPr>
          <w:b/>
          <w:color w:val="000000" w:themeColor="text1"/>
          <w:sz w:val="22"/>
          <w:szCs w:val="22"/>
        </w:rPr>
        <w:t>8.5. Sostenibilidad</w:t>
      </w:r>
    </w:p>
    <w:p w14:paraId="65F6CB52"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El(la) consultor(a) evaluará la probabilidad de que los beneficios y resultados logrados por el proyecto se mantendrán después de la finalización del proyecto. También se evaluará la probabilidad de que los resultados logrados sean resistentes a riesgos relacionados con el clima, entre otros. La relevancia de la estrategia post-proyecto, tal como fue formulado y / o ejecutado, también será examinado. En concreto, se evaluará lo siguiente:</w:t>
      </w:r>
    </w:p>
    <w:p w14:paraId="47E2F702" w14:textId="77777777" w:rsidR="001D4DAE" w:rsidRPr="001D4DAE" w:rsidRDefault="001D4DAE" w:rsidP="001D4DAE">
      <w:pPr>
        <w:spacing w:after="0" w:line="264" w:lineRule="auto"/>
        <w:jc w:val="both"/>
        <w:rPr>
          <w:rFonts w:ascii="Arial" w:eastAsia="MS Mincho" w:hAnsi="Arial" w:cs="Arial"/>
          <w:color w:val="000000" w:themeColor="text1"/>
          <w:lang w:val="es-ES_tradnl" w:eastAsia="en-GB"/>
        </w:rPr>
      </w:pPr>
    </w:p>
    <w:p w14:paraId="692AE8FB" w14:textId="77777777" w:rsidR="001D4DAE" w:rsidRPr="001D4DAE" w:rsidRDefault="001D4DAE" w:rsidP="00863C87">
      <w:pPr>
        <w:pStyle w:val="ListParagraph"/>
        <w:numPr>
          <w:ilvl w:val="0"/>
          <w:numId w:val="29"/>
        </w:numPr>
        <w:spacing w:after="0" w:line="264" w:lineRule="auto"/>
        <w:jc w:val="both"/>
        <w:rPr>
          <w:rFonts w:ascii="Arial" w:eastAsia="MS Mincho" w:hAnsi="Arial" w:cs="Arial"/>
          <w:color w:val="000000" w:themeColor="text1"/>
          <w:lang w:val="es-ES_tradnl"/>
        </w:rPr>
      </w:pPr>
      <w:r w:rsidRPr="001D4DAE">
        <w:rPr>
          <w:rFonts w:ascii="Arial" w:eastAsia="MS Mincho" w:hAnsi="Arial" w:cs="Arial"/>
          <w:color w:val="000000" w:themeColor="text1"/>
          <w:lang w:val="es-ES_tradnl"/>
        </w:rPr>
        <w:t>¿La estrategia para el cierre del proyecto fue adecuado desde la formulación hasta el cierre proyecto?.</w:t>
      </w:r>
    </w:p>
    <w:p w14:paraId="2E38DC8C" w14:textId="77777777" w:rsidR="001D4DAE" w:rsidRPr="001D4DAE" w:rsidRDefault="001D4DAE" w:rsidP="00863C87">
      <w:pPr>
        <w:pStyle w:val="ListParagraph"/>
        <w:numPr>
          <w:ilvl w:val="0"/>
          <w:numId w:val="29"/>
        </w:numPr>
        <w:spacing w:after="0" w:line="264" w:lineRule="auto"/>
        <w:jc w:val="both"/>
        <w:rPr>
          <w:rFonts w:ascii="Arial" w:eastAsia="MS Mincho" w:hAnsi="Arial" w:cs="Arial"/>
          <w:color w:val="000000" w:themeColor="text1"/>
          <w:lang w:val="es-ES_tradnl"/>
        </w:rPr>
      </w:pPr>
      <w:r w:rsidRPr="001D4DAE">
        <w:rPr>
          <w:rFonts w:ascii="Arial" w:eastAsia="MS Mincho" w:hAnsi="Arial" w:cs="Arial"/>
          <w:color w:val="000000" w:themeColor="text1"/>
          <w:u w:val="single"/>
          <w:lang w:val="es-ES_tradnl"/>
        </w:rPr>
        <w:t>Sostenibilidad Social</w:t>
      </w:r>
      <w:r w:rsidRPr="001D4DAE">
        <w:rPr>
          <w:rFonts w:ascii="Arial" w:eastAsia="MS Mincho" w:hAnsi="Arial" w:cs="Arial"/>
          <w:color w:val="000000" w:themeColor="text1"/>
          <w:lang w:val="es-ES_tradnl"/>
        </w:rPr>
        <w:t xml:space="preserve"> (empoderamiento): Los beneficiarios del proyecto ¿Adquirieron  capacidades y habilidades individuales o colectivamente para mantener el enfoque orientado hacia la gestión sostenible de los recursos naturales y desarrollo productivo?. ¿Son socialmente aceptables?. ¿Hay suficiente apropiación de estos enfoques locales?. ¿Hubo una participación adecuada de los beneficiarios durante la ejecución del proyecto?. ¿Hay un interés y disposición entre las comunidades interesadas para mantener los resultados logrados a través de las inversiones del proyecto una vez que el proyecto?</w:t>
      </w:r>
    </w:p>
    <w:p w14:paraId="5671A7E5" w14:textId="77777777" w:rsidR="001D4DAE" w:rsidRPr="001D4DAE" w:rsidRDefault="001D4DAE" w:rsidP="00863C87">
      <w:pPr>
        <w:pStyle w:val="ListParagraph"/>
        <w:numPr>
          <w:ilvl w:val="0"/>
          <w:numId w:val="29"/>
        </w:numPr>
        <w:spacing w:after="0" w:line="264" w:lineRule="auto"/>
        <w:jc w:val="both"/>
        <w:rPr>
          <w:rFonts w:ascii="Arial" w:eastAsia="MS Mincho" w:hAnsi="Arial" w:cs="Arial"/>
          <w:color w:val="000000" w:themeColor="text1"/>
          <w:lang w:val="es-ES_tradnl"/>
        </w:rPr>
      </w:pPr>
      <w:r w:rsidRPr="001D4DAE">
        <w:rPr>
          <w:rFonts w:ascii="Arial" w:eastAsia="MS Mincho" w:hAnsi="Arial" w:cs="Arial"/>
          <w:color w:val="000000" w:themeColor="text1"/>
          <w:u w:val="single"/>
          <w:lang w:val="es-ES_tradnl"/>
        </w:rPr>
        <w:lastRenderedPageBreak/>
        <w:t>Sostenibilidad económica y financiera</w:t>
      </w:r>
      <w:r w:rsidRPr="001D4DAE">
        <w:rPr>
          <w:rFonts w:ascii="Arial" w:eastAsia="MS Mincho" w:hAnsi="Arial" w:cs="Arial"/>
          <w:color w:val="000000" w:themeColor="text1"/>
          <w:lang w:val="es-ES_tradnl"/>
        </w:rPr>
        <w:t>: ¿Las inversiones del proyecto generaron suficientes flujo de caja (dinero) e ingresos para realizar inversiones futuras para el mantenimiento y funcionamiento de las operaciones locales?. ¿Fueron las inversiones del proyecto económicamente y financieramente viable?. Si no es así, ¿cuáles son las limitaciones?.</w:t>
      </w:r>
    </w:p>
    <w:p w14:paraId="6142EF81" w14:textId="77777777" w:rsidR="001D4DAE" w:rsidRPr="001D4DAE" w:rsidRDefault="001D4DAE" w:rsidP="00863C87">
      <w:pPr>
        <w:pStyle w:val="ListParagraph"/>
        <w:numPr>
          <w:ilvl w:val="0"/>
          <w:numId w:val="29"/>
        </w:numPr>
        <w:spacing w:after="0" w:line="264" w:lineRule="auto"/>
        <w:jc w:val="both"/>
        <w:rPr>
          <w:rFonts w:ascii="Arial" w:eastAsia="MS Mincho" w:hAnsi="Arial" w:cs="Arial"/>
          <w:color w:val="000000" w:themeColor="text1"/>
          <w:lang w:val="es-ES_tradnl"/>
        </w:rPr>
      </w:pPr>
      <w:r w:rsidRPr="001D4DAE">
        <w:rPr>
          <w:rFonts w:ascii="Arial" w:eastAsia="MS Mincho" w:hAnsi="Arial" w:cs="Arial"/>
          <w:color w:val="000000" w:themeColor="text1"/>
          <w:u w:val="single"/>
          <w:lang w:val="es-ES_tradnl"/>
        </w:rPr>
        <w:t>Sostenibilidad técnica</w:t>
      </w:r>
      <w:r w:rsidRPr="001D4DAE">
        <w:rPr>
          <w:rFonts w:ascii="Arial" w:eastAsia="MS Mincho" w:hAnsi="Arial" w:cs="Arial"/>
          <w:color w:val="000000" w:themeColor="text1"/>
          <w:lang w:val="es-ES_tradnl"/>
        </w:rPr>
        <w:t>: ¿Los enfoques promovidos por el proyecto son viables desde el punto de vista técnico?. ¿Las piezas de repuesto para maquinaria y equipo están  disponible localmente para la compra?. ¿Los beneficiarios tienen la capacidad técnica para administrar y mantener las inversiones promovidas por el proyecto?. ¿Tienen acceso a fondos suficientes para el funcionamiento y mantenimiento de sus pequeñas empresas?.</w:t>
      </w:r>
    </w:p>
    <w:p w14:paraId="5FEB169B" w14:textId="77777777" w:rsidR="001D4DAE" w:rsidRPr="001D4DAE" w:rsidRDefault="001D4DAE" w:rsidP="00863C87">
      <w:pPr>
        <w:pStyle w:val="ListParagraph"/>
        <w:numPr>
          <w:ilvl w:val="0"/>
          <w:numId w:val="29"/>
        </w:numPr>
        <w:spacing w:after="0" w:line="264" w:lineRule="auto"/>
        <w:jc w:val="both"/>
        <w:rPr>
          <w:rFonts w:ascii="Arial" w:eastAsia="MS Mincho" w:hAnsi="Arial" w:cs="Arial"/>
          <w:color w:val="000000" w:themeColor="text1"/>
          <w:lang w:val="es-ES_tradnl"/>
        </w:rPr>
      </w:pPr>
      <w:r w:rsidRPr="001D4DAE">
        <w:rPr>
          <w:rFonts w:ascii="Arial" w:eastAsia="MS Mincho" w:hAnsi="Arial" w:cs="Arial"/>
          <w:color w:val="000000" w:themeColor="text1"/>
          <w:u w:val="single"/>
          <w:lang w:val="es-ES_tradnl"/>
        </w:rPr>
        <w:t>Sostenibilidad institucional</w:t>
      </w:r>
      <w:r w:rsidRPr="001D4DAE">
        <w:rPr>
          <w:rFonts w:ascii="Arial" w:eastAsia="MS Mincho" w:hAnsi="Arial" w:cs="Arial"/>
          <w:color w:val="000000" w:themeColor="text1"/>
          <w:lang w:val="es-ES_tradnl"/>
        </w:rPr>
        <w:t>: ¿Las instituciones apoyadas por el proyecto son autónomas y viables?. ¿Las capacidades operativas han sido creadas y / o reforzadas por los socios locales y nacionales?. ¿Nuevos enfoques o prácticas promovidas por el proyecto son difundidos dentro de las operaciones normales del gobierno?. ¿Hay una clara señal del compromiso del gobierno después del cierre del préstamo o donativo en términos de control, la provisión de fondos para el mantenimiento y el mantenimiento de las inversiones del proyecto?.</w:t>
      </w:r>
    </w:p>
    <w:p w14:paraId="58CF23FB" w14:textId="77777777" w:rsidR="001D4DAE" w:rsidRPr="001D4DAE" w:rsidRDefault="001D4DAE" w:rsidP="00863C87">
      <w:pPr>
        <w:pStyle w:val="ListParagraph"/>
        <w:numPr>
          <w:ilvl w:val="0"/>
          <w:numId w:val="29"/>
        </w:numPr>
        <w:spacing w:after="0" w:line="264" w:lineRule="auto"/>
        <w:jc w:val="both"/>
        <w:rPr>
          <w:rFonts w:ascii="Arial" w:eastAsia="MS Mincho" w:hAnsi="Arial" w:cs="Arial"/>
          <w:color w:val="000000" w:themeColor="text1"/>
          <w:lang w:val="es-ES_tradnl"/>
        </w:rPr>
      </w:pPr>
      <w:r w:rsidRPr="001D4DAE">
        <w:rPr>
          <w:rFonts w:ascii="Arial" w:eastAsia="MS Mincho" w:hAnsi="Arial" w:cs="Arial"/>
          <w:color w:val="000000" w:themeColor="text1"/>
          <w:u w:val="single"/>
          <w:lang w:val="es-ES_tradnl"/>
        </w:rPr>
        <w:t>Sostenibilidad ambiental</w:t>
      </w:r>
      <w:r w:rsidRPr="001D4DAE">
        <w:rPr>
          <w:rFonts w:ascii="Arial" w:eastAsia="MS Mincho" w:hAnsi="Arial" w:cs="Arial"/>
          <w:color w:val="000000" w:themeColor="text1"/>
          <w:lang w:val="es-ES_tradnl"/>
        </w:rPr>
        <w:t>: ¿El enfoque y las inversiones promovidas por el proyecto fueron adecuadas a las condiciones de medio ambiente en el área del proyecto?. ¿Dicho enfoque puede ayudar a reducir la presión sobre los recursos naturales?. ¿Han tenido ningún impacto negativo sobre el medio ambiente o los recursos naturales?. En la ejecución del proyecto, ¿se tuvo en cuenta aspectos relacionados con el cambio climático?. ¿Se promovió medidas para la adaptación al cambio climático?. ¿Los desastres naturales recurrentes en el área del proyecto pueden poner en peligro las perspectivas de sostenibilidad?.</w:t>
      </w:r>
    </w:p>
    <w:p w14:paraId="1DA42EB3" w14:textId="77777777" w:rsidR="001D4DAE" w:rsidRPr="001D4DAE" w:rsidRDefault="001D4DAE" w:rsidP="00863C87">
      <w:pPr>
        <w:pStyle w:val="ListParagraph"/>
        <w:numPr>
          <w:ilvl w:val="0"/>
          <w:numId w:val="29"/>
        </w:numPr>
        <w:spacing w:after="0" w:line="264" w:lineRule="auto"/>
        <w:jc w:val="both"/>
        <w:rPr>
          <w:rFonts w:ascii="Arial" w:eastAsia="MS Mincho" w:hAnsi="Arial" w:cs="Arial"/>
          <w:color w:val="000000" w:themeColor="text1"/>
          <w:lang w:val="es-ES_tradnl"/>
        </w:rPr>
      </w:pPr>
      <w:r w:rsidRPr="001D4DAE">
        <w:rPr>
          <w:rFonts w:ascii="Arial" w:eastAsia="MS Mincho" w:hAnsi="Arial" w:cs="Arial"/>
          <w:color w:val="000000" w:themeColor="text1"/>
          <w:u w:val="single"/>
          <w:lang w:val="es-ES_tradnl"/>
        </w:rPr>
        <w:t>Cambio climático</w:t>
      </w:r>
      <w:r w:rsidRPr="001D4DAE">
        <w:rPr>
          <w:rFonts w:ascii="Arial" w:eastAsia="MS Mincho" w:hAnsi="Arial" w:cs="Arial"/>
          <w:color w:val="000000" w:themeColor="text1"/>
          <w:lang w:val="es-ES_tradnl"/>
        </w:rPr>
        <w:t>: ¿Las prácticas promovidas por el proyecto están adaptadas a un contexto del cambio climático?. ¿Cómo las condiciones climáticas podrían afectar a la sostenibilidad de las intervenciones en el largo plazo?. ¿Qué requisitos previos son esenciales para generar impactos a largo plazo?</w:t>
      </w:r>
    </w:p>
    <w:p w14:paraId="3EA04CB0" w14:textId="77777777" w:rsidR="001D4DAE" w:rsidRPr="001D4DAE" w:rsidRDefault="001D4DAE" w:rsidP="001D4DAE">
      <w:pPr>
        <w:spacing w:after="0" w:line="264" w:lineRule="auto"/>
        <w:rPr>
          <w:rFonts w:ascii="Arial" w:eastAsia="MS Mincho" w:hAnsi="Arial" w:cs="Arial"/>
          <w:color w:val="000000" w:themeColor="text1"/>
          <w:lang w:val="es-ES_tradnl"/>
        </w:rPr>
      </w:pPr>
    </w:p>
    <w:p w14:paraId="26AAD69A"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Este análisis de la sostenibilidad estará acompañado por un anexo a la evaluación de los riesgos para la sostenibilidad de los resultados del proyecto (riesgos financieros, el riesgo político social, el riesgo institucional y relacionados con la gobernabilidad y riesgos ambientales). Estos riesgos se evaluarán de acuerdo con los siguientes niveles de clasificación: probable; moderadamente probable; Bastante poco probable; poco probable. (Ver Anexo 2).</w:t>
      </w:r>
    </w:p>
    <w:p w14:paraId="02F7A38C" w14:textId="77777777" w:rsidR="001D4DAE" w:rsidRPr="001D4DAE" w:rsidRDefault="001D4DAE" w:rsidP="001D4DAE">
      <w:pPr>
        <w:spacing w:after="0" w:line="264" w:lineRule="auto"/>
        <w:rPr>
          <w:rFonts w:ascii="Arial" w:eastAsia="MS Mincho" w:hAnsi="Arial" w:cs="Arial"/>
          <w:color w:val="000000" w:themeColor="text1"/>
          <w:lang w:val="es-ES_tradnl"/>
        </w:rPr>
      </w:pPr>
    </w:p>
    <w:p w14:paraId="7149DDEA" w14:textId="77777777" w:rsidR="001D4DAE" w:rsidRPr="001D4DAE" w:rsidRDefault="001D4DAE" w:rsidP="001D4DAE">
      <w:pPr>
        <w:pStyle w:val="IFADparagraphnumbering"/>
        <w:numPr>
          <w:ilvl w:val="0"/>
          <w:numId w:val="0"/>
        </w:numPr>
        <w:tabs>
          <w:tab w:val="left" w:pos="426"/>
        </w:tabs>
        <w:spacing w:after="0"/>
        <w:jc w:val="both"/>
        <w:rPr>
          <w:b/>
          <w:color w:val="000000" w:themeColor="text1"/>
          <w:sz w:val="22"/>
          <w:szCs w:val="22"/>
        </w:rPr>
      </w:pPr>
      <w:r w:rsidRPr="001D4DAE">
        <w:rPr>
          <w:b/>
          <w:color w:val="000000" w:themeColor="text1"/>
          <w:sz w:val="22"/>
          <w:szCs w:val="22"/>
        </w:rPr>
        <w:t>8.6. Focalización y alcance</w:t>
      </w:r>
    </w:p>
    <w:p w14:paraId="39D352B8"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El(la) consultor(a) evaluará en qué medida las intervenciones del proyecto han llegado a la población objetivo, es decir, las organizaciones individuales y grupos específicos para los cuales las intervenciones específicas generan los beneficios y resultados esperados. El(la) consultor(a)  también evaluará la eficacia de la estrategia de focalización del proyecto. En concreto, se examinarán los siguientes aspectos:</w:t>
      </w:r>
    </w:p>
    <w:p w14:paraId="7B193F39" w14:textId="77777777" w:rsidR="001D4DAE" w:rsidRPr="001D4DAE" w:rsidRDefault="001D4DAE" w:rsidP="001D4DAE">
      <w:pPr>
        <w:spacing w:after="0" w:line="264" w:lineRule="auto"/>
        <w:rPr>
          <w:rFonts w:ascii="Arial" w:eastAsia="MS Mincho" w:hAnsi="Arial" w:cs="Arial"/>
          <w:color w:val="000000" w:themeColor="text1"/>
          <w:lang w:val="es-ES_tradnl"/>
        </w:rPr>
      </w:pPr>
    </w:p>
    <w:p w14:paraId="129B5A82" w14:textId="77777777" w:rsidR="001D4DAE" w:rsidRPr="001D4DAE" w:rsidRDefault="001D4DAE" w:rsidP="00863C87">
      <w:pPr>
        <w:pStyle w:val="ListParagraph"/>
        <w:numPr>
          <w:ilvl w:val="0"/>
          <w:numId w:val="30"/>
        </w:numPr>
        <w:spacing w:after="0" w:line="264" w:lineRule="auto"/>
        <w:jc w:val="both"/>
        <w:rPr>
          <w:rFonts w:ascii="Arial" w:eastAsia="MS Mincho" w:hAnsi="Arial" w:cs="Arial"/>
          <w:color w:val="000000" w:themeColor="text1"/>
          <w:lang w:val="es-ES_tradnl"/>
        </w:rPr>
      </w:pPr>
      <w:r w:rsidRPr="001D4DAE">
        <w:rPr>
          <w:rFonts w:ascii="Arial" w:eastAsia="MS Mincho" w:hAnsi="Arial" w:cs="Arial"/>
          <w:color w:val="000000" w:themeColor="text1"/>
          <w:lang w:val="es-ES_tradnl"/>
        </w:rPr>
        <w:lastRenderedPageBreak/>
        <w:t>¿El proyecto benefició al número de beneficiarios esperados?. ¿El proyecto generó todos los beneficios esperados para los grupos socioeconómicos específicos los cuales fueron identificados en el Documento de Formulación de Proyecto (</w:t>
      </w:r>
      <w:r w:rsidRPr="001D4DAE">
        <w:rPr>
          <w:rFonts w:ascii="Arial" w:eastAsia="MS Mincho" w:hAnsi="Arial" w:cs="Arial"/>
          <w:color w:val="000000" w:themeColor="text1"/>
        </w:rPr>
        <w:t>CEO Endorsement</w:t>
      </w:r>
      <w:r w:rsidRPr="001D4DAE">
        <w:rPr>
          <w:rFonts w:ascii="Arial" w:eastAsia="MS Mincho" w:hAnsi="Arial" w:cs="Arial"/>
          <w:color w:val="000000" w:themeColor="text1"/>
          <w:lang w:val="es-ES_tradnl"/>
        </w:rPr>
        <w:t>)?. ¿Hay diferencias en los objetivos iniciales?, y si es así, ¿Por qué?.</w:t>
      </w:r>
    </w:p>
    <w:p w14:paraId="6CEBD6CF" w14:textId="77777777" w:rsidR="001D4DAE" w:rsidRPr="001D4DAE" w:rsidRDefault="001D4DAE" w:rsidP="00863C87">
      <w:pPr>
        <w:pStyle w:val="ListParagraph"/>
        <w:numPr>
          <w:ilvl w:val="0"/>
          <w:numId w:val="30"/>
        </w:numPr>
        <w:spacing w:after="0" w:line="264" w:lineRule="auto"/>
        <w:jc w:val="both"/>
        <w:rPr>
          <w:rFonts w:ascii="Arial" w:eastAsia="MS Mincho" w:hAnsi="Arial" w:cs="Arial"/>
          <w:color w:val="000000" w:themeColor="text1"/>
          <w:lang w:val="es-ES_tradnl"/>
        </w:rPr>
      </w:pPr>
      <w:r w:rsidRPr="001D4DAE">
        <w:rPr>
          <w:rFonts w:ascii="Arial" w:eastAsia="MS Mincho" w:hAnsi="Arial" w:cs="Arial"/>
          <w:color w:val="000000" w:themeColor="text1"/>
          <w:lang w:val="es-ES_tradnl"/>
        </w:rPr>
        <w:t>¿El contexto del proyecto fue adecuado para el seguimiento cuantitativo (por ejemplo, el número de beneficiarios directos e indirectos) y cualitativo (por ejemplo, el perfil socioeconómico de los beneficiarios)?.</w:t>
      </w:r>
    </w:p>
    <w:p w14:paraId="2E9CBC23" w14:textId="77777777" w:rsidR="001D4DAE" w:rsidRPr="001D4DAE" w:rsidRDefault="001D4DAE" w:rsidP="00863C87">
      <w:pPr>
        <w:pStyle w:val="ListParagraph"/>
        <w:numPr>
          <w:ilvl w:val="0"/>
          <w:numId w:val="30"/>
        </w:numPr>
        <w:spacing w:after="0" w:line="264" w:lineRule="auto"/>
        <w:jc w:val="both"/>
        <w:rPr>
          <w:rFonts w:ascii="Arial" w:eastAsia="MS Mincho" w:hAnsi="Arial" w:cs="Arial"/>
          <w:color w:val="000000" w:themeColor="text1"/>
          <w:lang w:val="es-ES_tradnl"/>
        </w:rPr>
      </w:pPr>
      <w:r w:rsidRPr="001D4DAE">
        <w:rPr>
          <w:rFonts w:ascii="Arial" w:eastAsia="MS Mincho" w:hAnsi="Arial" w:cs="Arial"/>
          <w:color w:val="000000" w:themeColor="text1"/>
          <w:lang w:val="es-ES_tradnl"/>
        </w:rPr>
        <w:t>¿El proyecto implementó una buena estrategia de difusión y comunicación?. ¿El proyecto analizó periódicamente las necesidades y prioridades de los grupos destinatarios potenciales así como la dinámica de la pobreza en el área objetivo del proyecto?, y ¿Desarrolló estrategias específicas para satisfacer dichas necesidades y prioridades?.</w:t>
      </w:r>
    </w:p>
    <w:p w14:paraId="4DEA44C9" w14:textId="77777777" w:rsidR="001D4DAE" w:rsidRPr="001D4DAE" w:rsidRDefault="001D4DAE" w:rsidP="00863C87">
      <w:pPr>
        <w:pStyle w:val="ListParagraph"/>
        <w:numPr>
          <w:ilvl w:val="0"/>
          <w:numId w:val="30"/>
        </w:numPr>
        <w:spacing w:after="0" w:line="264" w:lineRule="auto"/>
        <w:jc w:val="both"/>
        <w:rPr>
          <w:rFonts w:ascii="Arial" w:eastAsia="MS Mincho" w:hAnsi="Arial" w:cs="Arial"/>
          <w:color w:val="000000" w:themeColor="text1"/>
          <w:lang w:val="es-ES_tradnl"/>
        </w:rPr>
      </w:pPr>
      <w:r w:rsidRPr="001D4DAE">
        <w:rPr>
          <w:rFonts w:ascii="Arial" w:eastAsia="MS Mincho" w:hAnsi="Arial" w:cs="Arial"/>
          <w:color w:val="000000" w:themeColor="text1"/>
          <w:lang w:val="es-ES_tradnl"/>
        </w:rPr>
        <w:t>¿El proyecto adoptó medidas para garantizar que los grupos de pobres y vulnerables no estuvieran excluidos del proyecto?.</w:t>
      </w:r>
    </w:p>
    <w:p w14:paraId="2F5DA418" w14:textId="77777777" w:rsidR="001D4DAE" w:rsidRPr="001D4DAE" w:rsidRDefault="001D4DAE" w:rsidP="00863C87">
      <w:pPr>
        <w:pStyle w:val="ListParagraph"/>
        <w:numPr>
          <w:ilvl w:val="0"/>
          <w:numId w:val="30"/>
        </w:numPr>
        <w:spacing w:after="0" w:line="264" w:lineRule="auto"/>
        <w:jc w:val="both"/>
        <w:rPr>
          <w:rFonts w:ascii="Arial" w:eastAsia="MS Mincho" w:hAnsi="Arial" w:cs="Arial"/>
          <w:color w:val="000000" w:themeColor="text1"/>
          <w:lang w:val="es-ES_tradnl"/>
        </w:rPr>
      </w:pPr>
      <w:r w:rsidRPr="001D4DAE">
        <w:rPr>
          <w:rFonts w:ascii="Arial" w:eastAsia="MS Mincho" w:hAnsi="Arial" w:cs="Arial"/>
          <w:color w:val="000000" w:themeColor="text1"/>
          <w:lang w:val="es-ES_tradnl"/>
        </w:rPr>
        <w:t>¿El proyecto ha puesto en práctica los enfoques de ejecución teniendo en cuenta la igualdad de género?. El proyecto, ¿ha asegurado la participación equitativa de hombres y mujeres en la ejecución?. ¿ Las medidas específicas han sido llevadas a cabo para promover la participación de las mujeres en las actividades del proyecto?. ¿El sistema de evaluación y seguimiento del proyecto consideró y reportó datos e información desglosados ​​por género?.</w:t>
      </w:r>
    </w:p>
    <w:p w14:paraId="366CF4BA" w14:textId="77777777" w:rsidR="001D4DAE" w:rsidRPr="001D4DAE" w:rsidRDefault="001D4DAE" w:rsidP="001D4DAE">
      <w:pPr>
        <w:spacing w:after="0" w:line="264" w:lineRule="auto"/>
        <w:rPr>
          <w:rFonts w:ascii="Arial" w:eastAsia="MS Mincho" w:hAnsi="Arial" w:cs="Arial"/>
          <w:color w:val="000000" w:themeColor="text1"/>
          <w:lang w:val="es-ES_tradnl"/>
        </w:rPr>
      </w:pPr>
    </w:p>
    <w:p w14:paraId="0CF54C67" w14:textId="77777777" w:rsidR="001D4DAE" w:rsidRPr="001D4DAE" w:rsidRDefault="001D4DAE" w:rsidP="001D4DAE">
      <w:pPr>
        <w:pStyle w:val="IFADparagraphnumbering"/>
        <w:numPr>
          <w:ilvl w:val="0"/>
          <w:numId w:val="0"/>
        </w:numPr>
        <w:tabs>
          <w:tab w:val="left" w:pos="426"/>
        </w:tabs>
        <w:spacing w:after="0"/>
        <w:jc w:val="both"/>
        <w:rPr>
          <w:b/>
          <w:color w:val="000000" w:themeColor="text1"/>
          <w:sz w:val="22"/>
          <w:szCs w:val="22"/>
        </w:rPr>
      </w:pPr>
      <w:r w:rsidRPr="001D4DAE">
        <w:rPr>
          <w:b/>
          <w:color w:val="000000" w:themeColor="text1"/>
          <w:sz w:val="22"/>
          <w:szCs w:val="22"/>
        </w:rPr>
        <w:t>8.7. Innovación</w:t>
      </w:r>
    </w:p>
    <w:p w14:paraId="3980D42D"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El(la) consultor(a) evaluará en qué medida las intervenciones del proyecto introdujeron acciones y enfoques innovadores para cumplir con los objetivos y resultados esperados en el proyecto. Esto aplica a todo proceso, instrumento o práctica que añadió valor o solución a un problema de una manera innovadora. En concreto, se examinará los siguientes aspectos:</w:t>
      </w:r>
    </w:p>
    <w:p w14:paraId="1E588423"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44D1F89F" w14:textId="77777777" w:rsidR="001D4DAE" w:rsidRPr="001D4DAE" w:rsidRDefault="001D4DAE" w:rsidP="00863C87">
      <w:pPr>
        <w:pStyle w:val="IFADparagraphnumbering"/>
        <w:numPr>
          <w:ilvl w:val="3"/>
          <w:numId w:val="31"/>
        </w:numPr>
        <w:tabs>
          <w:tab w:val="left" w:pos="426"/>
        </w:tabs>
        <w:spacing w:after="0"/>
        <w:ind w:left="709"/>
        <w:jc w:val="both"/>
        <w:rPr>
          <w:color w:val="000000" w:themeColor="text1"/>
          <w:sz w:val="22"/>
          <w:szCs w:val="22"/>
        </w:rPr>
      </w:pPr>
      <w:r w:rsidRPr="001D4DAE">
        <w:rPr>
          <w:color w:val="000000" w:themeColor="text1"/>
          <w:sz w:val="22"/>
          <w:szCs w:val="22"/>
        </w:rPr>
        <w:t>¿El proyecto implementó medidas o tecnologías para probar o promover la innovación?. ¿El proyecto ha probado o introducido ideas innovadoras?. ¿Cuáles son las características de estas innovaciones?. ¿Están en línea con la definición del concepto de innovación del FIDA?. ¿Cómo estas innovaciones han surgido y han sido adaptados durante la formulación del proyecto?. ¿Estos enfoques son verdaderamente innovadoras en términos del contexto local y nacional?.</w:t>
      </w:r>
    </w:p>
    <w:p w14:paraId="463BD7A9" w14:textId="77777777" w:rsidR="001D4DAE" w:rsidRPr="001D4DAE" w:rsidRDefault="001D4DAE" w:rsidP="00863C87">
      <w:pPr>
        <w:pStyle w:val="IFADparagraphnumbering"/>
        <w:numPr>
          <w:ilvl w:val="3"/>
          <w:numId w:val="31"/>
        </w:numPr>
        <w:tabs>
          <w:tab w:val="left" w:pos="426"/>
        </w:tabs>
        <w:spacing w:after="0"/>
        <w:ind w:left="709"/>
        <w:jc w:val="both"/>
        <w:rPr>
          <w:color w:val="000000" w:themeColor="text1"/>
          <w:sz w:val="22"/>
          <w:szCs w:val="22"/>
        </w:rPr>
      </w:pPr>
      <w:r w:rsidRPr="001D4DAE">
        <w:rPr>
          <w:color w:val="000000" w:themeColor="text1"/>
          <w:sz w:val="22"/>
          <w:szCs w:val="22"/>
        </w:rPr>
        <w:t>¿Estos enfoques innovadores han sido supervisados ​​estrechamente y se han documentado?. ¿Han sido discutido con el gobierno u otro actor?. ¿Han tenido éxito?. ¿Dichas innovaciones han tenido en cuenta las necesidades de la población rural pobre?</w:t>
      </w:r>
    </w:p>
    <w:p w14:paraId="00CD3774" w14:textId="77777777" w:rsidR="001D4DAE" w:rsidRPr="001D4DAE" w:rsidRDefault="001D4DAE" w:rsidP="00863C87">
      <w:pPr>
        <w:pStyle w:val="IFADparagraphnumbering"/>
        <w:numPr>
          <w:ilvl w:val="3"/>
          <w:numId w:val="31"/>
        </w:numPr>
        <w:tabs>
          <w:tab w:val="left" w:pos="426"/>
        </w:tabs>
        <w:spacing w:after="0"/>
        <w:ind w:left="709"/>
        <w:jc w:val="both"/>
        <w:rPr>
          <w:color w:val="000000" w:themeColor="text1"/>
        </w:rPr>
      </w:pPr>
      <w:r w:rsidRPr="001D4DAE">
        <w:rPr>
          <w:color w:val="000000" w:themeColor="text1"/>
          <w:sz w:val="22"/>
          <w:szCs w:val="22"/>
        </w:rPr>
        <w:t>¿Las innovaciones han sido adoptadas por los pobres, los socios locales rurales, instituciones gubernamentales o de otro actor clave?.</w:t>
      </w:r>
    </w:p>
    <w:p w14:paraId="5BD51470" w14:textId="77777777" w:rsidR="001D4DAE" w:rsidRPr="001D4DAE" w:rsidRDefault="001D4DAE" w:rsidP="001D4DAE">
      <w:pPr>
        <w:spacing w:after="0" w:line="264" w:lineRule="auto"/>
        <w:rPr>
          <w:rFonts w:ascii="Arial" w:eastAsia="MS Mincho" w:hAnsi="Arial" w:cs="Arial"/>
          <w:color w:val="000000" w:themeColor="text1"/>
          <w:lang w:val="es-ES_tradnl"/>
        </w:rPr>
      </w:pPr>
    </w:p>
    <w:p w14:paraId="187DE87B" w14:textId="77777777" w:rsidR="001D4DAE" w:rsidRPr="001D4DAE" w:rsidRDefault="001D4DAE" w:rsidP="001D4DAE">
      <w:pPr>
        <w:pStyle w:val="IFADparagraphnumbering"/>
        <w:numPr>
          <w:ilvl w:val="0"/>
          <w:numId w:val="0"/>
        </w:numPr>
        <w:tabs>
          <w:tab w:val="left" w:pos="426"/>
        </w:tabs>
        <w:spacing w:after="0"/>
        <w:jc w:val="both"/>
        <w:rPr>
          <w:b/>
          <w:color w:val="000000" w:themeColor="text1"/>
          <w:sz w:val="22"/>
          <w:szCs w:val="22"/>
        </w:rPr>
      </w:pPr>
      <w:r w:rsidRPr="001D4DAE">
        <w:rPr>
          <w:b/>
          <w:color w:val="000000" w:themeColor="text1"/>
          <w:sz w:val="22"/>
          <w:szCs w:val="22"/>
        </w:rPr>
        <w:t>8.8. Producción e intercambio de experiencias</w:t>
      </w:r>
    </w:p>
    <w:p w14:paraId="314C62D1"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El(la) consultor(a) evaluará la calidad del sistema de gestión del conocimiento del proyecto para producir y compartir conocimientos pertinentes a los demás. Tal conocimiento puede estar relacionada con las innovaciones de los resultados o cualquier otro aspecto en la implementación / ejecución que han tenido éxito o no en el ámbito de la reducción de la pobreza del proyecto. En concreto, se examinarán los siguientes aspectos/preguntas:</w:t>
      </w:r>
    </w:p>
    <w:p w14:paraId="5A77C53D" w14:textId="77777777" w:rsidR="001D4DAE" w:rsidRPr="001D4DAE" w:rsidRDefault="001D4DAE" w:rsidP="001D4DAE">
      <w:pPr>
        <w:spacing w:after="0" w:line="264" w:lineRule="auto"/>
        <w:rPr>
          <w:rFonts w:ascii="Arial" w:eastAsia="MS Mincho" w:hAnsi="Arial" w:cs="Arial"/>
          <w:color w:val="000000" w:themeColor="text1"/>
          <w:lang w:val="es-ES_tradnl"/>
        </w:rPr>
      </w:pPr>
    </w:p>
    <w:p w14:paraId="3FD6A2C8" w14:textId="77777777" w:rsidR="001D4DAE" w:rsidRPr="001D4DAE" w:rsidRDefault="001D4DAE" w:rsidP="00863C87">
      <w:pPr>
        <w:pStyle w:val="ListParagraph"/>
        <w:numPr>
          <w:ilvl w:val="3"/>
          <w:numId w:val="32"/>
        </w:numPr>
        <w:spacing w:after="0" w:line="264" w:lineRule="auto"/>
        <w:ind w:left="709"/>
        <w:jc w:val="both"/>
        <w:rPr>
          <w:rFonts w:ascii="Arial" w:eastAsia="MS Mincho" w:hAnsi="Arial" w:cs="Arial"/>
          <w:color w:val="000000" w:themeColor="text1"/>
          <w:lang w:val="es-ES_tradnl"/>
        </w:rPr>
      </w:pPr>
      <w:r w:rsidRPr="001D4DAE">
        <w:rPr>
          <w:rFonts w:ascii="Arial" w:eastAsia="MS Mincho" w:hAnsi="Arial" w:cs="Arial"/>
          <w:color w:val="000000" w:themeColor="text1"/>
          <w:lang w:val="es-ES_tradnl"/>
        </w:rPr>
        <w:t>¿La formulación de proyecto incluye una adecuada estrategia para la gestión del conocimiento?. ¿Se ejecutó de manera efectiva?. ¿El proyecto generó conocimientos?. ¿Ha organizado eventos o actividades de intercambio de conocimientos?. Si es así, ¿cuáles fueron la calidad, utilidad y resultados de estos eventos?.</w:t>
      </w:r>
    </w:p>
    <w:p w14:paraId="282FA288" w14:textId="77777777" w:rsidR="001D4DAE" w:rsidRPr="001D4DAE" w:rsidRDefault="001D4DAE" w:rsidP="00863C87">
      <w:pPr>
        <w:pStyle w:val="ListParagraph"/>
        <w:numPr>
          <w:ilvl w:val="3"/>
          <w:numId w:val="32"/>
        </w:numPr>
        <w:spacing w:after="0" w:line="264" w:lineRule="auto"/>
        <w:ind w:left="709"/>
        <w:jc w:val="both"/>
        <w:rPr>
          <w:rFonts w:ascii="Arial" w:eastAsia="MS Mincho" w:hAnsi="Arial" w:cs="Arial"/>
          <w:color w:val="000000" w:themeColor="text1"/>
          <w:lang w:val="es-ES_tradnl"/>
        </w:rPr>
      </w:pPr>
      <w:r w:rsidRPr="001D4DAE">
        <w:rPr>
          <w:rFonts w:ascii="Arial" w:eastAsia="MS Mincho" w:hAnsi="Arial" w:cs="Arial"/>
          <w:color w:val="000000" w:themeColor="text1"/>
          <w:lang w:val="es-ES_tradnl"/>
        </w:rPr>
        <w:t>¿El proceso de ejecución del proyecto creó conocimiento nuevo y relevante a  favor de los pobres?. ¿Este conocimiento puede ser aplicado que en otros contextos?</w:t>
      </w:r>
    </w:p>
    <w:p w14:paraId="467B0702" w14:textId="77777777" w:rsidR="001D4DAE" w:rsidRPr="001D4DAE" w:rsidRDefault="001D4DAE" w:rsidP="001D4DAE">
      <w:pPr>
        <w:spacing w:after="0" w:line="264" w:lineRule="auto"/>
        <w:rPr>
          <w:rFonts w:ascii="Arial" w:eastAsia="MS Mincho" w:hAnsi="Arial" w:cs="Arial"/>
          <w:color w:val="000000" w:themeColor="text1"/>
          <w:lang w:val="es-ES_tradnl"/>
        </w:rPr>
      </w:pPr>
    </w:p>
    <w:p w14:paraId="78C8BC21" w14:textId="77777777" w:rsidR="001D4DAE" w:rsidRPr="001D4DAE" w:rsidRDefault="001D4DAE" w:rsidP="001D4DAE">
      <w:pPr>
        <w:spacing w:after="0" w:line="264" w:lineRule="auto"/>
        <w:rPr>
          <w:rFonts w:ascii="Arial" w:eastAsia="MS Mincho" w:hAnsi="Arial" w:cs="Arial"/>
          <w:b/>
          <w:color w:val="000000" w:themeColor="text1"/>
          <w:lang w:val="es-ES_tradnl"/>
        </w:rPr>
      </w:pPr>
      <w:r w:rsidRPr="001D4DAE">
        <w:rPr>
          <w:rFonts w:ascii="Arial" w:eastAsia="MS Mincho" w:hAnsi="Arial" w:cs="Arial"/>
          <w:b/>
          <w:color w:val="000000" w:themeColor="text1"/>
          <w:lang w:val="es-ES_tradnl"/>
        </w:rPr>
        <w:t>8.9 Posibilidad de ampliación a escala y los efectos del cambio</w:t>
      </w:r>
    </w:p>
    <w:p w14:paraId="47E6271D"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El(la) consultor(a) evaluará los efectos de los cambios realizados por el proyecto. Se evaluará cómo ciertos enfoques, tecnologías o elementos innovadores podría ampliarse a una escala mayor. También se evaluará la posibilidad de que algunos de los enfoques del proyecto puedan ser replicados en otras áreas geográficas o proyectos. En concreto, se examinará lo siguiente:</w:t>
      </w:r>
    </w:p>
    <w:p w14:paraId="63775761"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746007E4" w14:textId="77777777" w:rsidR="001D4DAE" w:rsidRPr="001D4DAE" w:rsidRDefault="001D4DAE" w:rsidP="00863C87">
      <w:pPr>
        <w:pStyle w:val="ListParagraph"/>
        <w:numPr>
          <w:ilvl w:val="3"/>
          <w:numId w:val="33"/>
        </w:numPr>
        <w:spacing w:after="0" w:line="264" w:lineRule="auto"/>
        <w:ind w:left="709"/>
        <w:jc w:val="both"/>
        <w:rPr>
          <w:rFonts w:ascii="Arial" w:eastAsia="MS Mincho" w:hAnsi="Arial" w:cs="Arial"/>
          <w:color w:val="000000" w:themeColor="text1"/>
          <w:lang w:val="es-ES_tradnl"/>
        </w:rPr>
      </w:pPr>
      <w:r w:rsidRPr="001D4DAE">
        <w:rPr>
          <w:rFonts w:ascii="Arial" w:eastAsia="MS Mincho" w:hAnsi="Arial" w:cs="Arial"/>
          <w:color w:val="000000" w:themeColor="text1"/>
          <w:lang w:val="es-ES_tradnl"/>
        </w:rPr>
        <w:t>¿Cuáles son los elementos clave que permitieron que el proyecto alcance el éxito registrado (si procede); o ¿ Cuales fueron las dificultades que obstaculizaron dicho éxito?.</w:t>
      </w:r>
    </w:p>
    <w:p w14:paraId="231BA5FF" w14:textId="77777777" w:rsidR="001D4DAE" w:rsidRPr="001D4DAE" w:rsidRDefault="001D4DAE" w:rsidP="00863C87">
      <w:pPr>
        <w:pStyle w:val="ListParagraph"/>
        <w:numPr>
          <w:ilvl w:val="3"/>
          <w:numId w:val="33"/>
        </w:numPr>
        <w:spacing w:after="0" w:line="264" w:lineRule="auto"/>
        <w:ind w:left="709"/>
        <w:jc w:val="both"/>
        <w:rPr>
          <w:rFonts w:ascii="Arial" w:eastAsia="MS Mincho" w:hAnsi="Arial" w:cs="Arial"/>
          <w:color w:val="000000" w:themeColor="text1"/>
          <w:lang w:val="es-ES_tradnl"/>
        </w:rPr>
      </w:pPr>
      <w:r w:rsidRPr="001D4DAE">
        <w:rPr>
          <w:rFonts w:ascii="Arial" w:eastAsia="MS Mincho" w:hAnsi="Arial" w:cs="Arial"/>
          <w:color w:val="000000" w:themeColor="text1"/>
          <w:lang w:val="es-ES_tradnl"/>
        </w:rPr>
        <w:t>¿En qué medida el proyecto - o algunas de las actividades, enfoques o tecnologías innovadoras implementadas- son propensos a ser replicado en otras comunidades,  gobiernos, instituciones o proyectos?. ¿Existen algunos componentes o actividades del proyecto que hayan sido replicados fuera del área del proyecto?</w:t>
      </w:r>
    </w:p>
    <w:p w14:paraId="76BBFE53" w14:textId="77777777" w:rsidR="001D4DAE" w:rsidRPr="001D4DAE" w:rsidRDefault="001D4DAE" w:rsidP="00863C87">
      <w:pPr>
        <w:pStyle w:val="ListParagraph"/>
        <w:numPr>
          <w:ilvl w:val="3"/>
          <w:numId w:val="33"/>
        </w:numPr>
        <w:spacing w:after="0" w:line="264" w:lineRule="auto"/>
        <w:ind w:left="709"/>
        <w:jc w:val="both"/>
        <w:rPr>
          <w:rFonts w:ascii="Arial" w:eastAsia="MS Mincho" w:hAnsi="Arial" w:cs="Arial"/>
          <w:color w:val="000000" w:themeColor="text1"/>
          <w:lang w:val="es-ES_tradnl"/>
        </w:rPr>
      </w:pPr>
      <w:r w:rsidRPr="001D4DAE">
        <w:rPr>
          <w:rFonts w:ascii="Arial" w:eastAsia="MS Mincho" w:hAnsi="Arial" w:cs="Arial"/>
          <w:color w:val="000000" w:themeColor="text1"/>
          <w:lang w:val="es-ES_tradnl"/>
        </w:rPr>
        <w:t>¿La gestión / coordinación del proyecto y otros interesados ​​fueron proactivas para discutir una futura ampliación por parte  del Gobierno y otros asociados para el desarrollo?. ¿Cuáles son las oportunidades y los obstáculos?.</w:t>
      </w:r>
    </w:p>
    <w:p w14:paraId="2518BC6D" w14:textId="77777777" w:rsidR="001D4DAE" w:rsidRPr="001D4DAE" w:rsidRDefault="001D4DAE" w:rsidP="001D4DAE">
      <w:pPr>
        <w:spacing w:after="0" w:line="264" w:lineRule="auto"/>
        <w:rPr>
          <w:rFonts w:ascii="Arial" w:eastAsia="MS Mincho" w:hAnsi="Arial" w:cs="Arial"/>
          <w:color w:val="000000" w:themeColor="text1"/>
          <w:lang w:val="es-ES_tradnl"/>
        </w:rPr>
      </w:pPr>
    </w:p>
    <w:p w14:paraId="41016841" w14:textId="77777777" w:rsidR="001D4DAE" w:rsidRPr="001D4DAE" w:rsidRDefault="001D4DAE" w:rsidP="001D4DAE">
      <w:pPr>
        <w:spacing w:after="0" w:line="264" w:lineRule="auto"/>
        <w:rPr>
          <w:rFonts w:ascii="Arial" w:eastAsia="MS Mincho" w:hAnsi="Arial" w:cs="Arial"/>
          <w:b/>
          <w:color w:val="000000" w:themeColor="text1"/>
          <w:lang w:val="es-ES_tradnl"/>
        </w:rPr>
      </w:pPr>
      <w:r w:rsidRPr="001D4DAE">
        <w:rPr>
          <w:rFonts w:ascii="Arial" w:eastAsia="MS Mincho" w:hAnsi="Arial" w:cs="Arial"/>
          <w:b/>
          <w:color w:val="000000" w:themeColor="text1"/>
          <w:lang w:val="es-ES_tradnl"/>
        </w:rPr>
        <w:t>8.10. Desempeño de los asociados</w:t>
      </w:r>
    </w:p>
    <w:p w14:paraId="6E096A77"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El(la) consultor(a) evaluará el desempeño de cada uno de los socios involucrados en el proyecto (no FIDA). Estas son las organizaciones o entidades directamente responsables en la ejecución del proyecto, ya sea que ofrecieran asesoramiento estratégico para supervisar o proporcionar servicios esenciales a la población objetivo. El(la) consultor(a) determinará si todos los socios del proyecto ejercieron correctamente sus funciones y responsabilidades respectivas, y se estudiará específicamente lo siguiente:</w:t>
      </w:r>
    </w:p>
    <w:p w14:paraId="7A4643CC"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74A3F0F4" w14:textId="77777777" w:rsidR="001D4DAE" w:rsidRPr="001D4DAE" w:rsidRDefault="001D4DAE" w:rsidP="00863C87">
      <w:pPr>
        <w:pStyle w:val="ListParagraph"/>
        <w:numPr>
          <w:ilvl w:val="3"/>
          <w:numId w:val="34"/>
        </w:numPr>
        <w:spacing w:after="0" w:line="264" w:lineRule="auto"/>
        <w:ind w:left="709"/>
        <w:jc w:val="both"/>
        <w:rPr>
          <w:rFonts w:ascii="Arial" w:eastAsia="MS Mincho" w:hAnsi="Arial" w:cs="Arial"/>
          <w:color w:val="000000" w:themeColor="text1"/>
          <w:lang w:val="es-ES_tradnl"/>
        </w:rPr>
      </w:pPr>
      <w:r w:rsidRPr="001D4DAE">
        <w:rPr>
          <w:rFonts w:ascii="Arial" w:eastAsia="MS Mincho" w:hAnsi="Arial" w:cs="Arial"/>
          <w:color w:val="000000" w:themeColor="text1"/>
          <w:lang w:val="es-ES_tradnl"/>
        </w:rPr>
        <w:t>Proveedores de Servicios: ¿Cuál fue el desempeño de los proveedores clave (ONG, institutos de formación, los proveedores de servicios de desarrollo empresarial, instituciones financieras, empresas privadas, organismos o gobiernos)?. ¿Los proveedores proporcionaron una buena relación costo-beneficio y respetaron los horarios y contratos establecidos?.</w:t>
      </w:r>
    </w:p>
    <w:p w14:paraId="505FA69E" w14:textId="77777777" w:rsidR="001D4DAE" w:rsidRPr="001D4DAE" w:rsidRDefault="001D4DAE" w:rsidP="00863C87">
      <w:pPr>
        <w:pStyle w:val="ListParagraph"/>
        <w:numPr>
          <w:ilvl w:val="3"/>
          <w:numId w:val="34"/>
        </w:numPr>
        <w:spacing w:after="0" w:line="264" w:lineRule="auto"/>
        <w:ind w:left="709"/>
        <w:jc w:val="both"/>
        <w:rPr>
          <w:rFonts w:ascii="Arial" w:eastAsia="MS Mincho" w:hAnsi="Arial" w:cs="Arial"/>
          <w:color w:val="000000" w:themeColor="text1"/>
          <w:lang w:val="es-ES_tradnl"/>
        </w:rPr>
      </w:pPr>
      <w:r w:rsidRPr="001D4DAE">
        <w:rPr>
          <w:rFonts w:ascii="Arial" w:eastAsia="MS Mincho" w:hAnsi="Arial" w:cs="Arial"/>
          <w:color w:val="000000" w:themeColor="text1"/>
          <w:lang w:val="es-ES_tradnl"/>
        </w:rPr>
        <w:t>Instituciones básicas: ¿Cuáles fueron los de rendimiento, capacidades, motivaciones, fortalezas y debilidades de las instituciones básicas (organizaciones comunitarias, grupos de productores, asociaciones de usuarios de agua, etc.) que intervinieron en las actividades diarias de proyecto?. ¿Han participado activamente en el proyecto? ¿Cuál fue el desempeño de las agencias gubernamentales locales y descentralizadas que participaron en el proyecto?</w:t>
      </w:r>
    </w:p>
    <w:p w14:paraId="0087DD7C" w14:textId="77777777" w:rsidR="001D4DAE" w:rsidRPr="001D4DAE" w:rsidRDefault="001D4DAE" w:rsidP="00863C87">
      <w:pPr>
        <w:pStyle w:val="ListParagraph"/>
        <w:numPr>
          <w:ilvl w:val="3"/>
          <w:numId w:val="34"/>
        </w:numPr>
        <w:spacing w:after="0" w:line="264" w:lineRule="auto"/>
        <w:ind w:left="709"/>
        <w:jc w:val="both"/>
        <w:rPr>
          <w:rFonts w:ascii="Arial" w:eastAsia="MS Mincho" w:hAnsi="Arial" w:cs="Arial"/>
          <w:color w:val="000000" w:themeColor="text1"/>
          <w:lang w:val="es-ES_tradnl"/>
        </w:rPr>
      </w:pPr>
      <w:r w:rsidRPr="001D4DAE">
        <w:rPr>
          <w:rFonts w:ascii="Arial" w:eastAsia="MS Mincho" w:hAnsi="Arial" w:cs="Arial"/>
          <w:color w:val="000000" w:themeColor="text1"/>
          <w:lang w:val="es-ES_tradnl"/>
        </w:rPr>
        <w:lastRenderedPageBreak/>
        <w:t>Organismos centralizados: ¿el organismo de ejecución o implementación cumplieron con las obligaciones del contrato de préstamo/donativo así como las disposiciones del proyecto?, ¿Han sido proactivo su apoyo en la ejecución del proyecto y en la identificación de soluciones a los problemas?. ¿El comité directivo del proyecto jugó su papel correctamente?.</w:t>
      </w:r>
    </w:p>
    <w:p w14:paraId="7748889A" w14:textId="77777777" w:rsidR="001D4DAE" w:rsidRPr="001D4DAE" w:rsidRDefault="001D4DAE" w:rsidP="00863C87">
      <w:pPr>
        <w:pStyle w:val="ListParagraph"/>
        <w:numPr>
          <w:ilvl w:val="3"/>
          <w:numId w:val="34"/>
        </w:numPr>
        <w:spacing w:after="0" w:line="264" w:lineRule="auto"/>
        <w:ind w:left="709"/>
        <w:jc w:val="both"/>
        <w:rPr>
          <w:rFonts w:ascii="Arial" w:eastAsia="MS Mincho" w:hAnsi="Arial" w:cs="Arial"/>
          <w:color w:val="000000" w:themeColor="text1"/>
          <w:lang w:val="es-ES_tradnl"/>
        </w:rPr>
      </w:pPr>
      <w:r w:rsidRPr="001D4DAE">
        <w:rPr>
          <w:rFonts w:ascii="Arial" w:eastAsia="MS Mincho" w:hAnsi="Arial" w:cs="Arial"/>
          <w:color w:val="000000" w:themeColor="text1"/>
          <w:lang w:val="es-ES_tradnl"/>
        </w:rPr>
        <w:t>Co-financiadores: ¿Cuál fue el desempeño de los co-financiadores del proyecto?. ¿Han sido los fondos entregados a tiempo? ¿Los socios brindaron apoyo adecuado en la ejecución, supervisión y seguimiento del proyecto?. ¿Todos sus procedimientos (por ejemplo, información financiera, preparación de informes sobre la marcha, etc.) fueron armonizados entre sí y se apegó a los procedimientos del gobierno?.</w:t>
      </w:r>
    </w:p>
    <w:p w14:paraId="34AD82BE" w14:textId="77777777" w:rsidR="001D4DAE" w:rsidRPr="001D4DAE" w:rsidRDefault="001D4DAE" w:rsidP="001D4DAE">
      <w:pPr>
        <w:spacing w:after="0" w:line="264" w:lineRule="auto"/>
        <w:rPr>
          <w:rFonts w:ascii="Arial" w:eastAsia="MS Mincho" w:hAnsi="Arial" w:cs="Arial"/>
          <w:color w:val="000000" w:themeColor="text1"/>
          <w:lang w:val="es-ES_tradnl"/>
        </w:rPr>
      </w:pPr>
    </w:p>
    <w:p w14:paraId="7F7D8FB5" w14:textId="77777777" w:rsidR="001D4DAE" w:rsidRPr="001D4DAE" w:rsidRDefault="001D4DAE" w:rsidP="001D4DAE">
      <w:pPr>
        <w:spacing w:after="0" w:line="264" w:lineRule="auto"/>
        <w:rPr>
          <w:rFonts w:ascii="Arial" w:eastAsia="MS Mincho" w:hAnsi="Arial" w:cs="Arial"/>
          <w:b/>
          <w:color w:val="000000" w:themeColor="text1"/>
          <w:lang w:val="es-ES_tradnl"/>
        </w:rPr>
      </w:pPr>
      <w:r w:rsidRPr="001D4DAE">
        <w:rPr>
          <w:rFonts w:ascii="Arial" w:eastAsia="MS Mincho" w:hAnsi="Arial" w:cs="Arial"/>
          <w:b/>
          <w:color w:val="000000" w:themeColor="text1"/>
          <w:lang w:val="es-ES_tradnl"/>
        </w:rPr>
        <w:t>8.11. Lecciones aprendidas</w:t>
      </w:r>
    </w:p>
    <w:p w14:paraId="0EFF070C"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El(la) consultor(a) identificará las lecciones aprendidas del proyecto basado en el análisis de los aspectos anteriormente indicados y que puedan ser replicados por alguna institución. Para identificar y determinar si es una lección aprendida deberá de cumplir con la siguiente definición: "es el conocimiento o la comprensión derivada de la experiencia en la ejecución del proyecto los cuales pueden ser positivos o negativos".</w:t>
      </w:r>
    </w:p>
    <w:p w14:paraId="68BE073D"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5D288B9F"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Todas las lecciones aprendidas identificadas deberán ser importantes, que tenga un impacto real en las operaciones; que sea válida, técnicamente correcta; que sea aplicable a un proceso o una decisión específica para reducir o eliminar  incidentes o fallos potenciales en el diseño o ejecución de un proyecto o bien, reforzar los resultados positivos.</w:t>
      </w:r>
    </w:p>
    <w:p w14:paraId="77813224"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326D980C"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En particular, el(la) consultor(a) se centrará en la evaluación de los procesos que han afectado a la consecución de los resultados previstos por el proyecto, sobre todo en términos de: preparación (formulación, estructura del proyecto, capacidad, etc.); la propiedad y la dirección del país; participación de los interesados; la planificación financiera; la supervisión y el apoyo proporcionado por el organismo de ejecución (FIDA); impacto de la financiación de los resultados del proyecto y sostenibilidad (causas de la diferencia entre los objetivos en la formulación y los resultados medidos en la terminación); impacto de los retrasos en los resultados y la sostenibilidad del proyecto (retrasos en la ejecución y terminación y como afecta esto a la consecución de resultados). Con el fin de identificar las lecciones aprendidas, se examinará lo siguiente:</w:t>
      </w:r>
    </w:p>
    <w:p w14:paraId="316EDFB3" w14:textId="77777777" w:rsidR="001D4DAE" w:rsidRPr="001D4DAE" w:rsidRDefault="001D4DAE" w:rsidP="001D4DAE">
      <w:pPr>
        <w:spacing w:after="0" w:line="264" w:lineRule="auto"/>
        <w:rPr>
          <w:rFonts w:ascii="Arial" w:eastAsia="MS Mincho" w:hAnsi="Arial" w:cs="Arial"/>
          <w:color w:val="000000" w:themeColor="text1"/>
          <w:lang w:val="es-ES_tradnl"/>
        </w:rPr>
      </w:pPr>
    </w:p>
    <w:p w14:paraId="0588999E" w14:textId="77777777" w:rsidR="001D4DAE" w:rsidRPr="001D4DAE" w:rsidRDefault="001D4DAE" w:rsidP="00863C87">
      <w:pPr>
        <w:pStyle w:val="ListParagraph"/>
        <w:numPr>
          <w:ilvl w:val="3"/>
          <w:numId w:val="35"/>
        </w:numPr>
        <w:spacing w:after="0" w:line="264" w:lineRule="auto"/>
        <w:ind w:left="709"/>
        <w:jc w:val="both"/>
        <w:rPr>
          <w:rFonts w:ascii="Arial" w:eastAsia="MS Mincho" w:hAnsi="Arial" w:cs="Arial"/>
          <w:color w:val="000000" w:themeColor="text1"/>
          <w:lang w:val="es-ES_tradnl"/>
        </w:rPr>
      </w:pPr>
      <w:r w:rsidRPr="001D4DAE">
        <w:rPr>
          <w:rFonts w:ascii="Arial" w:eastAsia="MS Mincho" w:hAnsi="Arial" w:cs="Arial"/>
          <w:color w:val="000000" w:themeColor="text1"/>
          <w:lang w:val="es-ES_tradnl"/>
        </w:rPr>
        <w:t>¿Qué lecciones o lección específicas podrían ser utilizadas en contextos futuros similares o diferentes en la ejecución de futuros proyectos?</w:t>
      </w:r>
    </w:p>
    <w:p w14:paraId="6479EFBA" w14:textId="77777777" w:rsidR="001D4DAE" w:rsidRPr="001D4DAE" w:rsidRDefault="001D4DAE" w:rsidP="00863C87">
      <w:pPr>
        <w:pStyle w:val="ListParagraph"/>
        <w:numPr>
          <w:ilvl w:val="3"/>
          <w:numId w:val="35"/>
        </w:numPr>
        <w:spacing w:after="0" w:line="264" w:lineRule="auto"/>
        <w:ind w:left="709"/>
        <w:jc w:val="both"/>
        <w:rPr>
          <w:rFonts w:ascii="Arial" w:eastAsia="MS Mincho" w:hAnsi="Arial" w:cs="Arial"/>
          <w:color w:val="000000" w:themeColor="text1"/>
          <w:lang w:val="es-ES_tradnl"/>
        </w:rPr>
      </w:pPr>
      <w:r w:rsidRPr="001D4DAE">
        <w:rPr>
          <w:rFonts w:ascii="Arial" w:eastAsia="MS Mincho" w:hAnsi="Arial" w:cs="Arial"/>
          <w:color w:val="000000" w:themeColor="text1"/>
          <w:lang w:val="es-ES_tradnl"/>
        </w:rPr>
        <w:t>¿Cuáles fueron las principales fortalezas y debilidades del proyecto?. ¿Cuáles fueron las principales oportunidades y amenazas para el medio ambiente que facilitado o limitaron el proyecto?.</w:t>
      </w:r>
    </w:p>
    <w:p w14:paraId="34EEAEA7" w14:textId="77777777" w:rsidR="001D4DAE" w:rsidRPr="001D4DAE" w:rsidRDefault="001D4DAE" w:rsidP="00863C87">
      <w:pPr>
        <w:pStyle w:val="ListParagraph"/>
        <w:numPr>
          <w:ilvl w:val="3"/>
          <w:numId w:val="35"/>
        </w:numPr>
        <w:spacing w:after="0" w:line="264" w:lineRule="auto"/>
        <w:ind w:left="709"/>
        <w:jc w:val="both"/>
        <w:rPr>
          <w:rFonts w:ascii="Arial" w:eastAsia="MS Mincho" w:hAnsi="Arial" w:cs="Arial"/>
          <w:color w:val="000000" w:themeColor="text1"/>
          <w:lang w:val="es-ES_tradnl"/>
        </w:rPr>
      </w:pPr>
      <w:r w:rsidRPr="001D4DAE">
        <w:rPr>
          <w:rFonts w:ascii="Arial" w:eastAsia="MS Mincho" w:hAnsi="Arial" w:cs="Arial"/>
          <w:color w:val="000000" w:themeColor="text1"/>
          <w:lang w:val="es-ES_tradnl"/>
        </w:rPr>
        <w:t>¿Cuáles fueron las cosas que se podrían haber hecho de otra manera?. ¿Qué aspectos del diseño del proyecto no debe de repetirse en contextos o circunstancias similares para futuros proyectos?.</w:t>
      </w:r>
    </w:p>
    <w:p w14:paraId="43AF0EB7" w14:textId="77777777" w:rsidR="001D4DAE" w:rsidRPr="001D4DAE" w:rsidRDefault="001D4DAE" w:rsidP="00863C87">
      <w:pPr>
        <w:pStyle w:val="ListParagraph"/>
        <w:numPr>
          <w:ilvl w:val="3"/>
          <w:numId w:val="35"/>
        </w:numPr>
        <w:spacing w:after="0" w:line="264" w:lineRule="auto"/>
        <w:ind w:left="709"/>
        <w:jc w:val="both"/>
        <w:rPr>
          <w:rFonts w:ascii="Arial" w:eastAsia="MS Mincho" w:hAnsi="Arial" w:cs="Arial"/>
          <w:color w:val="000000" w:themeColor="text1"/>
          <w:lang w:val="es-ES_tradnl"/>
        </w:rPr>
      </w:pPr>
      <w:r w:rsidRPr="001D4DAE">
        <w:rPr>
          <w:rFonts w:ascii="Arial" w:eastAsia="MS Mincho" w:hAnsi="Arial" w:cs="Arial"/>
          <w:color w:val="000000" w:themeColor="text1"/>
          <w:lang w:val="es-ES_tradnl"/>
        </w:rPr>
        <w:t>¿Qué aspectos específicos del proyecto sería bueno replicarse en intervenciones futuras?. En el contexto externo, ¿cuáles son las condiciones importantes que se requieren para que se ejecuten futuros proyectos?</w:t>
      </w:r>
    </w:p>
    <w:p w14:paraId="2DD4585A" w14:textId="77777777" w:rsidR="001D4DAE" w:rsidRPr="001D4DAE" w:rsidRDefault="001D4DAE" w:rsidP="001D4DAE">
      <w:pPr>
        <w:spacing w:after="0" w:line="264" w:lineRule="auto"/>
        <w:rPr>
          <w:rFonts w:ascii="Arial" w:eastAsia="MS Mincho" w:hAnsi="Arial" w:cs="Arial"/>
          <w:color w:val="000000" w:themeColor="text1"/>
          <w:lang w:val="es-ES_tradnl"/>
        </w:rPr>
      </w:pPr>
    </w:p>
    <w:p w14:paraId="464E2E51" w14:textId="77777777" w:rsidR="001D4DAE" w:rsidRPr="001D4DAE" w:rsidRDefault="001D4DAE" w:rsidP="001D4DAE">
      <w:pPr>
        <w:spacing w:after="0" w:line="264" w:lineRule="auto"/>
        <w:rPr>
          <w:rFonts w:ascii="Arial" w:eastAsia="MS Mincho" w:hAnsi="Arial" w:cs="Arial"/>
          <w:b/>
          <w:color w:val="000000" w:themeColor="text1"/>
          <w:lang w:val="es-ES_tradnl"/>
        </w:rPr>
      </w:pPr>
      <w:r w:rsidRPr="001D4DAE">
        <w:rPr>
          <w:rFonts w:ascii="Arial" w:eastAsia="MS Mincho" w:hAnsi="Arial" w:cs="Arial"/>
          <w:b/>
          <w:color w:val="000000" w:themeColor="text1"/>
          <w:lang w:val="es-ES_tradnl"/>
        </w:rPr>
        <w:lastRenderedPageBreak/>
        <w:t>8.12. Conclusiones y Recomendaciones</w:t>
      </w:r>
    </w:p>
    <w:p w14:paraId="4053A70D"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El(la) consultor(a) presentará sus conclusiones generales sobre el rendimiento de la aplicación y los resultados del proyecto, destacando los elementos centrales y el impacto global sobre la reducción de la pobreza.</w:t>
      </w:r>
    </w:p>
    <w:p w14:paraId="643C7E74"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7FCC1515"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El(la) consultor(a) emitirá una serie de recomendaciones al Prestatario, el FMAM y el FIDA en los elementos clave para la sostenibilidad del proyecto después de formulaciones futuras proyecto o programación y; incluyendo basando el análisis en la evaluación de selección (véase más arriba) los procesos que han afectado a la consecución de los resultados previstos por el proyecto.</w:t>
      </w:r>
    </w:p>
    <w:p w14:paraId="5351CAE0"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03E0E425"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r w:rsidRPr="001D4DAE">
        <w:rPr>
          <w:b/>
          <w:color w:val="000000" w:themeColor="text1"/>
          <w:sz w:val="22"/>
          <w:szCs w:val="22"/>
        </w:rPr>
        <w:t>8.13. Justificación de las calificaciones</w:t>
      </w:r>
    </w:p>
    <w:p w14:paraId="659D2114"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580ADA99"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El(la) consultor(a) deberá de justificar cada una de las calificaciones asignadas, debiendo usar la siguiente matriz:</w:t>
      </w:r>
    </w:p>
    <w:p w14:paraId="337113B9"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tbl>
      <w:tblPr>
        <w:tblStyle w:val="TableGrid"/>
        <w:tblW w:w="8931" w:type="dxa"/>
        <w:tblInd w:w="108" w:type="dxa"/>
        <w:tblBorders>
          <w:top w:val="single" w:sz="4" w:space="0" w:color="595959" w:themeColor="text1" w:themeTint="A6"/>
          <w:bottom w:val="single" w:sz="4" w:space="0" w:color="595959" w:themeColor="text1" w:themeTint="A6"/>
          <w:insideH w:val="single" w:sz="4" w:space="0" w:color="595959" w:themeColor="text1" w:themeTint="A6"/>
          <w:insideV w:val="single" w:sz="4" w:space="0" w:color="595959" w:themeColor="text1" w:themeTint="A6"/>
        </w:tblBorders>
        <w:tblLayout w:type="fixed"/>
        <w:tblLook w:val="04A0" w:firstRow="1" w:lastRow="0" w:firstColumn="1" w:lastColumn="0" w:noHBand="0" w:noVBand="1"/>
      </w:tblPr>
      <w:tblGrid>
        <w:gridCol w:w="4253"/>
        <w:gridCol w:w="4678"/>
      </w:tblGrid>
      <w:tr w:rsidR="001D4DAE" w:rsidRPr="001D4DAE" w14:paraId="43E471E1" w14:textId="77777777" w:rsidTr="001D4DAE">
        <w:trPr>
          <w:trHeight w:val="376"/>
        </w:trPr>
        <w:tc>
          <w:tcPr>
            <w:tcW w:w="4253" w:type="dxa"/>
            <w:tcBorders>
              <w:left w:val="single" w:sz="4" w:space="0" w:color="595959" w:themeColor="text1" w:themeTint="A6"/>
              <w:bottom w:val="single" w:sz="4" w:space="0" w:color="595959" w:themeColor="text1" w:themeTint="A6"/>
              <w:right w:val="dotted" w:sz="4" w:space="0" w:color="auto"/>
            </w:tcBorders>
            <w:shd w:val="clear" w:color="auto" w:fill="D9D9D9" w:themeFill="background1" w:themeFillShade="D9"/>
            <w:vAlign w:val="center"/>
          </w:tcPr>
          <w:p w14:paraId="140E6884" w14:textId="77777777" w:rsidR="001D4DAE" w:rsidRPr="001D4DAE" w:rsidRDefault="001D4DAE" w:rsidP="001D4DAE">
            <w:pPr>
              <w:pStyle w:val="IFADparagraphnumbering"/>
              <w:numPr>
                <w:ilvl w:val="0"/>
                <w:numId w:val="0"/>
              </w:numPr>
              <w:tabs>
                <w:tab w:val="clear" w:pos="1134"/>
              </w:tabs>
              <w:spacing w:after="0" w:line="276" w:lineRule="auto"/>
              <w:rPr>
                <w:b/>
                <w:lang w:val="es-ES"/>
              </w:rPr>
            </w:pPr>
            <w:r w:rsidRPr="001D4DAE">
              <w:rPr>
                <w:b/>
                <w:bCs/>
              </w:rPr>
              <w:t>Aspectos a evaluar</w:t>
            </w:r>
          </w:p>
        </w:tc>
        <w:tc>
          <w:tcPr>
            <w:tcW w:w="4678" w:type="dxa"/>
            <w:tcBorders>
              <w:left w:val="dotted" w:sz="4" w:space="0" w:color="auto"/>
              <w:bottom w:val="single" w:sz="4" w:space="0" w:color="595959" w:themeColor="text1" w:themeTint="A6"/>
              <w:right w:val="single" w:sz="4" w:space="0" w:color="595959" w:themeColor="text1" w:themeTint="A6"/>
            </w:tcBorders>
            <w:shd w:val="clear" w:color="auto" w:fill="D9D9D9" w:themeFill="background1" w:themeFillShade="D9"/>
            <w:vAlign w:val="center"/>
          </w:tcPr>
          <w:p w14:paraId="07CC4E4C" w14:textId="77777777" w:rsidR="001D4DAE" w:rsidRPr="001D4DAE" w:rsidRDefault="001D4DAE" w:rsidP="001D4DAE">
            <w:pPr>
              <w:pStyle w:val="IFADparagraphnumbering"/>
              <w:numPr>
                <w:ilvl w:val="0"/>
                <w:numId w:val="0"/>
              </w:numPr>
              <w:tabs>
                <w:tab w:val="clear" w:pos="1134"/>
              </w:tabs>
              <w:spacing w:after="0" w:line="276" w:lineRule="auto"/>
              <w:rPr>
                <w:b/>
                <w:lang w:val="es-ES"/>
              </w:rPr>
            </w:pPr>
            <w:r w:rsidRPr="001D4DAE">
              <w:rPr>
                <w:b/>
                <w:lang w:val="es-ES"/>
              </w:rPr>
              <w:t>Justificación de la calificación otorgada</w:t>
            </w:r>
          </w:p>
        </w:tc>
      </w:tr>
      <w:tr w:rsidR="001D4DAE" w:rsidRPr="001D4DAE" w14:paraId="63129A01" w14:textId="77777777" w:rsidTr="001D4DAE">
        <w:trPr>
          <w:trHeight w:hRule="exact" w:val="454"/>
        </w:trPr>
        <w:tc>
          <w:tcPr>
            <w:tcW w:w="4253" w:type="dxa"/>
            <w:tcBorders>
              <w:top w:val="single" w:sz="4" w:space="0" w:color="595959" w:themeColor="text1" w:themeTint="A6"/>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2DF1AE63" w14:textId="77777777" w:rsidR="001D4DAE" w:rsidRPr="001D4DAE" w:rsidRDefault="001D4DAE" w:rsidP="001D4DAE">
            <w:pPr>
              <w:pStyle w:val="IFADparagraphnumbering"/>
              <w:tabs>
                <w:tab w:val="clear" w:pos="709"/>
                <w:tab w:val="num" w:pos="567"/>
              </w:tabs>
              <w:spacing w:after="0" w:line="240" w:lineRule="auto"/>
              <w:ind w:left="0"/>
              <w:jc w:val="both"/>
              <w:rPr>
                <w:b/>
                <w:bCs/>
              </w:rPr>
            </w:pPr>
            <w:r w:rsidRPr="001D4DAE">
              <w:rPr>
                <w:b/>
                <w:bCs/>
              </w:rPr>
              <w:t>Pertinencia</w:t>
            </w:r>
          </w:p>
        </w:tc>
        <w:tc>
          <w:tcPr>
            <w:tcW w:w="4678" w:type="dxa"/>
            <w:tcBorders>
              <w:top w:val="single" w:sz="4" w:space="0" w:color="595959" w:themeColor="text1" w:themeTint="A6"/>
              <w:left w:val="dotted" w:sz="4" w:space="0" w:color="auto"/>
              <w:bottom w:val="dotted" w:sz="4" w:space="0" w:color="auto"/>
              <w:right w:val="single" w:sz="4" w:space="0" w:color="595959" w:themeColor="text1" w:themeTint="A6"/>
            </w:tcBorders>
            <w:vAlign w:val="center"/>
          </w:tcPr>
          <w:p w14:paraId="2BBBEA27" w14:textId="77777777" w:rsidR="001D4DAE" w:rsidRPr="001D4DAE" w:rsidRDefault="001D4DAE" w:rsidP="001D4DAE">
            <w:pPr>
              <w:pStyle w:val="IFADparagraphnumbering"/>
              <w:numPr>
                <w:ilvl w:val="0"/>
                <w:numId w:val="0"/>
              </w:numPr>
              <w:tabs>
                <w:tab w:val="clear" w:pos="1134"/>
              </w:tabs>
              <w:spacing w:after="0" w:line="240" w:lineRule="auto"/>
              <w:rPr>
                <w:bCs/>
              </w:rPr>
            </w:pPr>
          </w:p>
        </w:tc>
      </w:tr>
      <w:tr w:rsidR="001D4DAE" w:rsidRPr="001D4DAE" w14:paraId="5F619947" w14:textId="77777777" w:rsidTr="001D4DAE">
        <w:trPr>
          <w:trHeight w:hRule="exact" w:val="454"/>
        </w:trPr>
        <w:tc>
          <w:tcPr>
            <w:tcW w:w="4253"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5BAB0F46" w14:textId="77777777" w:rsidR="001D4DAE" w:rsidRPr="001D4DAE" w:rsidRDefault="001D4DAE" w:rsidP="001D4DAE">
            <w:pPr>
              <w:pStyle w:val="IFADparagraphnumbering"/>
              <w:tabs>
                <w:tab w:val="clear" w:pos="709"/>
                <w:tab w:val="num" w:pos="567"/>
              </w:tabs>
              <w:spacing w:after="0" w:line="240" w:lineRule="auto"/>
              <w:ind w:left="0"/>
            </w:pPr>
            <w:r w:rsidRPr="001D4DAE">
              <w:rPr>
                <w:b/>
                <w:bCs/>
              </w:rPr>
              <w:t>Eficacia</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4C75D462" w14:textId="77777777" w:rsidR="001D4DAE" w:rsidRPr="001D4DAE" w:rsidRDefault="001D4DAE" w:rsidP="001D4DAE">
            <w:pPr>
              <w:pStyle w:val="IFADparagraphnumbering"/>
              <w:numPr>
                <w:ilvl w:val="0"/>
                <w:numId w:val="0"/>
              </w:numPr>
              <w:tabs>
                <w:tab w:val="clear" w:pos="1134"/>
              </w:tabs>
              <w:spacing w:after="0" w:line="240" w:lineRule="auto"/>
              <w:rPr>
                <w:lang w:val="es-ES"/>
              </w:rPr>
            </w:pPr>
          </w:p>
        </w:tc>
      </w:tr>
      <w:tr w:rsidR="001D4DAE" w:rsidRPr="001D4DAE" w14:paraId="52D1C6D8" w14:textId="77777777" w:rsidTr="001D4DAE">
        <w:trPr>
          <w:trHeight w:hRule="exact" w:val="462"/>
        </w:trPr>
        <w:tc>
          <w:tcPr>
            <w:tcW w:w="4253"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3E42254A" w14:textId="77777777" w:rsidR="001D4DAE" w:rsidRPr="001D4DAE" w:rsidRDefault="001D4DAE" w:rsidP="001D4DAE">
            <w:pPr>
              <w:pStyle w:val="IFADparagraphnumbering"/>
              <w:tabs>
                <w:tab w:val="clear" w:pos="709"/>
                <w:tab w:val="num" w:pos="567"/>
              </w:tabs>
              <w:spacing w:after="0" w:line="240" w:lineRule="auto"/>
              <w:ind w:left="0"/>
            </w:pPr>
            <w:r w:rsidRPr="001D4DAE">
              <w:rPr>
                <w:b/>
                <w:bCs/>
              </w:rPr>
              <w:t>Eficiencia</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0A9D6253" w14:textId="77777777" w:rsidR="001D4DAE" w:rsidRPr="001D4DAE" w:rsidRDefault="001D4DAE" w:rsidP="001D4DAE">
            <w:pPr>
              <w:pStyle w:val="IFADparagraphnumbering"/>
              <w:numPr>
                <w:ilvl w:val="0"/>
                <w:numId w:val="0"/>
              </w:numPr>
              <w:tabs>
                <w:tab w:val="clear" w:pos="1134"/>
              </w:tabs>
              <w:spacing w:after="0" w:line="240" w:lineRule="auto"/>
              <w:rPr>
                <w:lang w:val="es-ES"/>
              </w:rPr>
            </w:pPr>
          </w:p>
        </w:tc>
      </w:tr>
      <w:tr w:rsidR="001D4DAE" w:rsidRPr="001D4DAE" w14:paraId="3DC940AF" w14:textId="77777777" w:rsidTr="001D4DAE">
        <w:trPr>
          <w:trHeight w:hRule="exact" w:val="454"/>
        </w:trPr>
        <w:tc>
          <w:tcPr>
            <w:tcW w:w="4253"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54C62B41" w14:textId="77777777" w:rsidR="001D4DAE" w:rsidRPr="001D4DAE" w:rsidRDefault="001D4DAE" w:rsidP="001D4DAE">
            <w:pPr>
              <w:pStyle w:val="IFADparagraphnumbering"/>
              <w:tabs>
                <w:tab w:val="clear" w:pos="709"/>
                <w:tab w:val="num" w:pos="567"/>
              </w:tabs>
              <w:spacing w:after="0" w:line="240" w:lineRule="auto"/>
              <w:ind w:left="0"/>
            </w:pPr>
            <w:r w:rsidRPr="001D4DAE">
              <w:rPr>
                <w:b/>
                <w:bCs/>
              </w:rPr>
              <w:t>Sistema de evaluación y seguimiento</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51762DD6" w14:textId="77777777" w:rsidR="001D4DAE" w:rsidRPr="001D4DAE" w:rsidRDefault="001D4DAE" w:rsidP="001D4DAE">
            <w:pPr>
              <w:pStyle w:val="IFADparagraphnumbering"/>
              <w:numPr>
                <w:ilvl w:val="0"/>
                <w:numId w:val="0"/>
              </w:numPr>
              <w:tabs>
                <w:tab w:val="clear" w:pos="1134"/>
              </w:tabs>
              <w:spacing w:after="0" w:line="240" w:lineRule="auto"/>
              <w:rPr>
                <w:lang w:val="es-ES"/>
              </w:rPr>
            </w:pPr>
          </w:p>
        </w:tc>
      </w:tr>
      <w:tr w:rsidR="001D4DAE" w:rsidRPr="001D4DAE" w14:paraId="1FFEB00B" w14:textId="77777777" w:rsidTr="001D4DAE">
        <w:trPr>
          <w:trHeight w:hRule="exact" w:val="454"/>
        </w:trPr>
        <w:tc>
          <w:tcPr>
            <w:tcW w:w="4253" w:type="dxa"/>
            <w:tcBorders>
              <w:top w:val="dotted" w:sz="4" w:space="0" w:color="auto"/>
              <w:left w:val="single" w:sz="4" w:space="0" w:color="595959" w:themeColor="text1" w:themeTint="A6"/>
              <w:bottom w:val="single" w:sz="4" w:space="0" w:color="595959" w:themeColor="text1" w:themeTint="A6"/>
              <w:right w:val="dotted" w:sz="4" w:space="0" w:color="auto"/>
            </w:tcBorders>
            <w:shd w:val="clear" w:color="auto" w:fill="F2F2F2" w:themeFill="background1" w:themeFillShade="F2"/>
            <w:vAlign w:val="center"/>
          </w:tcPr>
          <w:p w14:paraId="6CC36086" w14:textId="77777777" w:rsidR="001D4DAE" w:rsidRPr="001D4DAE" w:rsidRDefault="001D4DAE" w:rsidP="001D4DAE">
            <w:pPr>
              <w:pStyle w:val="IFADparagraphnumbering"/>
              <w:numPr>
                <w:ilvl w:val="0"/>
                <w:numId w:val="0"/>
              </w:numPr>
              <w:spacing w:after="0" w:line="240" w:lineRule="auto"/>
              <w:ind w:left="567" w:hanging="567"/>
              <w:rPr>
                <w:b/>
                <w:bCs/>
              </w:rPr>
            </w:pPr>
            <w:r w:rsidRPr="001D4DAE">
              <w:rPr>
                <w:b/>
                <w:bCs/>
              </w:rPr>
              <w:t>Sostenibilidad (riesgos)</w:t>
            </w:r>
          </w:p>
        </w:tc>
        <w:tc>
          <w:tcPr>
            <w:tcW w:w="4678" w:type="dxa"/>
            <w:tcBorders>
              <w:top w:val="dotted" w:sz="4" w:space="0" w:color="auto"/>
              <w:left w:val="dotted" w:sz="4" w:space="0" w:color="auto"/>
              <w:bottom w:val="single" w:sz="4" w:space="0" w:color="595959" w:themeColor="text1" w:themeTint="A6"/>
              <w:right w:val="single" w:sz="4" w:space="0" w:color="595959" w:themeColor="text1" w:themeTint="A6"/>
            </w:tcBorders>
            <w:vAlign w:val="center"/>
          </w:tcPr>
          <w:p w14:paraId="1E5AE48D" w14:textId="77777777" w:rsidR="001D4DAE" w:rsidRPr="001D4DAE" w:rsidRDefault="001D4DAE" w:rsidP="001D4DAE">
            <w:pPr>
              <w:pStyle w:val="IFADparagraphnumbering"/>
              <w:numPr>
                <w:ilvl w:val="0"/>
                <w:numId w:val="0"/>
              </w:numPr>
              <w:tabs>
                <w:tab w:val="clear" w:pos="1134"/>
              </w:tabs>
              <w:spacing w:after="0" w:line="240" w:lineRule="auto"/>
              <w:rPr>
                <w:lang w:val="es-ES"/>
              </w:rPr>
            </w:pPr>
          </w:p>
        </w:tc>
      </w:tr>
    </w:tbl>
    <w:p w14:paraId="08B46007"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0AD4B1B5" w14:textId="77777777" w:rsidR="001D4DAE" w:rsidRPr="001D4DAE" w:rsidRDefault="001D4DAE" w:rsidP="001D4DAE">
      <w:pPr>
        <w:pStyle w:val="Heading1"/>
        <w:rPr>
          <w:rFonts w:ascii="Arial" w:eastAsia="MS Mincho" w:hAnsi="Arial" w:cs="Arial"/>
          <w:color w:val="000000" w:themeColor="text1"/>
          <w:sz w:val="22"/>
          <w:szCs w:val="22"/>
          <w:lang w:val="es-ES_tradnl"/>
        </w:rPr>
      </w:pPr>
      <w:bookmarkStart w:id="9" w:name="_Toc336760025"/>
      <w:r w:rsidRPr="001D4DAE">
        <w:rPr>
          <w:rFonts w:ascii="Arial" w:hAnsi="Arial" w:cs="Arial"/>
          <w:sz w:val="22"/>
          <w:szCs w:val="22"/>
          <w:lang w:val="es-ES_tradnl"/>
        </w:rPr>
        <w:t>9. Recursos y calendario de la evaluación</w:t>
      </w:r>
      <w:bookmarkEnd w:id="9"/>
      <w:r w:rsidRPr="001D4DAE">
        <w:rPr>
          <w:rFonts w:ascii="Arial" w:hAnsi="Arial" w:cs="Arial"/>
          <w:sz w:val="22"/>
          <w:szCs w:val="22"/>
          <w:lang w:val="es-ES_tradnl"/>
        </w:rPr>
        <w:t xml:space="preserve"> </w:t>
      </w:r>
    </w:p>
    <w:p w14:paraId="1CB212F8"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El(la) consultor(a) definirá los recursos que requiere para cumplir con los requerimientos y productos establecidos en el presente término de referencia. Además, deberá de hacer un calendario programando las actividades requeridas para elaborar el informe de evaluación final.</w:t>
      </w:r>
    </w:p>
    <w:p w14:paraId="768E7FFE"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53D1338D"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A partir de los requisitos anteriormente descritos, el(la) consultor(a) elaborará un documento ejecutivo máximo de 4 páginas donde establezca el plan de trabajo, el cual será compartido con el Organismo ejecutor (PROFONANPE) y el FIDA para su conocimiento, revisión y aprobación final antes de iniciar las actividades de la consultoría.</w:t>
      </w:r>
    </w:p>
    <w:p w14:paraId="1BB380DE" w14:textId="77777777" w:rsidR="001D4DAE" w:rsidRPr="001D4DAE" w:rsidRDefault="001D4DAE" w:rsidP="001D4DAE">
      <w:pPr>
        <w:pStyle w:val="IFADparagraphnumbering"/>
        <w:numPr>
          <w:ilvl w:val="0"/>
          <w:numId w:val="0"/>
        </w:numPr>
        <w:tabs>
          <w:tab w:val="left" w:pos="426"/>
        </w:tabs>
        <w:spacing w:after="0"/>
        <w:jc w:val="both"/>
        <w:rPr>
          <w:color w:val="000000" w:themeColor="text1"/>
          <w:sz w:val="22"/>
          <w:szCs w:val="22"/>
        </w:rPr>
      </w:pPr>
    </w:p>
    <w:p w14:paraId="5063738E" w14:textId="77777777" w:rsidR="001D4DAE" w:rsidRPr="001D4DAE" w:rsidRDefault="001D4DAE" w:rsidP="00863C87">
      <w:pPr>
        <w:pStyle w:val="IFADparagraphnumbering"/>
        <w:numPr>
          <w:ilvl w:val="0"/>
          <w:numId w:val="12"/>
        </w:numPr>
        <w:tabs>
          <w:tab w:val="left" w:pos="426"/>
        </w:tabs>
        <w:spacing w:after="0"/>
        <w:ind w:left="0" w:firstLine="0"/>
        <w:jc w:val="both"/>
        <w:rPr>
          <w:color w:val="000000" w:themeColor="text1"/>
          <w:sz w:val="22"/>
          <w:szCs w:val="22"/>
        </w:rPr>
      </w:pPr>
      <w:r w:rsidRPr="001D4DAE">
        <w:rPr>
          <w:color w:val="000000" w:themeColor="text1"/>
          <w:sz w:val="22"/>
          <w:szCs w:val="22"/>
        </w:rPr>
        <w:t xml:space="preserve">Esta información también le permitirá a el(la) consultor(a) definir los costos del servicio a contratar. </w:t>
      </w:r>
    </w:p>
    <w:p w14:paraId="1254DD30" w14:textId="77777777" w:rsidR="001D4DAE" w:rsidRPr="001D4DAE" w:rsidRDefault="001D4DAE" w:rsidP="001D4DAE">
      <w:pPr>
        <w:pStyle w:val="IFADparagraphnumbering"/>
        <w:numPr>
          <w:ilvl w:val="0"/>
          <w:numId w:val="0"/>
        </w:numPr>
        <w:tabs>
          <w:tab w:val="left" w:pos="426"/>
        </w:tabs>
        <w:spacing w:after="0"/>
        <w:jc w:val="both"/>
        <w:rPr>
          <w:sz w:val="22"/>
          <w:szCs w:val="22"/>
        </w:rPr>
      </w:pPr>
    </w:p>
    <w:p w14:paraId="5CB642AB" w14:textId="77777777" w:rsidR="001D4DAE" w:rsidRDefault="001D4DAE" w:rsidP="001D4DAE">
      <w:pPr>
        <w:spacing w:after="0" w:line="264" w:lineRule="auto"/>
        <w:rPr>
          <w:rFonts w:ascii="Arial" w:eastAsia="MS Mincho" w:hAnsi="Arial" w:cs="Arial"/>
          <w:color w:val="000000" w:themeColor="text1"/>
          <w:lang w:val="es-ES_tradnl"/>
        </w:rPr>
      </w:pPr>
    </w:p>
    <w:p w14:paraId="572877DB" w14:textId="77777777" w:rsidR="001D4DAE" w:rsidRPr="00CC17B9" w:rsidRDefault="001D4DAE" w:rsidP="001D4DAE">
      <w:pPr>
        <w:pStyle w:val="Heading1"/>
        <w:spacing w:before="0"/>
        <w:rPr>
          <w:rFonts w:ascii="Arial" w:hAnsi="Arial" w:cs="Arial"/>
          <w:lang w:val="es-ES_tradnl"/>
        </w:rPr>
      </w:pPr>
      <w:bookmarkStart w:id="10" w:name="_Toc336760026"/>
      <w:r>
        <w:rPr>
          <w:rFonts w:ascii="Arial" w:hAnsi="Arial" w:cs="Arial"/>
          <w:lang w:val="es-ES_tradnl"/>
        </w:rPr>
        <w:lastRenderedPageBreak/>
        <w:t>A</w:t>
      </w:r>
      <w:r w:rsidRPr="00CC17B9">
        <w:rPr>
          <w:rFonts w:ascii="Arial" w:hAnsi="Arial" w:cs="Arial"/>
          <w:lang w:val="es-ES_tradnl"/>
        </w:rPr>
        <w:t>nexos</w:t>
      </w:r>
      <w:bookmarkEnd w:id="10"/>
    </w:p>
    <w:p w14:paraId="468AEF50" w14:textId="77777777" w:rsidR="001D4DAE" w:rsidRPr="006E6C1F" w:rsidRDefault="001D4DAE" w:rsidP="001D4DAE">
      <w:pPr>
        <w:pStyle w:val="Heading3"/>
        <w:rPr>
          <w:rFonts w:ascii="Arial" w:hAnsi="Arial" w:cs="Arial"/>
          <w:color w:val="365F91" w:themeColor="accent1" w:themeShade="BF"/>
          <w:lang w:val="es-ES_tradnl"/>
        </w:rPr>
      </w:pPr>
      <w:bookmarkStart w:id="11" w:name="_Toc336760027"/>
      <w:r w:rsidRPr="006E6C1F">
        <w:rPr>
          <w:rFonts w:ascii="Arial" w:hAnsi="Arial" w:cs="Arial"/>
          <w:color w:val="365F91" w:themeColor="accent1" w:themeShade="BF"/>
          <w:lang w:val="es-ES_tradnl"/>
        </w:rPr>
        <w:t>Anexo 1. Estructura del informe de evaluación final</w:t>
      </w:r>
      <w:bookmarkEnd w:id="11"/>
    </w:p>
    <w:p w14:paraId="5B0BB956" w14:textId="77777777" w:rsidR="001D4DAE" w:rsidRDefault="001D4DAE" w:rsidP="001D4DAE">
      <w:pPr>
        <w:pStyle w:val="BodyText"/>
        <w:rPr>
          <w:rFonts w:cs="Arial"/>
          <w:lang w:val="es-ES_tradnl"/>
        </w:rPr>
      </w:pPr>
    </w:p>
    <w:p w14:paraId="6BD1F9F2" w14:textId="77777777" w:rsidR="001D4DAE" w:rsidRDefault="001D4DAE" w:rsidP="001D4DAE">
      <w:pPr>
        <w:spacing w:after="0" w:line="240" w:lineRule="auto"/>
        <w:rPr>
          <w:rFonts w:ascii="Arial" w:hAnsi="Arial" w:cs="Arial"/>
          <w:b/>
          <w:bCs/>
          <w:lang w:val="es-MX" w:eastAsia="es-MX"/>
        </w:rPr>
      </w:pPr>
      <w:r w:rsidRPr="00A14F32">
        <w:rPr>
          <w:rFonts w:ascii="Arial" w:hAnsi="Arial" w:cs="Arial"/>
          <w:b/>
          <w:bCs/>
          <w:lang w:val="es-MX" w:eastAsia="es-MX"/>
        </w:rPr>
        <w:t>Portada</w:t>
      </w:r>
    </w:p>
    <w:p w14:paraId="716EB3B8" w14:textId="77777777" w:rsidR="001D4DAE" w:rsidRPr="00A14F32" w:rsidRDefault="001D4DAE" w:rsidP="001D4DAE">
      <w:pPr>
        <w:spacing w:after="0" w:line="240" w:lineRule="auto"/>
        <w:rPr>
          <w:rFonts w:ascii="Arial" w:hAnsi="Arial" w:cs="Arial"/>
          <w:b/>
          <w:bCs/>
          <w:lang w:val="es-MX" w:eastAsia="es-MX"/>
        </w:rPr>
      </w:pPr>
    </w:p>
    <w:p w14:paraId="3EF18EF5" w14:textId="77777777" w:rsidR="001D4DAE" w:rsidRDefault="001D4DAE" w:rsidP="001D4DAE">
      <w:pPr>
        <w:spacing w:after="0" w:line="240" w:lineRule="auto"/>
        <w:rPr>
          <w:rFonts w:ascii="Arial" w:hAnsi="Arial" w:cs="Arial"/>
          <w:b/>
          <w:bCs/>
          <w:lang w:val="es-MX" w:eastAsia="es-MX"/>
        </w:rPr>
      </w:pPr>
      <w:r w:rsidRPr="00A14F32">
        <w:rPr>
          <w:rFonts w:ascii="Arial" w:hAnsi="Arial" w:cs="Arial"/>
          <w:b/>
          <w:bCs/>
          <w:lang w:val="es-MX" w:eastAsia="es-MX"/>
        </w:rPr>
        <w:t>Índice</w:t>
      </w:r>
    </w:p>
    <w:p w14:paraId="5406233F" w14:textId="77777777" w:rsidR="001D4DAE" w:rsidRPr="00A14F32" w:rsidRDefault="001D4DAE" w:rsidP="001D4DAE">
      <w:pPr>
        <w:spacing w:after="0" w:line="240" w:lineRule="auto"/>
        <w:rPr>
          <w:rFonts w:ascii="Arial" w:hAnsi="Arial" w:cs="Arial"/>
          <w:b/>
          <w:bCs/>
          <w:lang w:val="es-MX" w:eastAsia="es-MX"/>
        </w:rPr>
      </w:pPr>
    </w:p>
    <w:p w14:paraId="0A83045A" w14:textId="77777777" w:rsidR="001D4DAE" w:rsidRDefault="001D4DAE" w:rsidP="001D4DAE">
      <w:pPr>
        <w:spacing w:after="0" w:line="240" w:lineRule="auto"/>
        <w:rPr>
          <w:rFonts w:ascii="Arial" w:hAnsi="Arial" w:cs="Arial"/>
          <w:b/>
          <w:bCs/>
          <w:lang w:val="es-MX" w:eastAsia="es-MX"/>
        </w:rPr>
      </w:pPr>
      <w:r w:rsidRPr="00A14F32">
        <w:rPr>
          <w:rFonts w:ascii="Arial" w:hAnsi="Arial" w:cs="Arial"/>
          <w:b/>
          <w:bCs/>
          <w:lang w:val="es-MX" w:eastAsia="es-MX"/>
        </w:rPr>
        <w:t>Monedas y equivalencias</w:t>
      </w:r>
    </w:p>
    <w:p w14:paraId="5F4AA9B7" w14:textId="77777777" w:rsidR="001D4DAE" w:rsidRPr="00A14F32" w:rsidRDefault="001D4DAE" w:rsidP="001D4DAE">
      <w:pPr>
        <w:spacing w:after="0" w:line="240" w:lineRule="auto"/>
        <w:rPr>
          <w:rFonts w:ascii="Arial" w:hAnsi="Arial" w:cs="Arial"/>
          <w:b/>
          <w:bCs/>
          <w:lang w:val="es-MX" w:eastAsia="es-MX"/>
        </w:rPr>
      </w:pPr>
    </w:p>
    <w:p w14:paraId="4E5DB416" w14:textId="77777777" w:rsidR="001D4DAE" w:rsidRDefault="001D4DAE" w:rsidP="001D4DAE">
      <w:pPr>
        <w:spacing w:after="0" w:line="240" w:lineRule="auto"/>
        <w:rPr>
          <w:rFonts w:ascii="Arial" w:hAnsi="Arial" w:cs="Arial"/>
          <w:b/>
          <w:bCs/>
          <w:lang w:val="es-MX" w:eastAsia="es-MX"/>
        </w:rPr>
      </w:pPr>
      <w:r w:rsidRPr="00A14F32">
        <w:rPr>
          <w:rFonts w:ascii="Arial" w:hAnsi="Arial" w:cs="Arial"/>
          <w:b/>
          <w:bCs/>
          <w:lang w:val="es-MX" w:eastAsia="es-MX"/>
        </w:rPr>
        <w:t>Pesos y medidas</w:t>
      </w:r>
    </w:p>
    <w:p w14:paraId="7BD28B54" w14:textId="77777777" w:rsidR="001D4DAE" w:rsidRPr="00A14F32" w:rsidRDefault="001D4DAE" w:rsidP="001D4DAE">
      <w:pPr>
        <w:spacing w:after="0" w:line="240" w:lineRule="auto"/>
        <w:rPr>
          <w:rFonts w:ascii="Arial" w:hAnsi="Arial" w:cs="Arial"/>
          <w:b/>
          <w:bCs/>
          <w:lang w:val="es-MX" w:eastAsia="es-MX"/>
        </w:rPr>
      </w:pPr>
    </w:p>
    <w:p w14:paraId="5737FF77" w14:textId="77777777" w:rsidR="001D4DAE" w:rsidRDefault="001D4DAE" w:rsidP="001D4DAE">
      <w:pPr>
        <w:spacing w:after="0" w:line="240" w:lineRule="auto"/>
        <w:rPr>
          <w:rFonts w:ascii="Arial" w:hAnsi="Arial" w:cs="Arial"/>
          <w:b/>
          <w:bCs/>
          <w:lang w:val="es-MX" w:eastAsia="es-MX"/>
        </w:rPr>
      </w:pPr>
      <w:r w:rsidRPr="00A14F32">
        <w:rPr>
          <w:rFonts w:ascii="Arial" w:hAnsi="Arial" w:cs="Arial"/>
          <w:b/>
          <w:bCs/>
          <w:lang w:val="es-MX" w:eastAsia="es-MX"/>
        </w:rPr>
        <w:t>Acrónimos y siglas</w:t>
      </w:r>
    </w:p>
    <w:p w14:paraId="1A504C14" w14:textId="77777777" w:rsidR="001D4DAE" w:rsidRPr="00A14F32" w:rsidRDefault="001D4DAE" w:rsidP="001D4DAE">
      <w:pPr>
        <w:spacing w:after="0" w:line="240" w:lineRule="auto"/>
        <w:rPr>
          <w:rFonts w:ascii="Arial" w:hAnsi="Arial" w:cs="Arial"/>
          <w:b/>
          <w:bCs/>
          <w:lang w:val="es-MX" w:eastAsia="es-MX"/>
        </w:rPr>
      </w:pPr>
    </w:p>
    <w:p w14:paraId="1583588F" w14:textId="77777777" w:rsidR="001D4DAE" w:rsidRDefault="001D4DAE" w:rsidP="001D4DAE">
      <w:pPr>
        <w:spacing w:after="0" w:line="240" w:lineRule="auto"/>
        <w:rPr>
          <w:rFonts w:ascii="Arial" w:hAnsi="Arial" w:cs="Arial"/>
          <w:b/>
          <w:bCs/>
          <w:lang w:val="es-MX" w:eastAsia="es-MX"/>
        </w:rPr>
      </w:pPr>
      <w:r w:rsidRPr="00A14F32">
        <w:rPr>
          <w:rFonts w:ascii="Arial" w:hAnsi="Arial" w:cs="Arial"/>
          <w:b/>
          <w:bCs/>
          <w:lang w:val="es-MX" w:eastAsia="es-MX"/>
        </w:rPr>
        <w:t>Mapa del área del proyecto</w:t>
      </w:r>
    </w:p>
    <w:p w14:paraId="6AE92FC0" w14:textId="77777777" w:rsidR="001D4DAE" w:rsidRPr="006E6C1F" w:rsidRDefault="001D4DAE" w:rsidP="001D4DAE">
      <w:pPr>
        <w:spacing w:after="0" w:line="264" w:lineRule="auto"/>
        <w:rPr>
          <w:rFonts w:ascii="Arial" w:hAnsi="Arial" w:cs="Arial"/>
          <w:b/>
          <w:bCs/>
          <w:lang w:val="es-MX" w:eastAsia="es-MX"/>
        </w:rPr>
      </w:pPr>
    </w:p>
    <w:p w14:paraId="0ED9D5BC" w14:textId="77777777" w:rsidR="001D4DAE" w:rsidRPr="006E6C1F" w:rsidRDefault="001D4DAE" w:rsidP="001D4DAE">
      <w:pPr>
        <w:spacing w:after="0" w:line="264" w:lineRule="auto"/>
        <w:jc w:val="both"/>
        <w:rPr>
          <w:rFonts w:ascii="Arial" w:eastAsia="Calibri" w:hAnsi="Arial" w:cs="Arial"/>
          <w:lang w:val="es-MX"/>
        </w:rPr>
      </w:pPr>
      <w:r>
        <w:rPr>
          <w:rFonts w:ascii="Arial" w:eastAsia="Calibri" w:hAnsi="Arial" w:cs="Arial"/>
          <w:b/>
          <w:lang w:val="es-MX"/>
        </w:rPr>
        <w:t>1. Tabla de identificación de p</w:t>
      </w:r>
      <w:r w:rsidRPr="006E6C1F">
        <w:rPr>
          <w:rFonts w:ascii="Arial" w:eastAsia="Calibri" w:hAnsi="Arial" w:cs="Arial"/>
          <w:b/>
          <w:lang w:val="es-MX"/>
        </w:rPr>
        <w:t>royecto.</w:t>
      </w:r>
      <w:r w:rsidRPr="006E6C1F">
        <w:rPr>
          <w:rFonts w:ascii="Arial" w:eastAsia="Calibri" w:hAnsi="Arial" w:cs="Arial"/>
          <w:lang w:val="es-MX"/>
        </w:rPr>
        <w:t xml:space="preserve"> Deberá contener</w:t>
      </w:r>
      <w:r>
        <w:rPr>
          <w:rFonts w:ascii="Arial" w:eastAsia="Calibri" w:hAnsi="Arial" w:cs="Arial"/>
          <w:lang w:val="es-MX"/>
        </w:rPr>
        <w:t xml:space="preserve"> por lo menos</w:t>
      </w:r>
      <w:r w:rsidRPr="006E6C1F">
        <w:rPr>
          <w:rFonts w:ascii="Arial" w:eastAsia="Calibri" w:hAnsi="Arial" w:cs="Arial"/>
          <w:lang w:val="es-MX"/>
        </w:rPr>
        <w:t xml:space="preserve">: (1) identificación del proyecto, (2) </w:t>
      </w:r>
      <w:r>
        <w:rPr>
          <w:rFonts w:ascii="Arial" w:eastAsia="Calibri" w:hAnsi="Arial" w:cs="Arial"/>
          <w:lang w:val="es-MX"/>
        </w:rPr>
        <w:t>título</w:t>
      </w:r>
      <w:r w:rsidRPr="006E6C1F">
        <w:rPr>
          <w:rFonts w:ascii="Arial" w:eastAsia="Calibri" w:hAnsi="Arial" w:cs="Arial"/>
          <w:lang w:val="es-MX"/>
        </w:rPr>
        <w:t xml:space="preserve"> del proyecto, (3) ubicación (4) Fecha de  inicio y finalización, (5) Evaluación de Medio Término (si existe), (6) </w:t>
      </w:r>
      <w:r>
        <w:rPr>
          <w:rFonts w:ascii="Arial" w:eastAsia="Calibri" w:hAnsi="Arial" w:cs="Arial"/>
          <w:lang w:val="es-MX"/>
        </w:rPr>
        <w:t>agencias implementadoras,</w:t>
      </w:r>
      <w:r w:rsidRPr="006E6C1F">
        <w:rPr>
          <w:rFonts w:ascii="Arial" w:eastAsia="Calibri" w:hAnsi="Arial" w:cs="Arial"/>
          <w:lang w:val="es-MX"/>
        </w:rPr>
        <w:t xml:space="preserve"> ejecutora y socios  y (7) presupuesto.</w:t>
      </w:r>
      <w:r>
        <w:rPr>
          <w:rFonts w:ascii="Arial" w:eastAsia="Calibri" w:hAnsi="Arial" w:cs="Arial"/>
          <w:lang w:val="es-MX"/>
        </w:rPr>
        <w:t xml:space="preserve"> </w:t>
      </w:r>
      <w:r w:rsidRPr="00A14F32">
        <w:rPr>
          <w:rFonts w:ascii="Arial" w:eastAsia="Calibri" w:hAnsi="Arial" w:cs="Arial"/>
          <w:lang w:val="es-MX"/>
        </w:rPr>
        <w:t>Se recomienda emplear la siguiente tabla:</w:t>
      </w:r>
    </w:p>
    <w:p w14:paraId="55E93FDF" w14:textId="77777777" w:rsidR="001D4DAE" w:rsidRDefault="001D4DAE" w:rsidP="001D4DAE">
      <w:pPr>
        <w:spacing w:after="0" w:line="264" w:lineRule="auto"/>
        <w:jc w:val="both"/>
        <w:rPr>
          <w:rFonts w:ascii="Arial" w:eastAsia="Calibri" w:hAnsi="Arial" w:cs="Arial"/>
          <w:lang w:val="es-MX"/>
        </w:rPr>
      </w:pPr>
    </w:p>
    <w:tbl>
      <w:tblPr>
        <w:tblStyle w:val="TableGrid"/>
        <w:tblW w:w="8222" w:type="dxa"/>
        <w:tblInd w:w="108" w:type="dxa"/>
        <w:tblBorders>
          <w:top w:val="single" w:sz="4" w:space="0" w:color="595959" w:themeColor="text1" w:themeTint="A6"/>
          <w:bottom w:val="single" w:sz="4" w:space="0" w:color="595959" w:themeColor="text1" w:themeTint="A6"/>
          <w:insideH w:val="single" w:sz="4" w:space="0" w:color="595959" w:themeColor="text1" w:themeTint="A6"/>
          <w:insideV w:val="single" w:sz="4" w:space="0" w:color="595959" w:themeColor="text1" w:themeTint="A6"/>
        </w:tblBorders>
        <w:tblLayout w:type="fixed"/>
        <w:tblLook w:val="04A0" w:firstRow="1" w:lastRow="0" w:firstColumn="1" w:lastColumn="0" w:noHBand="0" w:noVBand="1"/>
      </w:tblPr>
      <w:tblGrid>
        <w:gridCol w:w="3544"/>
        <w:gridCol w:w="4678"/>
      </w:tblGrid>
      <w:tr w:rsidR="001D4DAE" w:rsidRPr="00CD0ACE" w14:paraId="05379FA7" w14:textId="77777777" w:rsidTr="001D4DAE">
        <w:trPr>
          <w:trHeight w:val="376"/>
        </w:trPr>
        <w:tc>
          <w:tcPr>
            <w:tcW w:w="8222" w:type="dxa"/>
            <w:gridSpan w:val="2"/>
            <w:tcBorders>
              <w:left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70443F27" w14:textId="77777777" w:rsidR="001D4DAE" w:rsidRPr="000D7C92" w:rsidRDefault="001D4DAE" w:rsidP="001D4DAE">
            <w:pPr>
              <w:pStyle w:val="IFADparagraphnumbering"/>
              <w:numPr>
                <w:ilvl w:val="0"/>
                <w:numId w:val="0"/>
              </w:numPr>
              <w:tabs>
                <w:tab w:val="clear" w:pos="1134"/>
              </w:tabs>
              <w:spacing w:after="0" w:line="276" w:lineRule="auto"/>
              <w:rPr>
                <w:b/>
                <w:lang w:val="es-ES"/>
              </w:rPr>
            </w:pPr>
            <w:r>
              <w:rPr>
                <w:b/>
                <w:bCs/>
              </w:rPr>
              <w:t>1</w:t>
            </w:r>
            <w:r w:rsidRPr="00CA2F90">
              <w:rPr>
                <w:b/>
                <w:bCs/>
              </w:rPr>
              <w:t>. Información general</w:t>
            </w:r>
          </w:p>
        </w:tc>
      </w:tr>
      <w:tr w:rsidR="001D4DAE" w:rsidRPr="00CD0ACE" w14:paraId="07ED9B54" w14:textId="77777777" w:rsidTr="001D4DAE">
        <w:trPr>
          <w:trHeight w:hRule="exact" w:val="454"/>
        </w:trPr>
        <w:tc>
          <w:tcPr>
            <w:tcW w:w="3544" w:type="dxa"/>
            <w:tcBorders>
              <w:top w:val="single" w:sz="4" w:space="0" w:color="595959" w:themeColor="text1" w:themeTint="A6"/>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41F46D1C" w14:textId="77777777" w:rsidR="001D4DAE" w:rsidRPr="000D7C92" w:rsidRDefault="001D4DAE" w:rsidP="001D4DAE">
            <w:pPr>
              <w:pStyle w:val="IFADparagraphnumbering"/>
              <w:tabs>
                <w:tab w:val="clear" w:pos="709"/>
                <w:tab w:val="num" w:pos="567"/>
              </w:tabs>
              <w:spacing w:after="0" w:line="240" w:lineRule="auto"/>
              <w:ind w:left="0"/>
              <w:jc w:val="both"/>
              <w:rPr>
                <w:b/>
                <w:bCs/>
                <w:sz w:val="18"/>
                <w:szCs w:val="18"/>
              </w:rPr>
            </w:pPr>
            <w:r w:rsidRPr="000D7C92">
              <w:rPr>
                <w:b/>
                <w:bCs/>
                <w:sz w:val="18"/>
                <w:szCs w:val="18"/>
              </w:rPr>
              <w:t>País</w:t>
            </w:r>
          </w:p>
        </w:tc>
        <w:tc>
          <w:tcPr>
            <w:tcW w:w="4678" w:type="dxa"/>
            <w:tcBorders>
              <w:top w:val="single" w:sz="4" w:space="0" w:color="595959" w:themeColor="text1" w:themeTint="A6"/>
              <w:left w:val="dotted" w:sz="4" w:space="0" w:color="auto"/>
              <w:bottom w:val="dotted" w:sz="4" w:space="0" w:color="auto"/>
              <w:right w:val="single" w:sz="4" w:space="0" w:color="595959" w:themeColor="text1" w:themeTint="A6"/>
            </w:tcBorders>
            <w:vAlign w:val="center"/>
          </w:tcPr>
          <w:p w14:paraId="590AA1CA" w14:textId="77777777" w:rsidR="001D4DAE" w:rsidRPr="000D7C92" w:rsidRDefault="001D4DAE" w:rsidP="001D4DAE">
            <w:pPr>
              <w:pStyle w:val="IFADparagraphnumbering"/>
              <w:numPr>
                <w:ilvl w:val="0"/>
                <w:numId w:val="0"/>
              </w:numPr>
              <w:tabs>
                <w:tab w:val="clear" w:pos="1134"/>
              </w:tabs>
              <w:spacing w:after="0" w:line="240" w:lineRule="auto"/>
              <w:rPr>
                <w:bCs/>
                <w:sz w:val="18"/>
                <w:szCs w:val="18"/>
              </w:rPr>
            </w:pPr>
          </w:p>
        </w:tc>
      </w:tr>
      <w:tr w:rsidR="001D4DAE" w:rsidRPr="00BA3A90" w14:paraId="67450E47" w14:textId="77777777" w:rsidTr="001D4DAE">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416C89EE" w14:textId="77777777" w:rsidR="001D4DAE" w:rsidRPr="00CD0ACE" w:rsidRDefault="001D4DAE" w:rsidP="001D4DAE">
            <w:pPr>
              <w:pStyle w:val="IFADparagraphnumbering"/>
              <w:tabs>
                <w:tab w:val="clear" w:pos="709"/>
                <w:tab w:val="num" w:pos="567"/>
              </w:tabs>
              <w:spacing w:after="0" w:line="240" w:lineRule="auto"/>
              <w:ind w:left="0"/>
              <w:rPr>
                <w:sz w:val="16"/>
                <w:szCs w:val="16"/>
              </w:rPr>
            </w:pPr>
            <w:r w:rsidRPr="000D7C92">
              <w:rPr>
                <w:b/>
                <w:bCs/>
                <w:sz w:val="18"/>
                <w:szCs w:val="18"/>
              </w:rPr>
              <w:t>Región</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7BF453F0" w14:textId="77777777" w:rsidR="001D4DAE" w:rsidRPr="00CD0ACE" w:rsidRDefault="001D4DAE" w:rsidP="001D4DAE">
            <w:pPr>
              <w:pStyle w:val="IFADparagraphnumbering"/>
              <w:numPr>
                <w:ilvl w:val="0"/>
                <w:numId w:val="0"/>
              </w:numPr>
              <w:tabs>
                <w:tab w:val="clear" w:pos="1134"/>
              </w:tabs>
              <w:spacing w:after="0" w:line="240" w:lineRule="auto"/>
              <w:rPr>
                <w:sz w:val="16"/>
                <w:szCs w:val="16"/>
                <w:lang w:val="es-ES"/>
              </w:rPr>
            </w:pPr>
            <w:r w:rsidRPr="000D7C92">
              <w:rPr>
                <w:bCs/>
                <w:sz w:val="18"/>
                <w:szCs w:val="18"/>
              </w:rPr>
              <w:t>América Latina y el Caribe</w:t>
            </w:r>
          </w:p>
        </w:tc>
      </w:tr>
      <w:tr w:rsidR="001D4DAE" w:rsidRPr="00CD0ACE" w14:paraId="519997F5" w14:textId="77777777" w:rsidTr="001D4DAE">
        <w:trPr>
          <w:trHeight w:hRule="exact" w:val="462"/>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5F41AFCE" w14:textId="77777777" w:rsidR="001D4DAE" w:rsidRPr="00CD0ACE" w:rsidRDefault="001D4DAE" w:rsidP="001D4DAE">
            <w:pPr>
              <w:pStyle w:val="IFADparagraphnumbering"/>
              <w:tabs>
                <w:tab w:val="clear" w:pos="709"/>
                <w:tab w:val="num" w:pos="567"/>
              </w:tabs>
              <w:spacing w:after="0" w:line="240" w:lineRule="auto"/>
              <w:ind w:left="0"/>
              <w:rPr>
                <w:sz w:val="16"/>
                <w:szCs w:val="16"/>
              </w:rPr>
            </w:pPr>
            <w:r w:rsidRPr="000D7C92">
              <w:rPr>
                <w:b/>
                <w:bCs/>
                <w:sz w:val="18"/>
                <w:szCs w:val="18"/>
              </w:rPr>
              <w:t>Título del Proyecto</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76024EE5" w14:textId="77777777" w:rsidR="001D4DAE" w:rsidRPr="00CD0ACE" w:rsidRDefault="001D4DAE" w:rsidP="001D4DAE">
            <w:pPr>
              <w:pStyle w:val="IFADparagraphnumbering"/>
              <w:numPr>
                <w:ilvl w:val="0"/>
                <w:numId w:val="0"/>
              </w:numPr>
              <w:tabs>
                <w:tab w:val="clear" w:pos="1134"/>
              </w:tabs>
              <w:spacing w:after="0" w:line="240" w:lineRule="auto"/>
              <w:rPr>
                <w:sz w:val="16"/>
                <w:szCs w:val="16"/>
                <w:lang w:val="es-ES"/>
              </w:rPr>
            </w:pPr>
          </w:p>
        </w:tc>
      </w:tr>
      <w:tr w:rsidR="001D4DAE" w:rsidRPr="00CD0ACE" w14:paraId="741148B1" w14:textId="77777777" w:rsidTr="001D4DAE">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0C677A15" w14:textId="77777777" w:rsidR="001D4DAE" w:rsidRPr="00CD0ACE" w:rsidRDefault="001D4DAE" w:rsidP="001D4DAE">
            <w:pPr>
              <w:pStyle w:val="IFADparagraphnumbering"/>
              <w:tabs>
                <w:tab w:val="clear" w:pos="709"/>
                <w:tab w:val="num" w:pos="567"/>
              </w:tabs>
              <w:spacing w:after="0" w:line="240" w:lineRule="auto"/>
              <w:ind w:left="0"/>
              <w:rPr>
                <w:sz w:val="16"/>
                <w:szCs w:val="16"/>
              </w:rPr>
            </w:pPr>
            <w:r w:rsidRPr="000D7C92">
              <w:rPr>
                <w:b/>
                <w:bCs/>
                <w:sz w:val="18"/>
                <w:szCs w:val="18"/>
              </w:rPr>
              <w:t>Tipo de subvención</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78C33691" w14:textId="77777777" w:rsidR="001D4DAE" w:rsidRPr="00CD0ACE" w:rsidRDefault="001D4DAE" w:rsidP="001D4DAE">
            <w:pPr>
              <w:pStyle w:val="IFADparagraphnumbering"/>
              <w:numPr>
                <w:ilvl w:val="0"/>
                <w:numId w:val="0"/>
              </w:numPr>
              <w:tabs>
                <w:tab w:val="clear" w:pos="1134"/>
              </w:tabs>
              <w:spacing w:after="0" w:line="240" w:lineRule="auto"/>
              <w:rPr>
                <w:sz w:val="16"/>
                <w:szCs w:val="16"/>
                <w:lang w:val="es-ES"/>
              </w:rPr>
            </w:pPr>
            <w:r w:rsidRPr="000D7C92">
              <w:rPr>
                <w:bCs/>
                <w:sz w:val="18"/>
                <w:szCs w:val="18"/>
              </w:rPr>
              <w:t>Donativo</w:t>
            </w:r>
          </w:p>
        </w:tc>
      </w:tr>
      <w:tr w:rsidR="001D4DAE" w:rsidRPr="00CD0ACE" w14:paraId="6F89FA18" w14:textId="77777777" w:rsidTr="001D4DAE">
        <w:trPr>
          <w:trHeight w:hRule="exact" w:val="454"/>
        </w:trPr>
        <w:tc>
          <w:tcPr>
            <w:tcW w:w="8222" w:type="dxa"/>
            <w:gridSpan w:val="2"/>
            <w:tcBorders>
              <w:top w:val="dotted" w:sz="4" w:space="0" w:color="auto"/>
              <w:left w:val="single" w:sz="4" w:space="0" w:color="595959" w:themeColor="text1" w:themeTint="A6"/>
              <w:bottom w:val="dotted" w:sz="4" w:space="0" w:color="auto"/>
              <w:right w:val="single" w:sz="4" w:space="0" w:color="595959" w:themeColor="text1" w:themeTint="A6"/>
            </w:tcBorders>
            <w:shd w:val="clear" w:color="auto" w:fill="F2F2F2" w:themeFill="background1" w:themeFillShade="F2"/>
            <w:vAlign w:val="center"/>
          </w:tcPr>
          <w:p w14:paraId="561E9D6B" w14:textId="77777777" w:rsidR="001D4DAE" w:rsidRPr="00CD0ACE" w:rsidRDefault="001D4DAE" w:rsidP="001D4DAE">
            <w:pPr>
              <w:pStyle w:val="IFADparagraphnumbering"/>
              <w:numPr>
                <w:ilvl w:val="0"/>
                <w:numId w:val="0"/>
              </w:numPr>
              <w:tabs>
                <w:tab w:val="clear" w:pos="1134"/>
              </w:tabs>
              <w:spacing w:after="0" w:line="240" w:lineRule="auto"/>
              <w:rPr>
                <w:sz w:val="16"/>
                <w:szCs w:val="16"/>
                <w:lang w:val="es-ES"/>
              </w:rPr>
            </w:pPr>
            <w:r w:rsidRPr="000D7C92">
              <w:rPr>
                <w:b/>
                <w:bCs/>
                <w:sz w:val="18"/>
                <w:szCs w:val="18"/>
              </w:rPr>
              <w:t>Números de referencia</w:t>
            </w:r>
          </w:p>
        </w:tc>
      </w:tr>
      <w:tr w:rsidR="001D4DAE" w:rsidRPr="00CD0ACE" w14:paraId="0C48ECD5" w14:textId="77777777" w:rsidTr="001D4DAE">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1B4C5DF6" w14:textId="77777777" w:rsidR="001D4DAE" w:rsidRPr="00CD0ACE" w:rsidRDefault="001D4DAE" w:rsidP="001D4DAE">
            <w:pPr>
              <w:pStyle w:val="IFADparagraphnumbering"/>
              <w:tabs>
                <w:tab w:val="clear" w:pos="709"/>
                <w:tab w:val="num" w:pos="567"/>
              </w:tabs>
              <w:spacing w:after="0" w:line="240" w:lineRule="auto"/>
              <w:ind w:left="0"/>
              <w:rPr>
                <w:sz w:val="16"/>
                <w:szCs w:val="16"/>
              </w:rPr>
            </w:pPr>
            <w:r w:rsidRPr="000D7C92">
              <w:rPr>
                <w:b/>
                <w:bCs/>
                <w:sz w:val="18"/>
                <w:szCs w:val="18"/>
              </w:rPr>
              <w:t>Número</w:t>
            </w:r>
            <w:r>
              <w:rPr>
                <w:b/>
                <w:bCs/>
                <w:sz w:val="18"/>
                <w:szCs w:val="18"/>
              </w:rPr>
              <w:t xml:space="preserve"> identificación</w:t>
            </w:r>
            <w:r w:rsidRPr="000D7C92">
              <w:rPr>
                <w:b/>
                <w:bCs/>
                <w:sz w:val="18"/>
                <w:szCs w:val="18"/>
              </w:rPr>
              <w:t xml:space="preserve"> GEF</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5BBD67EE" w14:textId="77777777" w:rsidR="001D4DAE" w:rsidRPr="00CD0ACE" w:rsidRDefault="001D4DAE" w:rsidP="001D4DAE">
            <w:pPr>
              <w:pStyle w:val="IFADparagraphnumbering"/>
              <w:numPr>
                <w:ilvl w:val="0"/>
                <w:numId w:val="0"/>
              </w:numPr>
              <w:tabs>
                <w:tab w:val="clear" w:pos="1134"/>
              </w:tabs>
              <w:spacing w:after="0" w:line="240" w:lineRule="auto"/>
              <w:rPr>
                <w:sz w:val="16"/>
                <w:szCs w:val="16"/>
                <w:lang w:val="es-ES"/>
              </w:rPr>
            </w:pPr>
          </w:p>
        </w:tc>
      </w:tr>
      <w:tr w:rsidR="001D4DAE" w:rsidRPr="00BA3A90" w14:paraId="7A2EB969" w14:textId="77777777" w:rsidTr="001D4DAE">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64B252E9" w14:textId="77777777" w:rsidR="001D4DAE" w:rsidRPr="00CD0ACE" w:rsidRDefault="001D4DAE" w:rsidP="001D4DAE">
            <w:pPr>
              <w:pStyle w:val="IFADparagraphnumbering"/>
              <w:tabs>
                <w:tab w:val="clear" w:pos="709"/>
                <w:tab w:val="num" w:pos="567"/>
              </w:tabs>
              <w:spacing w:after="0" w:line="240" w:lineRule="auto"/>
              <w:ind w:left="0"/>
              <w:rPr>
                <w:sz w:val="16"/>
                <w:szCs w:val="16"/>
              </w:rPr>
            </w:pPr>
            <w:r>
              <w:rPr>
                <w:b/>
                <w:bCs/>
                <w:sz w:val="18"/>
                <w:szCs w:val="18"/>
              </w:rPr>
              <w:t>No. convenio de financiación FIDA</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2823A2F1" w14:textId="77777777" w:rsidR="001D4DAE" w:rsidRPr="00CD0ACE" w:rsidRDefault="001D4DAE" w:rsidP="001D4DAE">
            <w:pPr>
              <w:pStyle w:val="IFADparagraphnumbering"/>
              <w:numPr>
                <w:ilvl w:val="0"/>
                <w:numId w:val="0"/>
              </w:numPr>
              <w:tabs>
                <w:tab w:val="clear" w:pos="1134"/>
              </w:tabs>
              <w:spacing w:after="0" w:line="240" w:lineRule="auto"/>
              <w:rPr>
                <w:sz w:val="16"/>
                <w:szCs w:val="16"/>
                <w:lang w:val="es-ES"/>
              </w:rPr>
            </w:pPr>
          </w:p>
        </w:tc>
      </w:tr>
      <w:tr w:rsidR="001D4DAE" w:rsidRPr="00BA3A90" w14:paraId="2AC56B87" w14:textId="77777777" w:rsidTr="001D4DAE">
        <w:trPr>
          <w:trHeight w:hRule="exact" w:val="454"/>
        </w:trPr>
        <w:tc>
          <w:tcPr>
            <w:tcW w:w="8222" w:type="dxa"/>
            <w:gridSpan w:val="2"/>
            <w:tcBorders>
              <w:top w:val="dotted" w:sz="4" w:space="0" w:color="auto"/>
              <w:left w:val="single" w:sz="4" w:space="0" w:color="595959" w:themeColor="text1" w:themeTint="A6"/>
              <w:bottom w:val="dotted" w:sz="4" w:space="0" w:color="auto"/>
              <w:right w:val="single" w:sz="4" w:space="0" w:color="595959" w:themeColor="text1" w:themeTint="A6"/>
            </w:tcBorders>
            <w:shd w:val="clear" w:color="auto" w:fill="F2F2F2" w:themeFill="background1" w:themeFillShade="F2"/>
            <w:vAlign w:val="center"/>
          </w:tcPr>
          <w:p w14:paraId="6D8BE462" w14:textId="77777777" w:rsidR="001D4DAE" w:rsidRPr="000D7C92" w:rsidRDefault="001D4DAE" w:rsidP="001D4DAE">
            <w:pPr>
              <w:pStyle w:val="IFADparagraphnumbering"/>
              <w:numPr>
                <w:ilvl w:val="0"/>
                <w:numId w:val="0"/>
              </w:numPr>
              <w:tabs>
                <w:tab w:val="clear" w:pos="1134"/>
              </w:tabs>
              <w:spacing w:after="0" w:line="240" w:lineRule="auto"/>
              <w:rPr>
                <w:b/>
                <w:sz w:val="18"/>
                <w:szCs w:val="18"/>
                <w:lang w:val="es-ES"/>
              </w:rPr>
            </w:pPr>
            <w:r>
              <w:rPr>
                <w:b/>
                <w:sz w:val="18"/>
                <w:szCs w:val="18"/>
                <w:lang w:val="es-ES"/>
              </w:rPr>
              <w:t>Área focal GEF y programas</w:t>
            </w:r>
          </w:p>
        </w:tc>
      </w:tr>
      <w:tr w:rsidR="001D4DAE" w:rsidRPr="00CD0ACE" w14:paraId="077CA6F9" w14:textId="77777777" w:rsidTr="001D4DAE">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72BAF17B" w14:textId="77777777" w:rsidR="001D4DAE" w:rsidRPr="000D7C92" w:rsidRDefault="001D4DAE" w:rsidP="001D4DAE">
            <w:pPr>
              <w:pStyle w:val="IFADparagraphnumbering"/>
              <w:tabs>
                <w:tab w:val="clear" w:pos="709"/>
                <w:tab w:val="num" w:pos="567"/>
              </w:tabs>
              <w:spacing w:after="0" w:line="240" w:lineRule="auto"/>
              <w:ind w:left="0"/>
              <w:jc w:val="both"/>
              <w:rPr>
                <w:b/>
                <w:sz w:val="18"/>
                <w:szCs w:val="18"/>
              </w:rPr>
            </w:pPr>
            <w:r w:rsidRPr="000D7C92">
              <w:rPr>
                <w:b/>
                <w:sz w:val="18"/>
                <w:szCs w:val="18"/>
              </w:rPr>
              <w:t>Área focal GEF</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08CEFAEA" w14:textId="77777777" w:rsidR="001D4DAE" w:rsidRPr="000D7C92" w:rsidRDefault="001D4DAE" w:rsidP="001D4DAE">
            <w:pPr>
              <w:pStyle w:val="IFADparagraphnumbering"/>
              <w:numPr>
                <w:ilvl w:val="0"/>
                <w:numId w:val="0"/>
              </w:numPr>
              <w:tabs>
                <w:tab w:val="clear" w:pos="1134"/>
              </w:tabs>
              <w:spacing w:after="0" w:line="240" w:lineRule="auto"/>
              <w:rPr>
                <w:sz w:val="18"/>
                <w:szCs w:val="18"/>
                <w:lang w:val="es-ES"/>
              </w:rPr>
            </w:pPr>
          </w:p>
        </w:tc>
      </w:tr>
      <w:tr w:rsidR="001D4DAE" w:rsidRPr="00BA3A90" w14:paraId="7EF5F8A1" w14:textId="77777777" w:rsidTr="001D4DAE">
        <w:trPr>
          <w:trHeight w:hRule="exact" w:val="454"/>
        </w:trPr>
        <w:tc>
          <w:tcPr>
            <w:tcW w:w="3544" w:type="dxa"/>
            <w:tcBorders>
              <w:top w:val="dotted" w:sz="4" w:space="0" w:color="auto"/>
              <w:left w:val="single" w:sz="4" w:space="0" w:color="595959" w:themeColor="text1" w:themeTint="A6"/>
              <w:bottom w:val="single" w:sz="4" w:space="0" w:color="595959" w:themeColor="text1" w:themeTint="A6"/>
              <w:right w:val="dotted" w:sz="4" w:space="0" w:color="auto"/>
            </w:tcBorders>
            <w:shd w:val="clear" w:color="auto" w:fill="F2F2F2" w:themeFill="background1" w:themeFillShade="F2"/>
            <w:vAlign w:val="center"/>
          </w:tcPr>
          <w:p w14:paraId="541E4844" w14:textId="77777777" w:rsidR="001D4DAE" w:rsidRPr="000D7C92" w:rsidRDefault="001D4DAE" w:rsidP="001D4DAE">
            <w:pPr>
              <w:pStyle w:val="IFADparagraphnumbering"/>
              <w:tabs>
                <w:tab w:val="clear" w:pos="709"/>
                <w:tab w:val="num" w:pos="567"/>
              </w:tabs>
              <w:spacing w:after="0" w:line="240" w:lineRule="auto"/>
              <w:ind w:left="0"/>
              <w:jc w:val="both"/>
              <w:rPr>
                <w:sz w:val="18"/>
                <w:szCs w:val="18"/>
              </w:rPr>
            </w:pPr>
            <w:r w:rsidRPr="000D7C92">
              <w:rPr>
                <w:b/>
                <w:bCs/>
                <w:sz w:val="18"/>
                <w:szCs w:val="18"/>
              </w:rPr>
              <w:t>Punto focal GEF país receptor</w:t>
            </w:r>
          </w:p>
        </w:tc>
        <w:tc>
          <w:tcPr>
            <w:tcW w:w="4678" w:type="dxa"/>
            <w:tcBorders>
              <w:top w:val="dotted" w:sz="4" w:space="0" w:color="auto"/>
              <w:left w:val="dotted" w:sz="4" w:space="0" w:color="auto"/>
              <w:bottom w:val="single" w:sz="4" w:space="0" w:color="595959" w:themeColor="text1" w:themeTint="A6"/>
              <w:right w:val="single" w:sz="4" w:space="0" w:color="595959" w:themeColor="text1" w:themeTint="A6"/>
            </w:tcBorders>
            <w:vAlign w:val="center"/>
          </w:tcPr>
          <w:p w14:paraId="28C7402E" w14:textId="77777777" w:rsidR="001D4DAE" w:rsidRPr="000D7C92" w:rsidRDefault="001D4DAE" w:rsidP="001D4DAE">
            <w:pPr>
              <w:pStyle w:val="IFADparagraphnumbering"/>
              <w:numPr>
                <w:ilvl w:val="0"/>
                <w:numId w:val="0"/>
              </w:numPr>
              <w:tabs>
                <w:tab w:val="clear" w:pos="1134"/>
              </w:tabs>
              <w:spacing w:after="0" w:line="240" w:lineRule="auto"/>
              <w:rPr>
                <w:sz w:val="18"/>
                <w:szCs w:val="18"/>
                <w:lang w:val="es-ES"/>
              </w:rPr>
            </w:pPr>
          </w:p>
        </w:tc>
      </w:tr>
      <w:tr w:rsidR="001D4DAE" w:rsidRPr="00CD0ACE" w14:paraId="465FD54B" w14:textId="77777777" w:rsidTr="001D4DAE">
        <w:trPr>
          <w:trHeight w:hRule="exact" w:val="454"/>
        </w:trPr>
        <w:tc>
          <w:tcPr>
            <w:tcW w:w="8222" w:type="dxa"/>
            <w:gridSpan w:val="2"/>
            <w:tc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3D50231D" w14:textId="77777777" w:rsidR="001D4DAE" w:rsidRPr="00CA2F90" w:rsidRDefault="001D4DAE" w:rsidP="001D4DAE">
            <w:pPr>
              <w:pStyle w:val="IFADparagraphnumbering"/>
              <w:numPr>
                <w:ilvl w:val="0"/>
                <w:numId w:val="0"/>
              </w:numPr>
              <w:tabs>
                <w:tab w:val="clear" w:pos="1134"/>
              </w:tabs>
              <w:spacing w:after="0" w:line="240" w:lineRule="auto"/>
              <w:rPr>
                <w:lang w:val="es-ES"/>
              </w:rPr>
            </w:pPr>
            <w:r w:rsidRPr="00CA2F90">
              <w:rPr>
                <w:b/>
                <w:bCs/>
              </w:rPr>
              <w:t>B. Hitos importantes</w:t>
            </w:r>
          </w:p>
        </w:tc>
      </w:tr>
      <w:tr w:rsidR="001D4DAE" w:rsidRPr="00CD0ACE" w14:paraId="0A9BD423" w14:textId="77777777" w:rsidTr="001D4DAE">
        <w:trPr>
          <w:trHeight w:hRule="exact" w:val="454"/>
        </w:trPr>
        <w:tc>
          <w:tcPr>
            <w:tcW w:w="3544" w:type="dxa"/>
            <w:tcBorders>
              <w:top w:val="single" w:sz="4" w:space="0" w:color="595959" w:themeColor="text1" w:themeTint="A6"/>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65867C34" w14:textId="77777777" w:rsidR="001D4DAE" w:rsidRPr="000D7C92" w:rsidRDefault="001D4DAE" w:rsidP="001D4DAE">
            <w:pPr>
              <w:pStyle w:val="IFADparagraphnumbering"/>
              <w:tabs>
                <w:tab w:val="clear" w:pos="709"/>
                <w:tab w:val="num" w:pos="567"/>
              </w:tabs>
              <w:spacing w:after="0" w:line="240" w:lineRule="auto"/>
              <w:ind w:left="0"/>
              <w:jc w:val="both"/>
              <w:rPr>
                <w:sz w:val="18"/>
                <w:szCs w:val="18"/>
              </w:rPr>
            </w:pPr>
            <w:r w:rsidRPr="000D7C92">
              <w:rPr>
                <w:b/>
                <w:bCs/>
                <w:sz w:val="18"/>
                <w:szCs w:val="18"/>
              </w:rPr>
              <w:t>Duración del proyecto</w:t>
            </w:r>
          </w:p>
        </w:tc>
        <w:tc>
          <w:tcPr>
            <w:tcW w:w="4678" w:type="dxa"/>
            <w:tcBorders>
              <w:top w:val="single" w:sz="4" w:space="0" w:color="595959" w:themeColor="text1" w:themeTint="A6"/>
              <w:left w:val="dotted" w:sz="4" w:space="0" w:color="auto"/>
              <w:bottom w:val="dotted" w:sz="4" w:space="0" w:color="auto"/>
              <w:right w:val="single" w:sz="4" w:space="0" w:color="595959" w:themeColor="text1" w:themeTint="A6"/>
            </w:tcBorders>
            <w:vAlign w:val="center"/>
          </w:tcPr>
          <w:p w14:paraId="7357CE8C" w14:textId="77777777" w:rsidR="001D4DAE" w:rsidRPr="000D7C92" w:rsidRDefault="001D4DAE" w:rsidP="001D4DAE">
            <w:pPr>
              <w:pStyle w:val="IFADparagraphnumbering"/>
              <w:numPr>
                <w:ilvl w:val="0"/>
                <w:numId w:val="0"/>
              </w:numPr>
              <w:tabs>
                <w:tab w:val="clear" w:pos="1134"/>
              </w:tabs>
              <w:spacing w:after="0" w:line="240" w:lineRule="auto"/>
              <w:rPr>
                <w:sz w:val="18"/>
                <w:szCs w:val="18"/>
                <w:lang w:val="es-ES"/>
              </w:rPr>
            </w:pPr>
          </w:p>
        </w:tc>
      </w:tr>
      <w:tr w:rsidR="001D4DAE" w:rsidRPr="00CD0ACE" w14:paraId="5DF5A939" w14:textId="77777777" w:rsidTr="001D4DAE">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1725FF2F" w14:textId="77777777" w:rsidR="001D4DAE" w:rsidRPr="000D7C92" w:rsidRDefault="001D4DAE" w:rsidP="001D4DAE">
            <w:pPr>
              <w:pStyle w:val="IFADparagraphnumbering"/>
              <w:tabs>
                <w:tab w:val="clear" w:pos="709"/>
                <w:tab w:val="num" w:pos="567"/>
              </w:tabs>
              <w:spacing w:after="0" w:line="240" w:lineRule="auto"/>
              <w:ind w:left="0"/>
              <w:jc w:val="both"/>
              <w:rPr>
                <w:sz w:val="18"/>
                <w:szCs w:val="18"/>
              </w:rPr>
            </w:pPr>
            <w:r w:rsidRPr="000D7C92">
              <w:rPr>
                <w:b/>
                <w:bCs/>
                <w:sz w:val="18"/>
                <w:szCs w:val="18"/>
              </w:rPr>
              <w:t>Fecha de aprobación GEF</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27BB77F5" w14:textId="77777777" w:rsidR="001D4DAE" w:rsidRPr="000D7C92" w:rsidRDefault="001D4DAE" w:rsidP="001D4DAE">
            <w:pPr>
              <w:pStyle w:val="IFADparagraphnumbering"/>
              <w:numPr>
                <w:ilvl w:val="0"/>
                <w:numId w:val="0"/>
              </w:numPr>
              <w:tabs>
                <w:tab w:val="clear" w:pos="1134"/>
              </w:tabs>
              <w:spacing w:after="0" w:line="240" w:lineRule="auto"/>
              <w:rPr>
                <w:sz w:val="18"/>
                <w:szCs w:val="18"/>
                <w:lang w:val="es-ES"/>
              </w:rPr>
            </w:pPr>
          </w:p>
        </w:tc>
      </w:tr>
      <w:tr w:rsidR="001D4DAE" w:rsidRPr="00CD0ACE" w14:paraId="628A3924" w14:textId="77777777" w:rsidTr="001D4DAE">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3469EAE4" w14:textId="77777777" w:rsidR="001D4DAE" w:rsidRPr="000D7C92" w:rsidRDefault="001D4DAE" w:rsidP="001D4DAE">
            <w:pPr>
              <w:pStyle w:val="IFADparagraphnumbering"/>
              <w:tabs>
                <w:tab w:val="clear" w:pos="709"/>
                <w:tab w:val="num" w:pos="567"/>
              </w:tabs>
              <w:spacing w:after="0" w:line="240" w:lineRule="auto"/>
              <w:ind w:left="0"/>
              <w:jc w:val="both"/>
              <w:rPr>
                <w:sz w:val="18"/>
                <w:szCs w:val="18"/>
              </w:rPr>
            </w:pPr>
            <w:r w:rsidRPr="000D7C92">
              <w:rPr>
                <w:b/>
                <w:bCs/>
                <w:sz w:val="18"/>
                <w:szCs w:val="18"/>
              </w:rPr>
              <w:t>Fecha de aprobación IFAD</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5E64F7FB" w14:textId="77777777" w:rsidR="001D4DAE" w:rsidRPr="000D7C92" w:rsidRDefault="001D4DAE" w:rsidP="001D4DAE">
            <w:pPr>
              <w:pStyle w:val="IFADparagraphnumbering"/>
              <w:numPr>
                <w:ilvl w:val="0"/>
                <w:numId w:val="0"/>
              </w:numPr>
              <w:tabs>
                <w:tab w:val="clear" w:pos="1134"/>
              </w:tabs>
              <w:spacing w:after="0" w:line="240" w:lineRule="auto"/>
              <w:rPr>
                <w:sz w:val="18"/>
                <w:szCs w:val="18"/>
                <w:lang w:val="es-ES"/>
              </w:rPr>
            </w:pPr>
          </w:p>
        </w:tc>
      </w:tr>
      <w:tr w:rsidR="001D4DAE" w:rsidRPr="00CD0ACE" w14:paraId="7638A8FA" w14:textId="77777777" w:rsidTr="001D4DAE">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6BBEF590" w14:textId="77777777" w:rsidR="001D4DAE" w:rsidRPr="000D7C92" w:rsidRDefault="001D4DAE" w:rsidP="001D4DAE">
            <w:pPr>
              <w:pStyle w:val="IFADparagraphnumbering"/>
              <w:tabs>
                <w:tab w:val="clear" w:pos="709"/>
                <w:tab w:val="num" w:pos="567"/>
              </w:tabs>
              <w:spacing w:after="0" w:line="240" w:lineRule="auto"/>
              <w:ind w:left="0"/>
              <w:jc w:val="both"/>
              <w:rPr>
                <w:sz w:val="18"/>
                <w:szCs w:val="18"/>
              </w:rPr>
            </w:pPr>
            <w:r w:rsidRPr="000D7C92">
              <w:rPr>
                <w:b/>
                <w:bCs/>
                <w:sz w:val="18"/>
                <w:szCs w:val="18"/>
              </w:rPr>
              <w:t>Fecha de efectividad</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17DF8D33" w14:textId="77777777" w:rsidR="001D4DAE" w:rsidRPr="000D7C92" w:rsidRDefault="001D4DAE" w:rsidP="001D4DAE">
            <w:pPr>
              <w:pStyle w:val="IFADparagraphnumbering"/>
              <w:numPr>
                <w:ilvl w:val="0"/>
                <w:numId w:val="0"/>
              </w:numPr>
              <w:tabs>
                <w:tab w:val="clear" w:pos="1134"/>
              </w:tabs>
              <w:spacing w:after="0" w:line="240" w:lineRule="auto"/>
              <w:rPr>
                <w:sz w:val="18"/>
                <w:szCs w:val="18"/>
                <w:lang w:val="es-ES"/>
              </w:rPr>
            </w:pPr>
          </w:p>
        </w:tc>
      </w:tr>
      <w:tr w:rsidR="001D4DAE" w:rsidRPr="00CD0ACE" w14:paraId="05CDD953" w14:textId="77777777" w:rsidTr="001D4DAE">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76B77BA6" w14:textId="77777777" w:rsidR="001D4DAE" w:rsidRPr="000D7C92" w:rsidRDefault="001D4DAE" w:rsidP="001D4DAE">
            <w:pPr>
              <w:pStyle w:val="IFADparagraphnumbering"/>
              <w:tabs>
                <w:tab w:val="clear" w:pos="709"/>
                <w:tab w:val="num" w:pos="567"/>
              </w:tabs>
              <w:spacing w:after="0" w:line="240" w:lineRule="auto"/>
              <w:ind w:left="0"/>
              <w:jc w:val="both"/>
              <w:rPr>
                <w:sz w:val="18"/>
                <w:szCs w:val="18"/>
              </w:rPr>
            </w:pPr>
            <w:r w:rsidRPr="000D7C92">
              <w:rPr>
                <w:b/>
                <w:bCs/>
                <w:sz w:val="18"/>
                <w:szCs w:val="18"/>
              </w:rPr>
              <w:lastRenderedPageBreak/>
              <w:t>Fecha de ultima supervisión</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780F80D1" w14:textId="77777777" w:rsidR="001D4DAE" w:rsidRPr="000D7C92" w:rsidRDefault="001D4DAE" w:rsidP="001D4DAE">
            <w:pPr>
              <w:pStyle w:val="IFADparagraphnumbering"/>
              <w:numPr>
                <w:ilvl w:val="0"/>
                <w:numId w:val="0"/>
              </w:numPr>
              <w:tabs>
                <w:tab w:val="clear" w:pos="1134"/>
              </w:tabs>
              <w:spacing w:after="0" w:line="240" w:lineRule="auto"/>
              <w:rPr>
                <w:sz w:val="18"/>
                <w:szCs w:val="18"/>
                <w:lang w:val="es-ES"/>
              </w:rPr>
            </w:pPr>
          </w:p>
        </w:tc>
      </w:tr>
      <w:tr w:rsidR="001D4DAE" w:rsidRPr="00CD0ACE" w14:paraId="27739B9A" w14:textId="77777777" w:rsidTr="001D4DAE">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45170152" w14:textId="77777777" w:rsidR="001D4DAE" w:rsidRPr="000D7C92" w:rsidRDefault="001D4DAE" w:rsidP="001D4DAE">
            <w:pPr>
              <w:pStyle w:val="IFADparagraphnumbering"/>
              <w:tabs>
                <w:tab w:val="clear" w:pos="709"/>
                <w:tab w:val="num" w:pos="567"/>
              </w:tabs>
              <w:spacing w:after="0" w:line="240" w:lineRule="auto"/>
              <w:ind w:left="0"/>
              <w:jc w:val="both"/>
              <w:rPr>
                <w:sz w:val="18"/>
                <w:szCs w:val="18"/>
              </w:rPr>
            </w:pPr>
            <w:r w:rsidRPr="000D7C92">
              <w:rPr>
                <w:b/>
                <w:bCs/>
                <w:sz w:val="18"/>
                <w:szCs w:val="18"/>
              </w:rPr>
              <w:t>Evaluación de Medio-Termino</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1E9A7B29" w14:textId="77777777" w:rsidR="001D4DAE" w:rsidRPr="000D7C92" w:rsidRDefault="001D4DAE" w:rsidP="001D4DAE">
            <w:pPr>
              <w:pStyle w:val="IFADparagraphnumbering"/>
              <w:numPr>
                <w:ilvl w:val="0"/>
                <w:numId w:val="0"/>
              </w:numPr>
              <w:tabs>
                <w:tab w:val="clear" w:pos="1134"/>
              </w:tabs>
              <w:spacing w:after="0" w:line="240" w:lineRule="auto"/>
              <w:rPr>
                <w:sz w:val="18"/>
                <w:szCs w:val="18"/>
                <w:lang w:val="es-ES"/>
              </w:rPr>
            </w:pPr>
          </w:p>
        </w:tc>
      </w:tr>
      <w:tr w:rsidR="001D4DAE" w:rsidRPr="00CD0ACE" w14:paraId="5EFAAF33" w14:textId="77777777" w:rsidTr="001D4DAE">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19253645" w14:textId="77777777" w:rsidR="001D4DAE" w:rsidRPr="00CD0ACE" w:rsidRDefault="001D4DAE" w:rsidP="001D4DAE">
            <w:pPr>
              <w:pStyle w:val="IFADparagraphnumbering"/>
              <w:tabs>
                <w:tab w:val="clear" w:pos="709"/>
                <w:tab w:val="num" w:pos="567"/>
              </w:tabs>
              <w:spacing w:after="0" w:line="240" w:lineRule="auto"/>
              <w:ind w:left="0"/>
              <w:jc w:val="both"/>
              <w:rPr>
                <w:sz w:val="16"/>
                <w:szCs w:val="16"/>
              </w:rPr>
            </w:pPr>
            <w:r w:rsidRPr="000D7C92">
              <w:rPr>
                <w:b/>
                <w:bCs/>
                <w:sz w:val="18"/>
                <w:szCs w:val="18"/>
              </w:rPr>
              <w:t>Fecha de arranque</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439FA7F1" w14:textId="77777777" w:rsidR="001D4DAE" w:rsidRPr="00CD0ACE" w:rsidRDefault="001D4DAE" w:rsidP="001D4DAE">
            <w:pPr>
              <w:pStyle w:val="IFADparagraphnumbering"/>
              <w:numPr>
                <w:ilvl w:val="0"/>
                <w:numId w:val="0"/>
              </w:numPr>
              <w:tabs>
                <w:tab w:val="clear" w:pos="1134"/>
              </w:tabs>
              <w:spacing w:after="0" w:line="240" w:lineRule="auto"/>
              <w:rPr>
                <w:sz w:val="16"/>
                <w:szCs w:val="16"/>
                <w:lang w:val="es-ES"/>
              </w:rPr>
            </w:pPr>
          </w:p>
        </w:tc>
      </w:tr>
      <w:tr w:rsidR="001D4DAE" w:rsidRPr="00CD0ACE" w14:paraId="3C561A3A" w14:textId="77777777" w:rsidTr="001D4DAE">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522031E2" w14:textId="77777777" w:rsidR="001D4DAE" w:rsidRPr="00CD0ACE" w:rsidRDefault="001D4DAE" w:rsidP="001D4DAE">
            <w:pPr>
              <w:pStyle w:val="IFADparagraphnumbering"/>
              <w:tabs>
                <w:tab w:val="clear" w:pos="709"/>
                <w:tab w:val="num" w:pos="567"/>
              </w:tabs>
              <w:spacing w:after="0" w:line="240" w:lineRule="auto"/>
              <w:ind w:left="0"/>
              <w:jc w:val="both"/>
              <w:rPr>
                <w:sz w:val="16"/>
                <w:szCs w:val="16"/>
              </w:rPr>
            </w:pPr>
            <w:r w:rsidRPr="000D7C92">
              <w:rPr>
                <w:b/>
                <w:bCs/>
                <w:sz w:val="18"/>
                <w:szCs w:val="18"/>
              </w:rPr>
              <w:t>Fecha cierre operativo</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38269CB2" w14:textId="77777777" w:rsidR="001D4DAE" w:rsidRPr="00CD0ACE" w:rsidRDefault="001D4DAE" w:rsidP="001D4DAE">
            <w:pPr>
              <w:pStyle w:val="IFADparagraphnumbering"/>
              <w:numPr>
                <w:ilvl w:val="0"/>
                <w:numId w:val="0"/>
              </w:numPr>
              <w:tabs>
                <w:tab w:val="clear" w:pos="1134"/>
              </w:tabs>
              <w:spacing w:after="0" w:line="240" w:lineRule="auto"/>
              <w:rPr>
                <w:sz w:val="16"/>
                <w:szCs w:val="16"/>
                <w:lang w:val="es-ES"/>
              </w:rPr>
            </w:pPr>
          </w:p>
        </w:tc>
      </w:tr>
      <w:tr w:rsidR="001D4DAE" w:rsidRPr="00CD0ACE" w14:paraId="5B0E7E6C" w14:textId="77777777" w:rsidTr="001D4DAE">
        <w:trPr>
          <w:trHeight w:hRule="exact" w:val="454"/>
        </w:trPr>
        <w:tc>
          <w:tcPr>
            <w:tcW w:w="3544" w:type="dxa"/>
            <w:tcBorders>
              <w:top w:val="dotted" w:sz="4" w:space="0" w:color="auto"/>
              <w:left w:val="single" w:sz="4" w:space="0" w:color="595959" w:themeColor="text1" w:themeTint="A6"/>
              <w:bottom w:val="single" w:sz="4" w:space="0" w:color="595959" w:themeColor="text1" w:themeTint="A6"/>
              <w:right w:val="dotted" w:sz="4" w:space="0" w:color="auto"/>
            </w:tcBorders>
            <w:shd w:val="clear" w:color="auto" w:fill="F2F2F2" w:themeFill="background1" w:themeFillShade="F2"/>
            <w:vAlign w:val="center"/>
          </w:tcPr>
          <w:p w14:paraId="4E38FA70" w14:textId="77777777" w:rsidR="001D4DAE" w:rsidRPr="00CD0ACE" w:rsidRDefault="001D4DAE" w:rsidP="001D4DAE">
            <w:pPr>
              <w:pStyle w:val="IFADparagraphnumbering"/>
              <w:tabs>
                <w:tab w:val="clear" w:pos="709"/>
                <w:tab w:val="num" w:pos="567"/>
              </w:tabs>
              <w:spacing w:after="0" w:line="240" w:lineRule="auto"/>
              <w:ind w:left="0"/>
              <w:jc w:val="both"/>
              <w:rPr>
                <w:sz w:val="16"/>
                <w:szCs w:val="16"/>
              </w:rPr>
            </w:pPr>
            <w:r w:rsidRPr="000D7C92">
              <w:rPr>
                <w:b/>
                <w:bCs/>
                <w:sz w:val="18"/>
                <w:szCs w:val="18"/>
              </w:rPr>
              <w:t>Fecha cierre administrativo</w:t>
            </w:r>
          </w:p>
        </w:tc>
        <w:tc>
          <w:tcPr>
            <w:tcW w:w="4678" w:type="dxa"/>
            <w:tcBorders>
              <w:top w:val="dotted" w:sz="4" w:space="0" w:color="auto"/>
              <w:left w:val="dotted" w:sz="4" w:space="0" w:color="auto"/>
              <w:bottom w:val="single" w:sz="4" w:space="0" w:color="595959" w:themeColor="text1" w:themeTint="A6"/>
              <w:right w:val="single" w:sz="4" w:space="0" w:color="595959" w:themeColor="text1" w:themeTint="A6"/>
            </w:tcBorders>
            <w:vAlign w:val="center"/>
          </w:tcPr>
          <w:p w14:paraId="7AEC6C95" w14:textId="77777777" w:rsidR="001D4DAE" w:rsidRPr="00CD0ACE" w:rsidRDefault="001D4DAE" w:rsidP="001D4DAE">
            <w:pPr>
              <w:pStyle w:val="IFADparagraphnumbering"/>
              <w:numPr>
                <w:ilvl w:val="0"/>
                <w:numId w:val="0"/>
              </w:numPr>
              <w:tabs>
                <w:tab w:val="clear" w:pos="1134"/>
              </w:tabs>
              <w:spacing w:after="0" w:line="240" w:lineRule="auto"/>
              <w:rPr>
                <w:sz w:val="16"/>
                <w:szCs w:val="16"/>
                <w:lang w:val="es-ES"/>
              </w:rPr>
            </w:pPr>
          </w:p>
        </w:tc>
      </w:tr>
      <w:tr w:rsidR="001D4DAE" w:rsidRPr="00CD0ACE" w14:paraId="7980C4BE" w14:textId="77777777" w:rsidTr="001D4DAE">
        <w:trPr>
          <w:trHeight w:hRule="exact" w:val="454"/>
        </w:trPr>
        <w:tc>
          <w:tcPr>
            <w:tcW w:w="8222" w:type="dxa"/>
            <w:gridSpan w:val="2"/>
            <w:tc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5614DD75" w14:textId="77777777" w:rsidR="001D4DAE" w:rsidRPr="00CA2F90" w:rsidRDefault="001D4DAE" w:rsidP="001D4DAE">
            <w:pPr>
              <w:pStyle w:val="IFADparagraphnumbering"/>
              <w:numPr>
                <w:ilvl w:val="0"/>
                <w:numId w:val="0"/>
              </w:numPr>
              <w:tabs>
                <w:tab w:val="clear" w:pos="1134"/>
              </w:tabs>
              <w:spacing w:after="0" w:line="240" w:lineRule="auto"/>
              <w:rPr>
                <w:b/>
                <w:sz w:val="18"/>
                <w:szCs w:val="18"/>
                <w:lang w:val="es-ES"/>
              </w:rPr>
            </w:pPr>
            <w:r>
              <w:rPr>
                <w:b/>
                <w:sz w:val="18"/>
                <w:szCs w:val="18"/>
                <w:lang w:val="es-ES"/>
              </w:rPr>
              <w:t>C. Financiación (USD)</w:t>
            </w:r>
          </w:p>
        </w:tc>
      </w:tr>
      <w:tr w:rsidR="001D4DAE" w:rsidRPr="00BA3A90" w14:paraId="732668ED" w14:textId="77777777" w:rsidTr="001D4DAE">
        <w:trPr>
          <w:trHeight w:hRule="exact" w:val="454"/>
        </w:trPr>
        <w:tc>
          <w:tcPr>
            <w:tcW w:w="3544" w:type="dxa"/>
            <w:tcBorders>
              <w:top w:val="single" w:sz="4" w:space="0" w:color="595959" w:themeColor="text1" w:themeTint="A6"/>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5C0894CC" w14:textId="77777777" w:rsidR="001D4DAE" w:rsidRPr="00CD0ACE" w:rsidRDefault="001D4DAE" w:rsidP="001D4DAE">
            <w:pPr>
              <w:pStyle w:val="IFADparagraphnumbering"/>
              <w:tabs>
                <w:tab w:val="clear" w:pos="709"/>
                <w:tab w:val="num" w:pos="567"/>
              </w:tabs>
              <w:spacing w:after="0" w:line="240" w:lineRule="auto"/>
              <w:ind w:left="0"/>
              <w:rPr>
                <w:sz w:val="16"/>
                <w:szCs w:val="16"/>
              </w:rPr>
            </w:pPr>
            <w:r>
              <w:rPr>
                <w:b/>
                <w:bCs/>
                <w:sz w:val="18"/>
                <w:szCs w:val="18"/>
              </w:rPr>
              <w:t xml:space="preserve">Monto </w:t>
            </w:r>
            <w:r w:rsidRPr="000D7C92">
              <w:rPr>
                <w:b/>
                <w:bCs/>
                <w:sz w:val="18"/>
                <w:szCs w:val="18"/>
              </w:rPr>
              <w:t>GEF</w:t>
            </w:r>
            <w:r>
              <w:rPr>
                <w:b/>
                <w:bCs/>
                <w:sz w:val="18"/>
                <w:szCs w:val="18"/>
              </w:rPr>
              <w:t xml:space="preserve"> para la preparación del documento</w:t>
            </w:r>
            <w:r w:rsidRPr="000D7C92">
              <w:rPr>
                <w:b/>
                <w:bCs/>
                <w:sz w:val="18"/>
                <w:szCs w:val="18"/>
              </w:rPr>
              <w:t xml:space="preserve"> </w:t>
            </w:r>
            <w:r>
              <w:rPr>
                <w:b/>
                <w:bCs/>
                <w:sz w:val="18"/>
                <w:szCs w:val="18"/>
              </w:rPr>
              <w:t>(</w:t>
            </w:r>
            <w:r w:rsidRPr="000D7C92">
              <w:rPr>
                <w:b/>
                <w:bCs/>
                <w:sz w:val="18"/>
                <w:szCs w:val="18"/>
              </w:rPr>
              <w:t>PPG</w:t>
            </w:r>
            <w:r>
              <w:rPr>
                <w:b/>
                <w:bCs/>
                <w:sz w:val="18"/>
                <w:szCs w:val="18"/>
              </w:rPr>
              <w:t>)</w:t>
            </w:r>
          </w:p>
        </w:tc>
        <w:tc>
          <w:tcPr>
            <w:tcW w:w="4678" w:type="dxa"/>
            <w:tcBorders>
              <w:top w:val="single" w:sz="4" w:space="0" w:color="595959" w:themeColor="text1" w:themeTint="A6"/>
              <w:left w:val="dotted" w:sz="4" w:space="0" w:color="auto"/>
              <w:bottom w:val="dotted" w:sz="4" w:space="0" w:color="auto"/>
              <w:right w:val="single" w:sz="4" w:space="0" w:color="595959" w:themeColor="text1" w:themeTint="A6"/>
            </w:tcBorders>
            <w:vAlign w:val="center"/>
          </w:tcPr>
          <w:p w14:paraId="504145FA" w14:textId="77777777" w:rsidR="001D4DAE" w:rsidRPr="00CD0ACE" w:rsidRDefault="001D4DAE" w:rsidP="001D4DAE">
            <w:pPr>
              <w:pStyle w:val="IFADparagraphnumbering"/>
              <w:numPr>
                <w:ilvl w:val="0"/>
                <w:numId w:val="0"/>
              </w:numPr>
              <w:tabs>
                <w:tab w:val="clear" w:pos="1134"/>
              </w:tabs>
              <w:spacing w:after="0" w:line="240" w:lineRule="auto"/>
              <w:rPr>
                <w:sz w:val="16"/>
                <w:szCs w:val="16"/>
                <w:lang w:val="es-ES"/>
              </w:rPr>
            </w:pPr>
          </w:p>
        </w:tc>
      </w:tr>
      <w:tr w:rsidR="001D4DAE" w:rsidRPr="00CD0ACE" w14:paraId="3C716F71" w14:textId="77777777" w:rsidTr="001D4DAE">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23943586" w14:textId="77777777" w:rsidR="001D4DAE" w:rsidRPr="00CD0ACE" w:rsidRDefault="001D4DAE" w:rsidP="001D4DAE">
            <w:pPr>
              <w:pStyle w:val="IFADparagraphnumbering"/>
              <w:tabs>
                <w:tab w:val="clear" w:pos="709"/>
                <w:tab w:val="num" w:pos="567"/>
              </w:tabs>
              <w:spacing w:after="0" w:line="240" w:lineRule="auto"/>
              <w:ind w:left="0"/>
              <w:jc w:val="both"/>
              <w:rPr>
                <w:sz w:val="16"/>
                <w:szCs w:val="16"/>
              </w:rPr>
            </w:pPr>
            <w:r w:rsidRPr="000D7C92">
              <w:rPr>
                <w:b/>
                <w:bCs/>
                <w:sz w:val="18"/>
                <w:szCs w:val="18"/>
              </w:rPr>
              <w:t>Donación GEF</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07D61F0A" w14:textId="77777777" w:rsidR="001D4DAE" w:rsidRPr="00CD0ACE" w:rsidRDefault="001D4DAE" w:rsidP="001D4DAE">
            <w:pPr>
              <w:pStyle w:val="IFADparagraphnumbering"/>
              <w:numPr>
                <w:ilvl w:val="0"/>
                <w:numId w:val="0"/>
              </w:numPr>
              <w:tabs>
                <w:tab w:val="clear" w:pos="1134"/>
              </w:tabs>
              <w:spacing w:after="0" w:line="240" w:lineRule="auto"/>
              <w:rPr>
                <w:sz w:val="16"/>
                <w:szCs w:val="16"/>
                <w:lang w:val="es-ES"/>
              </w:rPr>
            </w:pPr>
          </w:p>
        </w:tc>
      </w:tr>
      <w:tr w:rsidR="001D4DAE" w:rsidRPr="00CD0ACE" w14:paraId="2C36881A" w14:textId="77777777" w:rsidTr="001D4DAE">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66CD0D5A" w14:textId="77777777" w:rsidR="001D4DAE" w:rsidRPr="00CD0ACE" w:rsidRDefault="001D4DAE" w:rsidP="001D4DAE">
            <w:pPr>
              <w:pStyle w:val="IFADparagraphnumbering"/>
              <w:tabs>
                <w:tab w:val="clear" w:pos="709"/>
                <w:tab w:val="num" w:pos="567"/>
              </w:tabs>
              <w:spacing w:after="0" w:line="240" w:lineRule="auto"/>
              <w:ind w:left="0"/>
              <w:jc w:val="both"/>
              <w:rPr>
                <w:sz w:val="16"/>
                <w:szCs w:val="16"/>
              </w:rPr>
            </w:pPr>
            <w:r w:rsidRPr="000D7C92">
              <w:rPr>
                <w:b/>
                <w:bCs/>
                <w:sz w:val="18"/>
                <w:szCs w:val="18"/>
              </w:rPr>
              <w:t>Total (GEF + PPG)</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63862496" w14:textId="77777777" w:rsidR="001D4DAE" w:rsidRPr="00CD0ACE" w:rsidRDefault="001D4DAE" w:rsidP="001D4DAE">
            <w:pPr>
              <w:pStyle w:val="IFADparagraphnumbering"/>
              <w:numPr>
                <w:ilvl w:val="0"/>
                <w:numId w:val="0"/>
              </w:numPr>
              <w:tabs>
                <w:tab w:val="clear" w:pos="1134"/>
              </w:tabs>
              <w:spacing w:after="0" w:line="240" w:lineRule="auto"/>
              <w:rPr>
                <w:sz w:val="16"/>
                <w:szCs w:val="16"/>
                <w:lang w:val="es-ES"/>
              </w:rPr>
            </w:pPr>
          </w:p>
        </w:tc>
      </w:tr>
      <w:tr w:rsidR="001D4DAE" w:rsidRPr="00CD0ACE" w14:paraId="2533833C" w14:textId="77777777" w:rsidTr="001D4DAE">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43101FB7" w14:textId="77777777" w:rsidR="001D4DAE" w:rsidRPr="00CD0ACE" w:rsidRDefault="001D4DAE" w:rsidP="001D4DAE">
            <w:pPr>
              <w:pStyle w:val="IFADparagraphnumbering"/>
              <w:tabs>
                <w:tab w:val="clear" w:pos="709"/>
                <w:tab w:val="num" w:pos="567"/>
              </w:tabs>
              <w:spacing w:after="0" w:line="240" w:lineRule="auto"/>
              <w:ind w:left="0"/>
              <w:jc w:val="both"/>
              <w:rPr>
                <w:sz w:val="16"/>
                <w:szCs w:val="16"/>
              </w:rPr>
            </w:pPr>
            <w:r w:rsidRPr="000D7C92">
              <w:rPr>
                <w:b/>
                <w:bCs/>
                <w:sz w:val="18"/>
                <w:szCs w:val="18"/>
              </w:rPr>
              <w:t>Co-financiamiento propuesto</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5C9D9A40" w14:textId="77777777" w:rsidR="001D4DAE" w:rsidRPr="00CD0ACE" w:rsidRDefault="001D4DAE" w:rsidP="001D4DAE">
            <w:pPr>
              <w:pStyle w:val="IFADparagraphnumbering"/>
              <w:numPr>
                <w:ilvl w:val="0"/>
                <w:numId w:val="0"/>
              </w:numPr>
              <w:tabs>
                <w:tab w:val="clear" w:pos="1134"/>
              </w:tabs>
              <w:spacing w:after="0" w:line="240" w:lineRule="auto"/>
              <w:rPr>
                <w:sz w:val="16"/>
                <w:szCs w:val="16"/>
                <w:lang w:val="es-ES"/>
              </w:rPr>
            </w:pPr>
          </w:p>
        </w:tc>
      </w:tr>
      <w:tr w:rsidR="001D4DAE" w:rsidRPr="00CD0ACE" w14:paraId="7C6F8A08" w14:textId="77777777" w:rsidTr="001D4DAE">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443E638C" w14:textId="77777777" w:rsidR="001D4DAE" w:rsidRPr="00CD0ACE" w:rsidRDefault="001D4DAE" w:rsidP="001D4DAE">
            <w:pPr>
              <w:pStyle w:val="IFADparagraphnumbering"/>
              <w:tabs>
                <w:tab w:val="clear" w:pos="709"/>
                <w:tab w:val="num" w:pos="567"/>
              </w:tabs>
              <w:spacing w:after="0" w:line="240" w:lineRule="auto"/>
              <w:ind w:left="0"/>
              <w:jc w:val="both"/>
              <w:rPr>
                <w:sz w:val="16"/>
                <w:szCs w:val="16"/>
              </w:rPr>
            </w:pPr>
            <w:r w:rsidRPr="000D7C92">
              <w:rPr>
                <w:b/>
                <w:bCs/>
                <w:sz w:val="18"/>
                <w:szCs w:val="18"/>
              </w:rPr>
              <w:t>Co-financiamiento asegurado</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287DC807" w14:textId="77777777" w:rsidR="001D4DAE" w:rsidRPr="00CD0ACE" w:rsidRDefault="001D4DAE" w:rsidP="001D4DAE">
            <w:pPr>
              <w:pStyle w:val="IFADparagraphnumbering"/>
              <w:numPr>
                <w:ilvl w:val="0"/>
                <w:numId w:val="0"/>
              </w:numPr>
              <w:tabs>
                <w:tab w:val="clear" w:pos="1134"/>
              </w:tabs>
              <w:spacing w:after="0" w:line="240" w:lineRule="auto"/>
              <w:rPr>
                <w:sz w:val="16"/>
                <w:szCs w:val="16"/>
                <w:lang w:val="es-ES"/>
              </w:rPr>
            </w:pPr>
          </w:p>
        </w:tc>
      </w:tr>
      <w:tr w:rsidR="001D4DAE" w:rsidRPr="00CD0ACE" w14:paraId="1F1367C2" w14:textId="77777777" w:rsidTr="001D4DAE">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5E0F5EC6" w14:textId="77777777" w:rsidR="001D4DAE" w:rsidRPr="00CD0ACE" w:rsidRDefault="001D4DAE" w:rsidP="001D4DAE">
            <w:pPr>
              <w:pStyle w:val="IFADparagraphnumbering"/>
              <w:tabs>
                <w:tab w:val="clear" w:pos="709"/>
                <w:tab w:val="num" w:pos="567"/>
              </w:tabs>
              <w:spacing w:after="0" w:line="240" w:lineRule="auto"/>
              <w:ind w:left="0"/>
              <w:jc w:val="both"/>
              <w:rPr>
                <w:sz w:val="16"/>
                <w:szCs w:val="16"/>
              </w:rPr>
            </w:pPr>
            <w:r w:rsidRPr="000D7C92">
              <w:rPr>
                <w:b/>
                <w:bCs/>
                <w:sz w:val="18"/>
                <w:szCs w:val="18"/>
              </w:rPr>
              <w:t>Co-financiamiento gastado</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0EB3B42A" w14:textId="77777777" w:rsidR="001D4DAE" w:rsidRPr="00CD0ACE" w:rsidRDefault="001D4DAE" w:rsidP="001D4DAE">
            <w:pPr>
              <w:pStyle w:val="IFADparagraphnumbering"/>
              <w:numPr>
                <w:ilvl w:val="0"/>
                <w:numId w:val="0"/>
              </w:numPr>
              <w:tabs>
                <w:tab w:val="clear" w:pos="1134"/>
              </w:tabs>
              <w:spacing w:after="0" w:line="240" w:lineRule="auto"/>
              <w:rPr>
                <w:sz w:val="16"/>
                <w:szCs w:val="16"/>
                <w:lang w:val="es-ES"/>
              </w:rPr>
            </w:pPr>
          </w:p>
        </w:tc>
      </w:tr>
      <w:tr w:rsidR="001D4DAE" w:rsidRPr="00CD0ACE" w14:paraId="249E06DC" w14:textId="77777777" w:rsidTr="001D4DAE">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46802F4E" w14:textId="77777777" w:rsidR="001D4DAE" w:rsidRPr="00CD0ACE" w:rsidRDefault="001D4DAE" w:rsidP="001D4DAE">
            <w:pPr>
              <w:pStyle w:val="IFADparagraphnumbering"/>
              <w:tabs>
                <w:tab w:val="clear" w:pos="709"/>
                <w:tab w:val="num" w:pos="567"/>
              </w:tabs>
              <w:spacing w:after="0" w:line="240" w:lineRule="auto"/>
              <w:ind w:left="0"/>
              <w:jc w:val="both"/>
              <w:rPr>
                <w:sz w:val="16"/>
                <w:szCs w:val="16"/>
              </w:rPr>
            </w:pPr>
            <w:r w:rsidRPr="000D7C92">
              <w:rPr>
                <w:b/>
                <w:bCs/>
                <w:sz w:val="18"/>
                <w:szCs w:val="18"/>
              </w:rPr>
              <w:t>Cantidad desembolsada</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3EA39528" w14:textId="77777777" w:rsidR="001D4DAE" w:rsidRPr="00CD0ACE" w:rsidRDefault="001D4DAE" w:rsidP="001D4DAE">
            <w:pPr>
              <w:pStyle w:val="IFADparagraphnumbering"/>
              <w:numPr>
                <w:ilvl w:val="0"/>
                <w:numId w:val="0"/>
              </w:numPr>
              <w:tabs>
                <w:tab w:val="clear" w:pos="1134"/>
              </w:tabs>
              <w:spacing w:after="0" w:line="240" w:lineRule="auto"/>
              <w:rPr>
                <w:sz w:val="16"/>
                <w:szCs w:val="16"/>
                <w:lang w:val="es-ES"/>
              </w:rPr>
            </w:pPr>
          </w:p>
        </w:tc>
      </w:tr>
      <w:tr w:rsidR="001D4DAE" w:rsidRPr="00CD0ACE" w14:paraId="470AB6F4" w14:textId="77777777" w:rsidTr="001D4DAE">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5D79EBE7" w14:textId="77777777" w:rsidR="001D4DAE" w:rsidRPr="00CD0ACE" w:rsidRDefault="001D4DAE" w:rsidP="001D4DAE">
            <w:pPr>
              <w:pStyle w:val="IFADparagraphnumbering"/>
              <w:tabs>
                <w:tab w:val="clear" w:pos="709"/>
                <w:tab w:val="num" w:pos="567"/>
              </w:tabs>
              <w:spacing w:after="0" w:line="240" w:lineRule="auto"/>
              <w:ind w:left="0"/>
              <w:jc w:val="both"/>
              <w:rPr>
                <w:sz w:val="16"/>
                <w:szCs w:val="16"/>
              </w:rPr>
            </w:pPr>
            <w:r w:rsidRPr="000D7C92">
              <w:rPr>
                <w:b/>
                <w:bCs/>
                <w:sz w:val="18"/>
                <w:szCs w:val="18"/>
              </w:rPr>
              <w:t>Cantidad gastada</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295BEFC9" w14:textId="77777777" w:rsidR="001D4DAE" w:rsidRPr="00CD0ACE" w:rsidRDefault="001D4DAE" w:rsidP="001D4DAE">
            <w:pPr>
              <w:pStyle w:val="IFADparagraphnumbering"/>
              <w:numPr>
                <w:ilvl w:val="0"/>
                <w:numId w:val="0"/>
              </w:numPr>
              <w:tabs>
                <w:tab w:val="clear" w:pos="1134"/>
              </w:tabs>
              <w:spacing w:after="0" w:line="240" w:lineRule="auto"/>
              <w:rPr>
                <w:sz w:val="16"/>
                <w:szCs w:val="16"/>
                <w:lang w:val="es-ES"/>
              </w:rPr>
            </w:pPr>
          </w:p>
        </w:tc>
      </w:tr>
      <w:tr w:rsidR="001D4DAE" w:rsidRPr="00BA3A90" w14:paraId="4C36A11D" w14:textId="77777777" w:rsidTr="001D4DAE">
        <w:trPr>
          <w:trHeight w:hRule="exact" w:val="454"/>
        </w:trPr>
        <w:tc>
          <w:tcPr>
            <w:tcW w:w="8222" w:type="dxa"/>
            <w:gridSpan w:val="2"/>
            <w:tc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01198CAE" w14:textId="77777777" w:rsidR="001D4DAE" w:rsidRPr="00AE173A" w:rsidRDefault="001D4DAE" w:rsidP="001D4DAE">
            <w:pPr>
              <w:pStyle w:val="IFADparagraphnumbering"/>
              <w:numPr>
                <w:ilvl w:val="0"/>
                <w:numId w:val="0"/>
              </w:numPr>
              <w:tabs>
                <w:tab w:val="clear" w:pos="1134"/>
              </w:tabs>
              <w:spacing w:after="0" w:line="240" w:lineRule="auto"/>
              <w:rPr>
                <w:b/>
                <w:lang w:val="es-ES"/>
              </w:rPr>
            </w:pPr>
            <w:r>
              <w:rPr>
                <w:b/>
                <w:lang w:val="es-ES"/>
              </w:rPr>
              <w:t>D. Responsables de la ejecución y asociados</w:t>
            </w:r>
          </w:p>
        </w:tc>
      </w:tr>
      <w:tr w:rsidR="001D4DAE" w:rsidRPr="00CD0ACE" w14:paraId="15DD20FF" w14:textId="77777777" w:rsidTr="001D4DAE">
        <w:trPr>
          <w:trHeight w:hRule="exact" w:val="454"/>
        </w:trPr>
        <w:tc>
          <w:tcPr>
            <w:tcW w:w="3544" w:type="dxa"/>
            <w:tcBorders>
              <w:top w:val="single" w:sz="4" w:space="0" w:color="595959" w:themeColor="text1" w:themeTint="A6"/>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66CFAE53" w14:textId="77777777" w:rsidR="001D4DAE" w:rsidRPr="00CD0ACE" w:rsidRDefault="001D4DAE" w:rsidP="001D4DAE">
            <w:pPr>
              <w:pStyle w:val="IFADparagraphnumbering"/>
              <w:numPr>
                <w:ilvl w:val="0"/>
                <w:numId w:val="0"/>
              </w:numPr>
              <w:spacing w:after="0" w:line="240" w:lineRule="auto"/>
              <w:ind w:left="567" w:hanging="567"/>
              <w:rPr>
                <w:sz w:val="16"/>
                <w:szCs w:val="16"/>
              </w:rPr>
            </w:pPr>
            <w:r>
              <w:rPr>
                <w:b/>
                <w:bCs/>
                <w:sz w:val="18"/>
                <w:szCs w:val="18"/>
              </w:rPr>
              <w:t>Organismo r</w:t>
            </w:r>
            <w:r w:rsidRPr="000D7C92">
              <w:rPr>
                <w:b/>
                <w:bCs/>
                <w:sz w:val="18"/>
                <w:szCs w:val="18"/>
              </w:rPr>
              <w:t>eceptor</w:t>
            </w:r>
          </w:p>
        </w:tc>
        <w:tc>
          <w:tcPr>
            <w:tcW w:w="4678" w:type="dxa"/>
            <w:tcBorders>
              <w:top w:val="single" w:sz="4" w:space="0" w:color="595959" w:themeColor="text1" w:themeTint="A6"/>
              <w:left w:val="dotted" w:sz="4" w:space="0" w:color="auto"/>
              <w:bottom w:val="dotted" w:sz="4" w:space="0" w:color="auto"/>
              <w:right w:val="single" w:sz="4" w:space="0" w:color="595959" w:themeColor="text1" w:themeTint="A6"/>
            </w:tcBorders>
            <w:vAlign w:val="center"/>
          </w:tcPr>
          <w:p w14:paraId="485F94D2" w14:textId="77777777" w:rsidR="001D4DAE" w:rsidRPr="00CD0ACE" w:rsidRDefault="001D4DAE" w:rsidP="001D4DAE">
            <w:pPr>
              <w:pStyle w:val="IFADparagraphnumbering"/>
              <w:numPr>
                <w:ilvl w:val="0"/>
                <w:numId w:val="0"/>
              </w:numPr>
              <w:tabs>
                <w:tab w:val="clear" w:pos="1134"/>
              </w:tabs>
              <w:spacing w:after="0" w:line="240" w:lineRule="auto"/>
              <w:rPr>
                <w:sz w:val="16"/>
                <w:szCs w:val="16"/>
                <w:lang w:val="es-ES"/>
              </w:rPr>
            </w:pPr>
          </w:p>
        </w:tc>
      </w:tr>
      <w:tr w:rsidR="001D4DAE" w:rsidRPr="00CD0ACE" w14:paraId="2434DFA6" w14:textId="77777777" w:rsidTr="001D4DAE">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5F478EE8" w14:textId="77777777" w:rsidR="001D4DAE" w:rsidRPr="00CD0ACE" w:rsidRDefault="001D4DAE" w:rsidP="001D4DAE">
            <w:pPr>
              <w:pStyle w:val="IFADparagraphnumbering"/>
              <w:numPr>
                <w:ilvl w:val="0"/>
                <w:numId w:val="0"/>
              </w:numPr>
              <w:spacing w:after="0" w:line="240" w:lineRule="auto"/>
              <w:ind w:left="567" w:hanging="567"/>
              <w:rPr>
                <w:sz w:val="16"/>
                <w:szCs w:val="16"/>
              </w:rPr>
            </w:pPr>
            <w:r w:rsidRPr="000D7C92">
              <w:rPr>
                <w:b/>
                <w:bCs/>
                <w:sz w:val="18"/>
                <w:szCs w:val="18"/>
              </w:rPr>
              <w:t xml:space="preserve">Organismo responsable </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574243EE" w14:textId="77777777" w:rsidR="001D4DAE" w:rsidRPr="00CD0ACE" w:rsidRDefault="001D4DAE" w:rsidP="001D4DAE">
            <w:pPr>
              <w:pStyle w:val="IFADparagraphnumbering"/>
              <w:numPr>
                <w:ilvl w:val="0"/>
                <w:numId w:val="0"/>
              </w:numPr>
              <w:tabs>
                <w:tab w:val="clear" w:pos="1134"/>
              </w:tabs>
              <w:spacing w:after="0" w:line="240" w:lineRule="auto"/>
              <w:rPr>
                <w:sz w:val="16"/>
                <w:szCs w:val="16"/>
                <w:lang w:val="es-ES"/>
              </w:rPr>
            </w:pPr>
          </w:p>
        </w:tc>
      </w:tr>
      <w:tr w:rsidR="001D4DAE" w:rsidRPr="00CD0ACE" w14:paraId="724AD7DD" w14:textId="77777777" w:rsidTr="001D4DAE">
        <w:trPr>
          <w:trHeight w:hRule="exact" w:val="454"/>
        </w:trPr>
        <w:tc>
          <w:tcPr>
            <w:tcW w:w="3544" w:type="dxa"/>
            <w:tcBorders>
              <w:top w:val="dotted" w:sz="4" w:space="0" w:color="auto"/>
              <w:left w:val="single" w:sz="4" w:space="0" w:color="595959" w:themeColor="text1" w:themeTint="A6"/>
              <w:bottom w:val="single" w:sz="4" w:space="0" w:color="595959" w:themeColor="text1" w:themeTint="A6"/>
              <w:right w:val="dotted" w:sz="4" w:space="0" w:color="auto"/>
            </w:tcBorders>
            <w:shd w:val="clear" w:color="auto" w:fill="F2F2F2" w:themeFill="background1" w:themeFillShade="F2"/>
            <w:vAlign w:val="center"/>
          </w:tcPr>
          <w:p w14:paraId="1B74A325" w14:textId="77777777" w:rsidR="001D4DAE" w:rsidRPr="00CD0ACE" w:rsidRDefault="001D4DAE" w:rsidP="001D4DAE">
            <w:pPr>
              <w:pStyle w:val="IFADparagraphnumbering"/>
              <w:numPr>
                <w:ilvl w:val="0"/>
                <w:numId w:val="0"/>
              </w:numPr>
              <w:spacing w:after="0" w:line="240" w:lineRule="auto"/>
              <w:ind w:left="567" w:hanging="567"/>
              <w:rPr>
                <w:sz w:val="16"/>
                <w:szCs w:val="16"/>
              </w:rPr>
            </w:pPr>
            <w:r w:rsidRPr="000D7C92">
              <w:rPr>
                <w:b/>
                <w:bCs/>
                <w:sz w:val="18"/>
                <w:szCs w:val="18"/>
              </w:rPr>
              <w:t>Organismo financiero</w:t>
            </w:r>
          </w:p>
        </w:tc>
        <w:tc>
          <w:tcPr>
            <w:tcW w:w="4678" w:type="dxa"/>
            <w:tcBorders>
              <w:top w:val="dotted" w:sz="4" w:space="0" w:color="auto"/>
              <w:left w:val="dotted" w:sz="4" w:space="0" w:color="auto"/>
              <w:bottom w:val="single" w:sz="4" w:space="0" w:color="595959" w:themeColor="text1" w:themeTint="A6"/>
              <w:right w:val="single" w:sz="4" w:space="0" w:color="595959" w:themeColor="text1" w:themeTint="A6"/>
            </w:tcBorders>
            <w:vAlign w:val="center"/>
          </w:tcPr>
          <w:p w14:paraId="64A392FD" w14:textId="77777777" w:rsidR="001D4DAE" w:rsidRPr="00CD0ACE" w:rsidRDefault="001D4DAE" w:rsidP="001D4DAE">
            <w:pPr>
              <w:pStyle w:val="IFADparagraphnumbering"/>
              <w:numPr>
                <w:ilvl w:val="0"/>
                <w:numId w:val="0"/>
              </w:numPr>
              <w:tabs>
                <w:tab w:val="clear" w:pos="1134"/>
              </w:tabs>
              <w:spacing w:after="0" w:line="240" w:lineRule="auto"/>
              <w:rPr>
                <w:sz w:val="16"/>
                <w:szCs w:val="16"/>
                <w:lang w:val="es-ES"/>
              </w:rPr>
            </w:pPr>
          </w:p>
        </w:tc>
      </w:tr>
    </w:tbl>
    <w:p w14:paraId="3C481EF7" w14:textId="77777777" w:rsidR="001D4DAE" w:rsidRDefault="001D4DAE" w:rsidP="001D4DAE">
      <w:pPr>
        <w:spacing w:after="0" w:line="264" w:lineRule="auto"/>
        <w:jc w:val="both"/>
        <w:rPr>
          <w:rFonts w:ascii="Arial" w:eastAsia="Calibri" w:hAnsi="Arial" w:cs="Arial"/>
          <w:lang w:val="es-MX"/>
        </w:rPr>
      </w:pPr>
    </w:p>
    <w:p w14:paraId="35D8AFF0" w14:textId="77777777" w:rsidR="001D4DAE" w:rsidRPr="006E6C1F" w:rsidRDefault="001D4DAE" w:rsidP="001D4DAE">
      <w:pPr>
        <w:spacing w:after="0" w:line="264" w:lineRule="auto"/>
        <w:jc w:val="both"/>
        <w:rPr>
          <w:rFonts w:ascii="Arial" w:eastAsia="Calibri" w:hAnsi="Arial" w:cs="Arial"/>
          <w:lang w:val="es-MX"/>
        </w:rPr>
      </w:pPr>
      <w:r>
        <w:rPr>
          <w:rFonts w:ascii="Arial" w:eastAsia="Calibri" w:hAnsi="Arial" w:cs="Arial"/>
          <w:b/>
          <w:lang w:val="es-MX"/>
        </w:rPr>
        <w:t>2</w:t>
      </w:r>
      <w:r w:rsidRPr="006E6C1F">
        <w:rPr>
          <w:rFonts w:ascii="Arial" w:eastAsia="Calibri" w:hAnsi="Arial" w:cs="Arial"/>
          <w:b/>
          <w:lang w:val="es-MX"/>
        </w:rPr>
        <w:t xml:space="preserve">. Resumen ejecutivo. </w:t>
      </w:r>
      <w:r>
        <w:rPr>
          <w:rFonts w:ascii="Arial" w:eastAsia="Calibri" w:hAnsi="Arial" w:cs="Arial"/>
          <w:lang w:val="es-MX"/>
        </w:rPr>
        <w:t>P</w:t>
      </w:r>
      <w:r w:rsidRPr="00FC5B81">
        <w:rPr>
          <w:rFonts w:ascii="Arial" w:eastAsia="Calibri" w:hAnsi="Arial" w:cs="Arial"/>
          <w:lang w:val="es-MX"/>
        </w:rPr>
        <w:t>ropo</w:t>
      </w:r>
      <w:r>
        <w:rPr>
          <w:rFonts w:ascii="Arial" w:eastAsia="Calibri" w:hAnsi="Arial" w:cs="Arial"/>
          <w:lang w:val="es-MX"/>
        </w:rPr>
        <w:t xml:space="preserve">rcionar un breve resumen de las </w:t>
      </w:r>
      <w:r w:rsidRPr="00FC5B81">
        <w:rPr>
          <w:rFonts w:ascii="Arial" w:eastAsia="Calibri" w:hAnsi="Arial" w:cs="Arial"/>
          <w:lang w:val="es-MX"/>
        </w:rPr>
        <w:t>principales conclusiones</w:t>
      </w:r>
      <w:r>
        <w:rPr>
          <w:rFonts w:ascii="Arial" w:eastAsia="Calibri" w:hAnsi="Arial" w:cs="Arial"/>
          <w:lang w:val="es-MX"/>
        </w:rPr>
        <w:t xml:space="preserve">, </w:t>
      </w:r>
      <w:r w:rsidRPr="00A14F32">
        <w:rPr>
          <w:rFonts w:ascii="Arial" w:eastAsia="Calibri" w:hAnsi="Arial" w:cs="Arial"/>
          <w:lang w:val="es-MX"/>
        </w:rPr>
        <w:t xml:space="preserve">lecciones aprendidas y recomendaciones de la evaluación. Esta sección deberá estar </w:t>
      </w:r>
      <w:r w:rsidRPr="00A14F32">
        <w:rPr>
          <w:rFonts w:ascii="Arial" w:hAnsi="Arial" w:cs="Arial"/>
          <w:bCs/>
          <w:lang w:val="es-MX" w:eastAsia="es-MX"/>
        </w:rPr>
        <w:t>escrita en inglés, el cual no deberá exceder 6 páginas.</w:t>
      </w:r>
    </w:p>
    <w:p w14:paraId="54E26B98" w14:textId="77777777" w:rsidR="001D4DAE" w:rsidRPr="006E6C1F" w:rsidRDefault="001D4DAE" w:rsidP="001D4DAE">
      <w:pPr>
        <w:spacing w:after="0" w:line="264" w:lineRule="auto"/>
        <w:jc w:val="both"/>
        <w:rPr>
          <w:rFonts w:ascii="Arial" w:eastAsia="Calibri" w:hAnsi="Arial" w:cs="Arial"/>
          <w:lang w:val="es-MX"/>
        </w:rPr>
      </w:pPr>
    </w:p>
    <w:p w14:paraId="0D468528" w14:textId="77777777" w:rsidR="001D4DAE" w:rsidRPr="006E6C1F" w:rsidRDefault="001D4DAE" w:rsidP="001D4DAE">
      <w:pPr>
        <w:spacing w:after="0" w:line="264" w:lineRule="auto"/>
        <w:jc w:val="both"/>
        <w:rPr>
          <w:rFonts w:ascii="Arial" w:eastAsia="Calibri" w:hAnsi="Arial" w:cs="Arial"/>
          <w:lang w:val="es-MX"/>
        </w:rPr>
      </w:pPr>
      <w:r>
        <w:rPr>
          <w:rFonts w:ascii="Arial" w:eastAsia="Calibri" w:hAnsi="Arial" w:cs="Arial"/>
          <w:b/>
          <w:lang w:val="es-MX"/>
        </w:rPr>
        <w:t>3</w:t>
      </w:r>
      <w:r w:rsidRPr="006E6C1F">
        <w:rPr>
          <w:rFonts w:ascii="Arial" w:eastAsia="Calibri" w:hAnsi="Arial" w:cs="Arial"/>
          <w:b/>
          <w:lang w:val="es-MX"/>
        </w:rPr>
        <w:t>. Introducción y antecedentes.</w:t>
      </w:r>
      <w:r w:rsidRPr="006E6C1F">
        <w:rPr>
          <w:rFonts w:ascii="Arial" w:eastAsia="Calibri" w:hAnsi="Arial" w:cs="Arial"/>
          <w:lang w:val="es-MX"/>
        </w:rPr>
        <w:t xml:space="preserve"> Realizar una breve descripción</w:t>
      </w:r>
      <w:r>
        <w:rPr>
          <w:rFonts w:ascii="Arial" w:eastAsia="Calibri" w:hAnsi="Arial" w:cs="Arial"/>
          <w:lang w:val="es-MX"/>
        </w:rPr>
        <w:t xml:space="preserve"> de la evaluación del proyecto; </w:t>
      </w:r>
      <w:r w:rsidRPr="006E6C1F">
        <w:rPr>
          <w:rFonts w:ascii="Arial" w:eastAsia="Calibri" w:hAnsi="Arial" w:cs="Arial"/>
          <w:lang w:val="es-MX"/>
        </w:rPr>
        <w:t>por ejemplo, el objetivo y la situación de las actividades re</w:t>
      </w:r>
      <w:r>
        <w:rPr>
          <w:rFonts w:ascii="Arial" w:eastAsia="Calibri" w:hAnsi="Arial" w:cs="Arial"/>
          <w:lang w:val="es-MX"/>
        </w:rPr>
        <w:t>alizadas. L</w:t>
      </w:r>
      <w:r w:rsidRPr="006E6C1F">
        <w:rPr>
          <w:rFonts w:ascii="Arial" w:eastAsia="Calibri" w:hAnsi="Arial" w:cs="Arial"/>
          <w:lang w:val="es-MX"/>
        </w:rPr>
        <w:t>a política de seguimiento y evaluación del FMAM</w:t>
      </w:r>
      <w:r>
        <w:rPr>
          <w:rFonts w:ascii="Arial" w:eastAsia="Calibri" w:hAnsi="Arial" w:cs="Arial"/>
          <w:lang w:val="es-MX"/>
        </w:rPr>
        <w:t xml:space="preserve"> 2006</w:t>
      </w:r>
      <w:r w:rsidRPr="006E6C1F">
        <w:rPr>
          <w:rFonts w:ascii="Arial" w:eastAsia="Calibri" w:hAnsi="Arial" w:cs="Arial"/>
          <w:lang w:val="es-MX"/>
        </w:rPr>
        <w:t xml:space="preserve">, requiere que un </w:t>
      </w:r>
      <w:r>
        <w:rPr>
          <w:rFonts w:ascii="Arial" w:eastAsia="Calibri" w:hAnsi="Arial" w:cs="Arial"/>
          <w:lang w:val="es-MX"/>
        </w:rPr>
        <w:t>informe de evaluación final</w:t>
      </w:r>
      <w:r w:rsidRPr="006E6C1F">
        <w:rPr>
          <w:rFonts w:ascii="Arial" w:eastAsia="Calibri" w:hAnsi="Arial" w:cs="Arial"/>
          <w:lang w:val="es-MX"/>
        </w:rPr>
        <w:t xml:space="preserve"> proporcione información resumida del proyecto o cuando la evaluación tuvo a lugar; </w:t>
      </w:r>
      <w:r>
        <w:rPr>
          <w:rFonts w:ascii="Arial" w:eastAsia="Calibri" w:hAnsi="Arial" w:cs="Arial"/>
          <w:lang w:val="es-MX"/>
        </w:rPr>
        <w:t xml:space="preserve">los lugares visitados, </w:t>
      </w:r>
      <w:r w:rsidRPr="006E6C1F">
        <w:rPr>
          <w:rFonts w:ascii="Arial" w:eastAsia="Calibri" w:hAnsi="Arial" w:cs="Arial"/>
          <w:lang w:val="es-MX"/>
        </w:rPr>
        <w:t>quien estaba involucrado; las preguntas claves y la metodología.</w:t>
      </w:r>
    </w:p>
    <w:p w14:paraId="656F0853" w14:textId="77777777" w:rsidR="001D4DAE" w:rsidRPr="006E6C1F" w:rsidRDefault="001D4DAE" w:rsidP="001D4DAE">
      <w:pPr>
        <w:spacing w:after="0" w:line="264" w:lineRule="auto"/>
        <w:jc w:val="both"/>
        <w:rPr>
          <w:rFonts w:ascii="Arial" w:eastAsia="Calibri" w:hAnsi="Arial" w:cs="Arial"/>
          <w:lang w:val="es-MX"/>
        </w:rPr>
      </w:pPr>
    </w:p>
    <w:p w14:paraId="6F9F4C37" w14:textId="77777777" w:rsidR="001D4DAE" w:rsidRPr="006E6C1F" w:rsidRDefault="001D4DAE" w:rsidP="001D4DAE">
      <w:pPr>
        <w:spacing w:after="0" w:line="264" w:lineRule="auto"/>
        <w:jc w:val="both"/>
        <w:rPr>
          <w:rFonts w:ascii="Arial" w:eastAsia="Calibri" w:hAnsi="Arial" w:cs="Arial"/>
          <w:lang w:val="es-MX"/>
        </w:rPr>
      </w:pPr>
      <w:r>
        <w:rPr>
          <w:rFonts w:ascii="Arial" w:eastAsia="Calibri" w:hAnsi="Arial" w:cs="Arial"/>
          <w:b/>
          <w:lang w:val="es-MX"/>
        </w:rPr>
        <w:t>4</w:t>
      </w:r>
      <w:r w:rsidRPr="006E6C1F">
        <w:rPr>
          <w:rFonts w:ascii="Arial" w:eastAsia="Calibri" w:hAnsi="Arial" w:cs="Arial"/>
          <w:b/>
          <w:lang w:val="es-MX"/>
        </w:rPr>
        <w:t>. Alcances, objetivos y metodología</w:t>
      </w:r>
      <w:r w:rsidRPr="006E6C1F">
        <w:rPr>
          <w:rFonts w:ascii="Arial" w:eastAsia="Calibri" w:hAnsi="Arial" w:cs="Arial"/>
          <w:lang w:val="es-MX"/>
        </w:rPr>
        <w:t xml:space="preserve">. Presentar el propósito de la evaluación, los criterios de evaluación utilizados, las </w:t>
      </w:r>
      <w:r>
        <w:rPr>
          <w:rFonts w:ascii="Arial" w:eastAsia="Calibri" w:hAnsi="Arial" w:cs="Arial"/>
          <w:lang w:val="es-MX"/>
        </w:rPr>
        <w:t xml:space="preserve">cuestiones que se debe abordar, </w:t>
      </w:r>
      <w:r w:rsidRPr="006E6C1F">
        <w:rPr>
          <w:rFonts w:ascii="Arial" w:eastAsia="Calibri" w:hAnsi="Arial" w:cs="Arial"/>
          <w:lang w:val="es-MX"/>
        </w:rPr>
        <w:t xml:space="preserve">las cuestiones claves </w:t>
      </w:r>
      <w:r>
        <w:rPr>
          <w:rFonts w:ascii="Arial" w:eastAsia="Calibri" w:hAnsi="Arial" w:cs="Arial"/>
          <w:lang w:val="es-MX"/>
        </w:rPr>
        <w:t>y</w:t>
      </w:r>
      <w:r w:rsidRPr="006E6C1F">
        <w:rPr>
          <w:rFonts w:ascii="Arial" w:eastAsia="Calibri" w:hAnsi="Arial" w:cs="Arial"/>
          <w:lang w:val="es-MX"/>
        </w:rPr>
        <w:t xml:space="preserve"> la metodología.</w:t>
      </w:r>
    </w:p>
    <w:p w14:paraId="4D3BC1AE" w14:textId="77777777" w:rsidR="001D4DAE" w:rsidRDefault="001D4DAE" w:rsidP="001D4DAE">
      <w:pPr>
        <w:spacing w:after="0" w:line="264" w:lineRule="auto"/>
        <w:jc w:val="both"/>
        <w:rPr>
          <w:rFonts w:ascii="Arial" w:eastAsia="Calibri" w:hAnsi="Arial" w:cs="Arial"/>
          <w:lang w:val="es-MX"/>
        </w:rPr>
      </w:pPr>
      <w:r>
        <w:rPr>
          <w:rFonts w:ascii="Arial" w:eastAsia="Calibri" w:hAnsi="Arial" w:cs="Arial"/>
          <w:b/>
          <w:lang w:val="es-MX"/>
        </w:rPr>
        <w:lastRenderedPageBreak/>
        <w:t>5</w:t>
      </w:r>
      <w:r w:rsidRPr="006E6C1F">
        <w:rPr>
          <w:rFonts w:ascii="Arial" w:eastAsia="Calibri" w:hAnsi="Arial" w:cs="Arial"/>
          <w:b/>
          <w:lang w:val="es-MX"/>
        </w:rPr>
        <w:t>. Desempeño e impacto del proyecto</w:t>
      </w:r>
      <w:r w:rsidRPr="006E6C1F">
        <w:rPr>
          <w:rFonts w:ascii="Arial" w:eastAsia="Calibri" w:hAnsi="Arial" w:cs="Arial"/>
          <w:vertAlign w:val="superscript"/>
          <w:lang w:val="es-MX"/>
        </w:rPr>
        <w:footnoteReference w:id="5"/>
      </w:r>
      <w:r w:rsidRPr="006E6C1F">
        <w:rPr>
          <w:rFonts w:ascii="Arial" w:eastAsia="Calibri" w:hAnsi="Arial" w:cs="Arial"/>
          <w:lang w:val="es-MX"/>
        </w:rPr>
        <w:t xml:space="preserve">: </w:t>
      </w:r>
      <w:r>
        <w:rPr>
          <w:rFonts w:ascii="Arial" w:eastAsia="Calibri" w:hAnsi="Arial" w:cs="Arial"/>
          <w:lang w:val="es-MX"/>
        </w:rPr>
        <w:t>Proveer</w:t>
      </w:r>
      <w:r w:rsidRPr="006E6C1F">
        <w:rPr>
          <w:rFonts w:ascii="Arial" w:eastAsia="Calibri" w:hAnsi="Arial" w:cs="Arial"/>
          <w:lang w:val="es-MX"/>
        </w:rPr>
        <w:t xml:space="preserve"> evidencia</w:t>
      </w:r>
      <w:r>
        <w:rPr>
          <w:rFonts w:ascii="Arial" w:eastAsia="Calibri" w:hAnsi="Arial" w:cs="Arial"/>
          <w:lang w:val="es-MX"/>
        </w:rPr>
        <w:t>s fácticas pertinentes a las preguntas formuladas por el evaluador y las interpretaciones de tales pruebas</w:t>
      </w:r>
      <w:r w:rsidRPr="006E6C1F">
        <w:rPr>
          <w:rFonts w:ascii="Arial" w:eastAsia="Calibri" w:hAnsi="Arial" w:cs="Arial"/>
          <w:lang w:val="es-MX"/>
        </w:rPr>
        <w:t>.</w:t>
      </w:r>
      <w:r>
        <w:rPr>
          <w:rFonts w:ascii="Arial" w:eastAsia="Calibri" w:hAnsi="Arial" w:cs="Arial"/>
          <w:lang w:val="es-MX"/>
        </w:rPr>
        <w:t xml:space="preserve"> </w:t>
      </w:r>
      <w:r w:rsidRPr="00097B29">
        <w:rPr>
          <w:rFonts w:ascii="Arial" w:eastAsia="Calibri" w:hAnsi="Arial" w:cs="Arial"/>
          <w:lang w:val="es-MX"/>
        </w:rPr>
        <w:t xml:space="preserve">Esta es la sección </w:t>
      </w:r>
      <w:r>
        <w:rPr>
          <w:rFonts w:ascii="Arial" w:eastAsia="Calibri" w:hAnsi="Arial" w:cs="Arial"/>
          <w:lang w:val="es-MX"/>
        </w:rPr>
        <w:t>más sustantiva</w:t>
      </w:r>
      <w:r w:rsidRPr="00097B29">
        <w:rPr>
          <w:rFonts w:ascii="Arial" w:eastAsia="Calibri" w:hAnsi="Arial" w:cs="Arial"/>
          <w:lang w:val="es-MX"/>
        </w:rPr>
        <w:t xml:space="preserve"> del informe. El evaluador debe proporcionar un análisis y comentarios sobre las siguientes áreas</w:t>
      </w:r>
      <w:r>
        <w:rPr>
          <w:rFonts w:ascii="Arial" w:eastAsia="Calibri" w:hAnsi="Arial" w:cs="Arial"/>
          <w:lang w:val="es-MX"/>
        </w:rPr>
        <w:t>:</w:t>
      </w:r>
    </w:p>
    <w:p w14:paraId="0882190A" w14:textId="77777777" w:rsidR="001D4DAE" w:rsidRPr="006E6C1F" w:rsidRDefault="001D4DAE" w:rsidP="001D4DAE">
      <w:pPr>
        <w:jc w:val="both"/>
        <w:rPr>
          <w:rFonts w:ascii="Arial" w:eastAsia="Calibri" w:hAnsi="Arial" w:cs="Arial"/>
          <w:lang w:val="es-MX"/>
        </w:rPr>
      </w:pPr>
    </w:p>
    <w:tbl>
      <w:tblPr>
        <w:tblStyle w:val="Tablaconcuadrcula2"/>
        <w:tblW w:w="0" w:type="auto"/>
        <w:tblInd w:w="153" w:type="dxa"/>
        <w:tblLook w:val="04A0" w:firstRow="1" w:lastRow="0" w:firstColumn="1" w:lastColumn="0" w:noHBand="0" w:noVBand="1"/>
      </w:tblPr>
      <w:tblGrid>
        <w:gridCol w:w="2552"/>
        <w:gridCol w:w="2713"/>
        <w:gridCol w:w="2835"/>
      </w:tblGrid>
      <w:tr w:rsidR="001D4DAE" w:rsidRPr="00A14F32" w14:paraId="12521731" w14:textId="77777777" w:rsidTr="001D4DAE">
        <w:trPr>
          <w:trHeight w:val="402"/>
          <w:tblHeader/>
        </w:trPr>
        <w:tc>
          <w:tcPr>
            <w:tcW w:w="2552"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hideMark/>
          </w:tcPr>
          <w:p w14:paraId="02074C89" w14:textId="77777777" w:rsidR="001D4DAE" w:rsidRPr="00A14F32" w:rsidRDefault="001D4DAE" w:rsidP="001D4DAE">
            <w:pPr>
              <w:autoSpaceDE w:val="0"/>
              <w:autoSpaceDN w:val="0"/>
              <w:adjustRightInd w:val="0"/>
              <w:spacing w:after="240" w:line="276" w:lineRule="auto"/>
              <w:contextualSpacing/>
              <w:jc w:val="center"/>
              <w:rPr>
                <w:rFonts w:ascii="Arial" w:hAnsi="Arial" w:cs="Arial"/>
                <w:b/>
                <w:sz w:val="18"/>
                <w:szCs w:val="18"/>
              </w:rPr>
            </w:pPr>
            <w:r w:rsidRPr="00A14F32">
              <w:rPr>
                <w:rFonts w:ascii="Arial" w:hAnsi="Arial" w:cs="Arial"/>
                <w:b/>
                <w:sz w:val="18"/>
                <w:szCs w:val="18"/>
                <w:lang w:val="es-MX"/>
              </w:rPr>
              <w:t>Área</w:t>
            </w:r>
            <w:r w:rsidRPr="00A14F32">
              <w:rPr>
                <w:rFonts w:ascii="Arial" w:hAnsi="Arial" w:cs="Arial"/>
                <w:b/>
                <w:sz w:val="18"/>
                <w:szCs w:val="18"/>
              </w:rPr>
              <w:t xml:space="preserve"> de </w:t>
            </w:r>
            <w:r w:rsidRPr="00A14F32">
              <w:rPr>
                <w:rFonts w:ascii="Arial" w:hAnsi="Arial" w:cs="Arial"/>
                <w:b/>
                <w:sz w:val="18"/>
                <w:szCs w:val="18"/>
                <w:lang w:val="es-MX"/>
              </w:rPr>
              <w:t>evaluación</w:t>
            </w:r>
          </w:p>
        </w:tc>
        <w:tc>
          <w:tcPr>
            <w:tcW w:w="2713"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hideMark/>
          </w:tcPr>
          <w:p w14:paraId="6D0FC436" w14:textId="77777777" w:rsidR="001D4DAE" w:rsidRPr="00A14F32" w:rsidRDefault="001D4DAE" w:rsidP="001D4DAE">
            <w:pPr>
              <w:autoSpaceDE w:val="0"/>
              <w:autoSpaceDN w:val="0"/>
              <w:adjustRightInd w:val="0"/>
              <w:spacing w:line="276" w:lineRule="auto"/>
              <w:contextualSpacing/>
              <w:jc w:val="center"/>
              <w:rPr>
                <w:rFonts w:ascii="Arial" w:hAnsi="Arial" w:cs="Arial"/>
                <w:b/>
                <w:sz w:val="18"/>
                <w:szCs w:val="18"/>
              </w:rPr>
            </w:pPr>
            <w:r w:rsidRPr="00A14F32">
              <w:rPr>
                <w:rFonts w:ascii="Arial" w:hAnsi="Arial" w:cs="Arial"/>
                <w:b/>
                <w:sz w:val="18"/>
                <w:szCs w:val="18"/>
                <w:lang w:val="es-MX"/>
              </w:rPr>
              <w:t>Criterios</w:t>
            </w:r>
          </w:p>
        </w:tc>
        <w:tc>
          <w:tcPr>
            <w:tcW w:w="2835"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hideMark/>
          </w:tcPr>
          <w:p w14:paraId="10E73E6A" w14:textId="77777777" w:rsidR="001D4DAE" w:rsidRPr="00A14F32" w:rsidRDefault="001D4DAE" w:rsidP="001D4DAE">
            <w:pPr>
              <w:autoSpaceDE w:val="0"/>
              <w:autoSpaceDN w:val="0"/>
              <w:adjustRightInd w:val="0"/>
              <w:spacing w:line="276" w:lineRule="auto"/>
              <w:contextualSpacing/>
              <w:jc w:val="center"/>
              <w:rPr>
                <w:rFonts w:ascii="Arial" w:hAnsi="Arial" w:cs="Arial"/>
                <w:b/>
                <w:sz w:val="18"/>
                <w:szCs w:val="18"/>
              </w:rPr>
            </w:pPr>
            <w:r w:rsidRPr="00A14F32">
              <w:rPr>
                <w:rFonts w:ascii="Arial" w:hAnsi="Arial" w:cs="Arial"/>
                <w:b/>
                <w:sz w:val="18"/>
                <w:szCs w:val="18"/>
                <w:lang w:val="es-MX"/>
              </w:rPr>
              <w:t>Calificación</w:t>
            </w:r>
          </w:p>
        </w:tc>
      </w:tr>
      <w:tr w:rsidR="001D4DAE" w:rsidRPr="00A14F32" w14:paraId="3ADB00DF" w14:textId="77777777" w:rsidTr="001D4DAE">
        <w:trPr>
          <w:trHeight w:val="1855"/>
        </w:trPr>
        <w:tc>
          <w:tcPr>
            <w:tcW w:w="2552" w:type="dxa"/>
            <w:tcBorders>
              <w:top w:val="single" w:sz="18" w:space="0" w:color="auto"/>
              <w:left w:val="single" w:sz="18" w:space="0" w:color="auto"/>
              <w:bottom w:val="single" w:sz="4" w:space="0" w:color="auto"/>
              <w:right w:val="single" w:sz="4" w:space="0" w:color="auto"/>
            </w:tcBorders>
            <w:hideMark/>
          </w:tcPr>
          <w:p w14:paraId="72506C7E" w14:textId="77777777" w:rsidR="001D4DAE" w:rsidRPr="00A14F32" w:rsidRDefault="001D4DAE" w:rsidP="001D4DAE">
            <w:pPr>
              <w:autoSpaceDE w:val="0"/>
              <w:autoSpaceDN w:val="0"/>
              <w:adjustRightInd w:val="0"/>
              <w:spacing w:after="240" w:line="276" w:lineRule="auto"/>
              <w:contextualSpacing/>
              <w:rPr>
                <w:rFonts w:ascii="Arial" w:hAnsi="Arial" w:cs="Arial"/>
                <w:sz w:val="18"/>
                <w:szCs w:val="18"/>
                <w:lang w:val="es-MX"/>
              </w:rPr>
            </w:pPr>
            <w:r w:rsidRPr="00A14F32">
              <w:rPr>
                <w:rFonts w:ascii="Arial" w:hAnsi="Arial" w:cs="Arial"/>
                <w:sz w:val="18"/>
                <w:szCs w:val="18"/>
                <w:lang w:val="es-MX"/>
              </w:rPr>
              <w:t>Resultados de Evaluación del Proyecto</w:t>
            </w:r>
          </w:p>
        </w:tc>
        <w:tc>
          <w:tcPr>
            <w:tcW w:w="2713" w:type="dxa"/>
            <w:tcBorders>
              <w:top w:val="single" w:sz="18" w:space="0" w:color="auto"/>
              <w:left w:val="single" w:sz="4" w:space="0" w:color="auto"/>
              <w:bottom w:val="single" w:sz="4" w:space="0" w:color="auto"/>
              <w:right w:val="single" w:sz="4" w:space="0" w:color="auto"/>
            </w:tcBorders>
          </w:tcPr>
          <w:p w14:paraId="125F18BC" w14:textId="77777777" w:rsidR="001D4DAE" w:rsidRPr="00A14F32" w:rsidRDefault="001D4DAE" w:rsidP="001D4DAE">
            <w:pPr>
              <w:autoSpaceDE w:val="0"/>
              <w:autoSpaceDN w:val="0"/>
              <w:adjustRightInd w:val="0"/>
              <w:contextualSpacing/>
              <w:rPr>
                <w:rFonts w:ascii="Arial" w:hAnsi="Arial" w:cs="Arial"/>
                <w:sz w:val="18"/>
                <w:szCs w:val="18"/>
                <w:u w:val="single"/>
                <w:lang w:val="es-MX"/>
              </w:rPr>
            </w:pPr>
            <w:r w:rsidRPr="00A14F32">
              <w:rPr>
                <w:rFonts w:ascii="Arial" w:hAnsi="Arial" w:cs="Arial"/>
                <w:sz w:val="18"/>
                <w:szCs w:val="18"/>
                <w:u w:val="single"/>
                <w:lang w:val="es-MX"/>
              </w:rPr>
              <w:t>Resultados y Objetivos del Proyecto</w:t>
            </w:r>
          </w:p>
          <w:p w14:paraId="65449A9E" w14:textId="77777777" w:rsidR="001D4DAE" w:rsidRPr="00A14F32" w:rsidRDefault="001D4DAE" w:rsidP="001D4DAE">
            <w:pPr>
              <w:autoSpaceDE w:val="0"/>
              <w:autoSpaceDN w:val="0"/>
              <w:adjustRightInd w:val="0"/>
              <w:spacing w:after="240" w:line="276" w:lineRule="auto"/>
              <w:contextualSpacing/>
              <w:jc w:val="both"/>
              <w:rPr>
                <w:rFonts w:ascii="Arial" w:hAnsi="Arial" w:cs="Arial"/>
                <w:sz w:val="18"/>
                <w:szCs w:val="18"/>
                <w:lang w:val="es-MX"/>
              </w:rPr>
            </w:pPr>
          </w:p>
          <w:p w14:paraId="13EC93B1" w14:textId="77777777" w:rsidR="001D4DAE" w:rsidRPr="00A14F32" w:rsidRDefault="001D4DAE" w:rsidP="001D4DAE">
            <w:pPr>
              <w:autoSpaceDE w:val="0"/>
              <w:autoSpaceDN w:val="0"/>
              <w:adjustRightInd w:val="0"/>
              <w:spacing w:after="240" w:line="276" w:lineRule="auto"/>
              <w:contextualSpacing/>
              <w:jc w:val="both"/>
              <w:rPr>
                <w:rFonts w:ascii="Arial" w:hAnsi="Arial" w:cs="Arial"/>
                <w:sz w:val="18"/>
                <w:szCs w:val="18"/>
                <w:lang w:val="es-MX"/>
              </w:rPr>
            </w:pPr>
            <w:r w:rsidRPr="00A14F32">
              <w:rPr>
                <w:rFonts w:ascii="Arial" w:hAnsi="Arial" w:cs="Arial"/>
                <w:sz w:val="18"/>
                <w:szCs w:val="18"/>
                <w:lang w:val="es-MX"/>
              </w:rPr>
              <w:t xml:space="preserve">Criterios: </w:t>
            </w:r>
          </w:p>
          <w:p w14:paraId="75EA9D2D" w14:textId="77777777" w:rsidR="001D4DAE" w:rsidRPr="00A14F32" w:rsidRDefault="001D4DAE" w:rsidP="00863C87">
            <w:pPr>
              <w:numPr>
                <w:ilvl w:val="0"/>
                <w:numId w:val="17"/>
              </w:numPr>
              <w:autoSpaceDE w:val="0"/>
              <w:autoSpaceDN w:val="0"/>
              <w:adjustRightInd w:val="0"/>
              <w:spacing w:after="240" w:line="276" w:lineRule="auto"/>
              <w:ind w:left="150" w:hanging="156"/>
              <w:contextualSpacing/>
              <w:jc w:val="both"/>
              <w:rPr>
                <w:rFonts w:ascii="Arial" w:hAnsi="Arial" w:cs="Arial"/>
                <w:sz w:val="18"/>
                <w:szCs w:val="18"/>
              </w:rPr>
            </w:pPr>
            <w:r w:rsidRPr="00A14F32">
              <w:rPr>
                <w:rFonts w:ascii="Arial" w:hAnsi="Arial" w:cs="Arial"/>
                <w:sz w:val="18"/>
                <w:szCs w:val="18"/>
                <w:lang w:val="es-MX"/>
              </w:rPr>
              <w:t>Pertinencia</w:t>
            </w:r>
            <w:r w:rsidRPr="00A14F32">
              <w:rPr>
                <w:rFonts w:ascii="Arial" w:hAnsi="Arial" w:cs="Arial"/>
                <w:sz w:val="18"/>
                <w:szCs w:val="18"/>
              </w:rPr>
              <w:t xml:space="preserve"> </w:t>
            </w:r>
          </w:p>
          <w:p w14:paraId="449CCA2C" w14:textId="77777777" w:rsidR="001D4DAE" w:rsidRPr="00A14F32" w:rsidRDefault="001D4DAE" w:rsidP="00863C87">
            <w:pPr>
              <w:numPr>
                <w:ilvl w:val="0"/>
                <w:numId w:val="17"/>
              </w:numPr>
              <w:autoSpaceDE w:val="0"/>
              <w:autoSpaceDN w:val="0"/>
              <w:adjustRightInd w:val="0"/>
              <w:spacing w:after="240" w:line="240" w:lineRule="auto"/>
              <w:ind w:left="150" w:hanging="156"/>
              <w:contextualSpacing/>
              <w:jc w:val="both"/>
              <w:rPr>
                <w:rFonts w:ascii="Arial" w:hAnsi="Arial" w:cs="Arial"/>
                <w:sz w:val="18"/>
                <w:szCs w:val="18"/>
              </w:rPr>
            </w:pPr>
            <w:r w:rsidRPr="00A14F32">
              <w:rPr>
                <w:rFonts w:ascii="Arial" w:hAnsi="Arial" w:cs="Arial"/>
                <w:sz w:val="18"/>
                <w:szCs w:val="18"/>
                <w:lang w:val="es-MX"/>
              </w:rPr>
              <w:t>Eficacia</w:t>
            </w:r>
          </w:p>
          <w:p w14:paraId="4E04D984" w14:textId="77777777" w:rsidR="001D4DAE" w:rsidRPr="00A14F32" w:rsidRDefault="001D4DAE" w:rsidP="00863C87">
            <w:pPr>
              <w:numPr>
                <w:ilvl w:val="0"/>
                <w:numId w:val="17"/>
              </w:numPr>
              <w:autoSpaceDE w:val="0"/>
              <w:autoSpaceDN w:val="0"/>
              <w:adjustRightInd w:val="0"/>
              <w:spacing w:after="240" w:line="276" w:lineRule="auto"/>
              <w:ind w:left="150" w:hanging="156"/>
              <w:contextualSpacing/>
              <w:jc w:val="both"/>
              <w:rPr>
                <w:rFonts w:ascii="Arial" w:hAnsi="Arial" w:cs="Arial"/>
                <w:sz w:val="18"/>
                <w:szCs w:val="18"/>
              </w:rPr>
            </w:pPr>
            <w:r w:rsidRPr="00A14F32">
              <w:rPr>
                <w:rFonts w:ascii="Arial" w:hAnsi="Arial" w:cs="Arial"/>
                <w:sz w:val="18"/>
                <w:szCs w:val="18"/>
                <w:lang w:val="es-MX"/>
              </w:rPr>
              <w:t>Eficiencia</w:t>
            </w:r>
          </w:p>
        </w:tc>
        <w:tc>
          <w:tcPr>
            <w:tcW w:w="2835" w:type="dxa"/>
            <w:tcBorders>
              <w:top w:val="single" w:sz="18" w:space="0" w:color="auto"/>
              <w:left w:val="single" w:sz="4" w:space="0" w:color="auto"/>
              <w:bottom w:val="single" w:sz="4" w:space="0" w:color="auto"/>
              <w:right w:val="single" w:sz="18" w:space="0" w:color="auto"/>
            </w:tcBorders>
            <w:hideMark/>
          </w:tcPr>
          <w:p w14:paraId="2B198D7F" w14:textId="77777777" w:rsidR="001D4DAE" w:rsidRPr="00A14F32" w:rsidRDefault="001D4DAE" w:rsidP="001D4DAE">
            <w:pPr>
              <w:autoSpaceDE w:val="0"/>
              <w:autoSpaceDN w:val="0"/>
              <w:adjustRightInd w:val="0"/>
              <w:spacing w:after="240"/>
              <w:contextualSpacing/>
              <w:jc w:val="both"/>
              <w:rPr>
                <w:rFonts w:ascii="Arial" w:hAnsi="Arial" w:cs="Arial"/>
                <w:sz w:val="18"/>
                <w:szCs w:val="18"/>
                <w:lang w:val="es-MX"/>
              </w:rPr>
            </w:pPr>
            <w:r w:rsidRPr="00A14F32">
              <w:rPr>
                <w:rFonts w:ascii="Arial" w:hAnsi="Arial" w:cs="Arial"/>
                <w:sz w:val="18"/>
                <w:szCs w:val="18"/>
                <w:lang w:val="es-MX"/>
              </w:rPr>
              <w:t>Altamente satisfactorio (SA)</w:t>
            </w:r>
          </w:p>
          <w:p w14:paraId="0E56143C" w14:textId="77777777" w:rsidR="001D4DAE" w:rsidRPr="00A14F32" w:rsidRDefault="001D4DAE" w:rsidP="001D4DAE">
            <w:pPr>
              <w:autoSpaceDE w:val="0"/>
              <w:autoSpaceDN w:val="0"/>
              <w:adjustRightInd w:val="0"/>
              <w:spacing w:after="240"/>
              <w:contextualSpacing/>
              <w:jc w:val="both"/>
              <w:rPr>
                <w:rFonts w:ascii="Arial" w:hAnsi="Arial" w:cs="Arial"/>
                <w:sz w:val="18"/>
                <w:szCs w:val="18"/>
                <w:lang w:val="es-MX"/>
              </w:rPr>
            </w:pPr>
            <w:r w:rsidRPr="00A14F32">
              <w:rPr>
                <w:rFonts w:ascii="Arial" w:hAnsi="Arial" w:cs="Arial"/>
                <w:sz w:val="18"/>
                <w:szCs w:val="18"/>
                <w:lang w:val="es-MX"/>
              </w:rPr>
              <w:t>Satisfactorio (S)</w:t>
            </w:r>
          </w:p>
          <w:p w14:paraId="17530622" w14:textId="77777777" w:rsidR="001D4DAE" w:rsidRPr="00A14F32" w:rsidRDefault="001D4DAE" w:rsidP="001D4DAE">
            <w:pPr>
              <w:autoSpaceDE w:val="0"/>
              <w:autoSpaceDN w:val="0"/>
              <w:adjustRightInd w:val="0"/>
              <w:spacing w:after="240"/>
              <w:contextualSpacing/>
              <w:jc w:val="both"/>
              <w:rPr>
                <w:rFonts w:ascii="Arial" w:hAnsi="Arial" w:cs="Arial"/>
                <w:sz w:val="18"/>
                <w:szCs w:val="18"/>
                <w:lang w:val="es-MX"/>
              </w:rPr>
            </w:pPr>
            <w:r w:rsidRPr="00A14F32">
              <w:rPr>
                <w:rFonts w:ascii="Arial" w:hAnsi="Arial" w:cs="Arial"/>
                <w:sz w:val="18"/>
                <w:szCs w:val="18"/>
                <w:lang w:val="es-MX"/>
              </w:rPr>
              <w:t>Moderadamente Satisfactorio (MS)</w:t>
            </w:r>
          </w:p>
          <w:p w14:paraId="671F1300" w14:textId="77777777" w:rsidR="001D4DAE" w:rsidRPr="00A14F32" w:rsidRDefault="001D4DAE" w:rsidP="001D4DAE">
            <w:pPr>
              <w:autoSpaceDE w:val="0"/>
              <w:autoSpaceDN w:val="0"/>
              <w:adjustRightInd w:val="0"/>
              <w:spacing w:after="240"/>
              <w:contextualSpacing/>
              <w:jc w:val="both"/>
              <w:rPr>
                <w:rFonts w:ascii="Arial" w:hAnsi="Arial" w:cs="Arial"/>
                <w:sz w:val="18"/>
                <w:szCs w:val="18"/>
                <w:lang w:val="es-MX"/>
              </w:rPr>
            </w:pPr>
            <w:r w:rsidRPr="00A14F32">
              <w:rPr>
                <w:rFonts w:ascii="Arial" w:hAnsi="Arial" w:cs="Arial"/>
                <w:sz w:val="18"/>
                <w:szCs w:val="18"/>
                <w:lang w:val="es-MX"/>
              </w:rPr>
              <w:t>Moderadamente Insatisfactorio (MU)</w:t>
            </w:r>
          </w:p>
          <w:p w14:paraId="2E28E03C" w14:textId="77777777" w:rsidR="001D4DAE" w:rsidRPr="00A14F32" w:rsidRDefault="001D4DAE" w:rsidP="001D4DAE">
            <w:pPr>
              <w:autoSpaceDE w:val="0"/>
              <w:autoSpaceDN w:val="0"/>
              <w:adjustRightInd w:val="0"/>
              <w:spacing w:after="240"/>
              <w:contextualSpacing/>
              <w:jc w:val="both"/>
              <w:rPr>
                <w:rFonts w:ascii="Arial" w:hAnsi="Arial" w:cs="Arial"/>
                <w:sz w:val="18"/>
                <w:szCs w:val="18"/>
              </w:rPr>
            </w:pPr>
            <w:r w:rsidRPr="00A14F32">
              <w:rPr>
                <w:rFonts w:ascii="Arial" w:hAnsi="Arial" w:cs="Arial"/>
                <w:sz w:val="18"/>
                <w:szCs w:val="18"/>
                <w:lang w:val="es-MX"/>
              </w:rPr>
              <w:t>Insatisfactorio</w:t>
            </w:r>
            <w:r w:rsidRPr="00A14F32">
              <w:rPr>
                <w:rFonts w:ascii="Arial" w:hAnsi="Arial" w:cs="Arial"/>
                <w:sz w:val="18"/>
                <w:szCs w:val="18"/>
              </w:rPr>
              <w:t xml:space="preserve"> (U)</w:t>
            </w:r>
          </w:p>
          <w:p w14:paraId="712F3396" w14:textId="77777777" w:rsidR="001D4DAE" w:rsidRPr="00A14F32" w:rsidRDefault="001D4DAE" w:rsidP="001D4DAE">
            <w:pPr>
              <w:autoSpaceDE w:val="0"/>
              <w:autoSpaceDN w:val="0"/>
              <w:adjustRightInd w:val="0"/>
              <w:spacing w:line="276" w:lineRule="auto"/>
              <w:contextualSpacing/>
              <w:jc w:val="both"/>
              <w:rPr>
                <w:rFonts w:ascii="Arial" w:hAnsi="Arial" w:cs="Arial"/>
                <w:sz w:val="18"/>
                <w:szCs w:val="18"/>
              </w:rPr>
            </w:pPr>
            <w:r w:rsidRPr="00A14F32">
              <w:rPr>
                <w:rFonts w:ascii="Arial" w:hAnsi="Arial" w:cs="Arial"/>
                <w:sz w:val="18"/>
                <w:szCs w:val="18"/>
                <w:lang w:val="es-MX"/>
              </w:rPr>
              <w:t>Muy</w:t>
            </w:r>
            <w:r w:rsidRPr="00A14F32">
              <w:rPr>
                <w:rFonts w:ascii="Arial" w:hAnsi="Arial" w:cs="Arial"/>
                <w:sz w:val="18"/>
                <w:szCs w:val="18"/>
              </w:rPr>
              <w:t xml:space="preserve"> </w:t>
            </w:r>
            <w:r w:rsidRPr="00A14F32">
              <w:rPr>
                <w:rFonts w:ascii="Arial" w:hAnsi="Arial" w:cs="Arial"/>
                <w:sz w:val="18"/>
                <w:szCs w:val="18"/>
                <w:lang w:val="es-MX"/>
              </w:rPr>
              <w:t>Insatisfactorio</w:t>
            </w:r>
            <w:r w:rsidRPr="00A14F32">
              <w:rPr>
                <w:rFonts w:ascii="Arial" w:hAnsi="Arial" w:cs="Arial"/>
                <w:sz w:val="18"/>
                <w:szCs w:val="18"/>
              </w:rPr>
              <w:t xml:space="preserve"> (HU)</w:t>
            </w:r>
          </w:p>
        </w:tc>
      </w:tr>
      <w:tr w:rsidR="001D4DAE" w:rsidRPr="00A14F32" w14:paraId="15152D6A" w14:textId="77777777" w:rsidTr="001D4DAE">
        <w:tc>
          <w:tcPr>
            <w:tcW w:w="2552" w:type="dxa"/>
            <w:tcBorders>
              <w:top w:val="single" w:sz="4" w:space="0" w:color="auto"/>
              <w:left w:val="single" w:sz="18" w:space="0" w:color="auto"/>
              <w:bottom w:val="single" w:sz="4" w:space="0" w:color="auto"/>
              <w:right w:val="single" w:sz="4" w:space="0" w:color="auto"/>
            </w:tcBorders>
            <w:hideMark/>
          </w:tcPr>
          <w:p w14:paraId="7EBD3CC1" w14:textId="77777777" w:rsidR="001D4DAE" w:rsidRPr="00A14F32" w:rsidRDefault="001D4DAE" w:rsidP="001D4DAE">
            <w:pPr>
              <w:autoSpaceDE w:val="0"/>
              <w:autoSpaceDN w:val="0"/>
              <w:adjustRightInd w:val="0"/>
              <w:spacing w:after="240" w:line="276" w:lineRule="auto"/>
              <w:contextualSpacing/>
              <w:rPr>
                <w:rFonts w:ascii="Arial" w:hAnsi="Arial" w:cs="Arial"/>
                <w:sz w:val="18"/>
                <w:szCs w:val="18"/>
                <w:lang w:val="es-MX"/>
              </w:rPr>
            </w:pPr>
            <w:r w:rsidRPr="00A14F32">
              <w:rPr>
                <w:rFonts w:ascii="Arial" w:hAnsi="Arial" w:cs="Arial"/>
                <w:sz w:val="18"/>
                <w:szCs w:val="18"/>
                <w:lang w:val="es-MX"/>
              </w:rPr>
              <w:t>Evaluación de riesgos para la sostenibilidad de los resultados del proyecto</w:t>
            </w:r>
          </w:p>
        </w:tc>
        <w:tc>
          <w:tcPr>
            <w:tcW w:w="2713" w:type="dxa"/>
            <w:tcBorders>
              <w:top w:val="single" w:sz="4" w:space="0" w:color="auto"/>
              <w:left w:val="single" w:sz="4" w:space="0" w:color="auto"/>
              <w:bottom w:val="single" w:sz="4" w:space="0" w:color="auto"/>
              <w:right w:val="single" w:sz="4" w:space="0" w:color="auto"/>
            </w:tcBorders>
          </w:tcPr>
          <w:p w14:paraId="3CD0BED6" w14:textId="77777777" w:rsidR="001D4DAE" w:rsidRPr="00A14F32" w:rsidRDefault="001D4DAE" w:rsidP="001D4DAE">
            <w:pPr>
              <w:autoSpaceDE w:val="0"/>
              <w:autoSpaceDN w:val="0"/>
              <w:adjustRightInd w:val="0"/>
              <w:spacing w:after="240" w:line="276" w:lineRule="auto"/>
              <w:contextualSpacing/>
              <w:rPr>
                <w:rFonts w:ascii="Arial" w:hAnsi="Arial" w:cs="Arial"/>
                <w:sz w:val="18"/>
                <w:szCs w:val="18"/>
                <w:u w:val="single"/>
                <w:lang w:val="es-MX"/>
              </w:rPr>
            </w:pPr>
            <w:r w:rsidRPr="00A14F32">
              <w:rPr>
                <w:rFonts w:ascii="Arial" w:hAnsi="Arial" w:cs="Arial"/>
                <w:sz w:val="18"/>
                <w:szCs w:val="18"/>
                <w:u w:val="single"/>
                <w:lang w:val="es-MX"/>
              </w:rPr>
              <w:t>Probabilidad de sostenibilidad de los resultados</w:t>
            </w:r>
          </w:p>
          <w:p w14:paraId="2F35E1FF" w14:textId="77777777" w:rsidR="001D4DAE" w:rsidRPr="00A14F32" w:rsidRDefault="001D4DAE" w:rsidP="001D4DAE">
            <w:pPr>
              <w:autoSpaceDE w:val="0"/>
              <w:autoSpaceDN w:val="0"/>
              <w:adjustRightInd w:val="0"/>
              <w:spacing w:after="240" w:line="276" w:lineRule="auto"/>
              <w:contextualSpacing/>
              <w:jc w:val="both"/>
              <w:rPr>
                <w:rFonts w:ascii="Arial" w:hAnsi="Arial" w:cs="Arial"/>
                <w:sz w:val="18"/>
                <w:szCs w:val="18"/>
                <w:lang w:val="es-MX"/>
              </w:rPr>
            </w:pPr>
          </w:p>
          <w:p w14:paraId="412BCDB3" w14:textId="77777777" w:rsidR="001D4DAE" w:rsidRPr="00A14F32" w:rsidRDefault="001D4DAE" w:rsidP="001D4DAE">
            <w:pPr>
              <w:autoSpaceDE w:val="0"/>
              <w:autoSpaceDN w:val="0"/>
              <w:adjustRightInd w:val="0"/>
              <w:spacing w:after="240" w:line="276" w:lineRule="auto"/>
              <w:contextualSpacing/>
              <w:rPr>
                <w:rFonts w:ascii="Arial" w:hAnsi="Arial" w:cs="Arial"/>
                <w:sz w:val="18"/>
                <w:szCs w:val="18"/>
                <w:lang w:val="es-MX"/>
              </w:rPr>
            </w:pPr>
            <w:r w:rsidRPr="00A14F32">
              <w:rPr>
                <w:rFonts w:ascii="Arial" w:hAnsi="Arial" w:cs="Arial"/>
                <w:sz w:val="18"/>
                <w:szCs w:val="18"/>
                <w:lang w:val="es-MX"/>
              </w:rPr>
              <w:t xml:space="preserve">4 Dimensiones de riesgos para la sostenibilidad: </w:t>
            </w:r>
          </w:p>
          <w:p w14:paraId="487F329B" w14:textId="77777777" w:rsidR="001D4DAE" w:rsidRPr="00A14F32" w:rsidRDefault="001D4DAE" w:rsidP="00863C87">
            <w:pPr>
              <w:numPr>
                <w:ilvl w:val="0"/>
                <w:numId w:val="16"/>
              </w:numPr>
              <w:autoSpaceDE w:val="0"/>
              <w:autoSpaceDN w:val="0"/>
              <w:adjustRightInd w:val="0"/>
              <w:spacing w:after="240" w:line="240" w:lineRule="auto"/>
              <w:ind w:left="150" w:hanging="142"/>
              <w:contextualSpacing/>
              <w:jc w:val="both"/>
              <w:rPr>
                <w:rFonts w:ascii="Arial" w:hAnsi="Arial" w:cs="Arial"/>
                <w:sz w:val="18"/>
                <w:szCs w:val="18"/>
                <w:lang w:val="es-MX"/>
              </w:rPr>
            </w:pPr>
            <w:r w:rsidRPr="00A14F32">
              <w:rPr>
                <w:rFonts w:ascii="Arial" w:hAnsi="Arial" w:cs="Arial"/>
                <w:sz w:val="18"/>
                <w:szCs w:val="18"/>
                <w:lang w:val="es-MX"/>
              </w:rPr>
              <w:t>Riesgos financieros</w:t>
            </w:r>
          </w:p>
          <w:p w14:paraId="52C53156" w14:textId="77777777" w:rsidR="001D4DAE" w:rsidRPr="00A14F32" w:rsidRDefault="001D4DAE" w:rsidP="00863C87">
            <w:pPr>
              <w:numPr>
                <w:ilvl w:val="0"/>
                <w:numId w:val="16"/>
              </w:numPr>
              <w:autoSpaceDE w:val="0"/>
              <w:autoSpaceDN w:val="0"/>
              <w:adjustRightInd w:val="0"/>
              <w:spacing w:after="240" w:line="240" w:lineRule="auto"/>
              <w:ind w:left="150" w:hanging="142"/>
              <w:contextualSpacing/>
              <w:jc w:val="both"/>
              <w:rPr>
                <w:rFonts w:ascii="Arial" w:hAnsi="Arial" w:cs="Arial"/>
                <w:sz w:val="18"/>
                <w:szCs w:val="18"/>
                <w:lang w:val="es-MX"/>
              </w:rPr>
            </w:pPr>
            <w:r w:rsidRPr="00A14F32">
              <w:rPr>
                <w:rFonts w:ascii="Arial" w:hAnsi="Arial" w:cs="Arial"/>
                <w:sz w:val="18"/>
                <w:szCs w:val="18"/>
                <w:lang w:val="es-MX"/>
              </w:rPr>
              <w:t>Riesgos socio-políticos</w:t>
            </w:r>
          </w:p>
          <w:p w14:paraId="72027F97" w14:textId="77777777" w:rsidR="001D4DAE" w:rsidRPr="00A14F32" w:rsidRDefault="001D4DAE" w:rsidP="00863C87">
            <w:pPr>
              <w:numPr>
                <w:ilvl w:val="0"/>
                <w:numId w:val="16"/>
              </w:numPr>
              <w:autoSpaceDE w:val="0"/>
              <w:autoSpaceDN w:val="0"/>
              <w:adjustRightInd w:val="0"/>
              <w:spacing w:after="240" w:line="240" w:lineRule="auto"/>
              <w:ind w:left="150" w:hanging="142"/>
              <w:contextualSpacing/>
              <w:rPr>
                <w:rFonts w:ascii="Arial" w:hAnsi="Arial" w:cs="Arial"/>
                <w:sz w:val="18"/>
                <w:szCs w:val="18"/>
                <w:lang w:val="es-MX"/>
              </w:rPr>
            </w:pPr>
            <w:r w:rsidRPr="00A14F32">
              <w:rPr>
                <w:rFonts w:ascii="Arial" w:hAnsi="Arial" w:cs="Arial"/>
                <w:sz w:val="18"/>
                <w:szCs w:val="18"/>
                <w:lang w:val="es-MX"/>
              </w:rPr>
              <w:t>Riesgos en el marco institucional y de gobernabilidad</w:t>
            </w:r>
          </w:p>
          <w:p w14:paraId="64E5AB68" w14:textId="77777777" w:rsidR="001D4DAE" w:rsidRPr="00A14F32" w:rsidRDefault="001D4DAE" w:rsidP="00863C87">
            <w:pPr>
              <w:numPr>
                <w:ilvl w:val="0"/>
                <w:numId w:val="16"/>
              </w:numPr>
              <w:autoSpaceDE w:val="0"/>
              <w:autoSpaceDN w:val="0"/>
              <w:adjustRightInd w:val="0"/>
              <w:spacing w:after="240" w:line="276" w:lineRule="auto"/>
              <w:ind w:left="150" w:hanging="142"/>
              <w:contextualSpacing/>
              <w:jc w:val="both"/>
              <w:rPr>
                <w:rFonts w:ascii="Arial" w:hAnsi="Arial" w:cs="Arial"/>
                <w:sz w:val="18"/>
                <w:szCs w:val="18"/>
              </w:rPr>
            </w:pPr>
            <w:r w:rsidRPr="00A14F32">
              <w:rPr>
                <w:rFonts w:ascii="Arial" w:hAnsi="Arial" w:cs="Arial"/>
                <w:sz w:val="18"/>
                <w:szCs w:val="18"/>
                <w:lang w:val="es-MX"/>
              </w:rPr>
              <w:t>Riesgos</w:t>
            </w:r>
            <w:r w:rsidRPr="00A14F32">
              <w:rPr>
                <w:rFonts w:ascii="Arial" w:hAnsi="Arial" w:cs="Arial"/>
                <w:sz w:val="18"/>
                <w:szCs w:val="18"/>
              </w:rPr>
              <w:t xml:space="preserve"> </w:t>
            </w:r>
            <w:r w:rsidRPr="00A14F32">
              <w:rPr>
                <w:rFonts w:ascii="Arial" w:hAnsi="Arial" w:cs="Arial"/>
                <w:sz w:val="18"/>
                <w:szCs w:val="18"/>
                <w:lang w:val="es-MX"/>
              </w:rPr>
              <w:t>ambientales</w:t>
            </w:r>
          </w:p>
        </w:tc>
        <w:tc>
          <w:tcPr>
            <w:tcW w:w="2835" w:type="dxa"/>
            <w:tcBorders>
              <w:top w:val="single" w:sz="4" w:space="0" w:color="auto"/>
              <w:left w:val="single" w:sz="4" w:space="0" w:color="auto"/>
              <w:bottom w:val="single" w:sz="4" w:space="0" w:color="auto"/>
              <w:right w:val="single" w:sz="18" w:space="0" w:color="auto"/>
            </w:tcBorders>
            <w:hideMark/>
          </w:tcPr>
          <w:p w14:paraId="59ED8FD1" w14:textId="77777777" w:rsidR="001D4DAE" w:rsidRPr="00A14F32" w:rsidRDefault="001D4DAE" w:rsidP="001D4DAE">
            <w:pPr>
              <w:autoSpaceDE w:val="0"/>
              <w:autoSpaceDN w:val="0"/>
              <w:adjustRightInd w:val="0"/>
              <w:rPr>
                <w:rFonts w:ascii="Arial" w:hAnsi="Arial" w:cs="Arial"/>
                <w:sz w:val="18"/>
                <w:szCs w:val="18"/>
              </w:rPr>
            </w:pPr>
            <w:r w:rsidRPr="00A14F32">
              <w:rPr>
                <w:rFonts w:ascii="Arial" w:hAnsi="Arial" w:cs="Arial"/>
                <w:sz w:val="18"/>
                <w:szCs w:val="18"/>
              </w:rPr>
              <w:t>Probable (L)</w:t>
            </w:r>
          </w:p>
          <w:p w14:paraId="09B3395E" w14:textId="77777777" w:rsidR="001D4DAE" w:rsidRPr="00A14F32" w:rsidRDefault="001D4DAE" w:rsidP="001D4DAE">
            <w:pPr>
              <w:autoSpaceDE w:val="0"/>
              <w:autoSpaceDN w:val="0"/>
              <w:adjustRightInd w:val="0"/>
              <w:rPr>
                <w:rFonts w:ascii="Arial" w:hAnsi="Arial" w:cs="Arial"/>
                <w:sz w:val="18"/>
                <w:szCs w:val="18"/>
                <w:lang w:val="es-MX"/>
              </w:rPr>
            </w:pPr>
            <w:r w:rsidRPr="00A14F32">
              <w:rPr>
                <w:rFonts w:ascii="Arial" w:hAnsi="Arial" w:cs="Arial"/>
                <w:sz w:val="18"/>
                <w:szCs w:val="18"/>
                <w:lang w:val="es-MX"/>
              </w:rPr>
              <w:t>Moderadamente Probable (ML)</w:t>
            </w:r>
          </w:p>
          <w:p w14:paraId="3BAC88F7" w14:textId="77777777" w:rsidR="001D4DAE" w:rsidRPr="00A14F32" w:rsidRDefault="001D4DAE" w:rsidP="001D4DAE">
            <w:pPr>
              <w:autoSpaceDE w:val="0"/>
              <w:autoSpaceDN w:val="0"/>
              <w:adjustRightInd w:val="0"/>
              <w:rPr>
                <w:rFonts w:ascii="Arial" w:hAnsi="Arial" w:cs="Arial"/>
                <w:sz w:val="18"/>
                <w:szCs w:val="18"/>
                <w:lang w:val="es-MX"/>
              </w:rPr>
            </w:pPr>
            <w:r w:rsidRPr="00A14F32">
              <w:rPr>
                <w:rFonts w:ascii="Arial" w:hAnsi="Arial" w:cs="Arial"/>
                <w:sz w:val="18"/>
                <w:szCs w:val="18"/>
                <w:lang w:val="es-MX"/>
              </w:rPr>
              <w:t>Moderadamente Improbable (MU)</w:t>
            </w:r>
          </w:p>
          <w:p w14:paraId="650F3FF3" w14:textId="77777777" w:rsidR="001D4DAE" w:rsidRPr="00A14F32" w:rsidRDefault="001D4DAE" w:rsidP="001D4DAE">
            <w:pPr>
              <w:autoSpaceDE w:val="0"/>
              <w:autoSpaceDN w:val="0"/>
              <w:adjustRightInd w:val="0"/>
              <w:contextualSpacing/>
              <w:jc w:val="both"/>
              <w:rPr>
                <w:rFonts w:ascii="Arial" w:hAnsi="Arial" w:cs="Arial"/>
                <w:sz w:val="18"/>
                <w:szCs w:val="18"/>
                <w:lang w:val="es-MX"/>
              </w:rPr>
            </w:pPr>
            <w:r w:rsidRPr="00A14F32">
              <w:rPr>
                <w:rFonts w:ascii="Arial" w:hAnsi="Arial" w:cs="Arial"/>
                <w:sz w:val="18"/>
                <w:szCs w:val="18"/>
                <w:lang w:val="es-MX"/>
              </w:rPr>
              <w:t>Improbable (U)</w:t>
            </w:r>
          </w:p>
        </w:tc>
      </w:tr>
      <w:tr w:rsidR="001D4DAE" w:rsidRPr="00A14F32" w14:paraId="48DCFB2F" w14:textId="77777777" w:rsidTr="001D4DAE">
        <w:trPr>
          <w:trHeight w:val="573"/>
        </w:trPr>
        <w:tc>
          <w:tcPr>
            <w:tcW w:w="2552" w:type="dxa"/>
            <w:tcBorders>
              <w:top w:val="single" w:sz="4" w:space="0" w:color="auto"/>
              <w:left w:val="single" w:sz="18" w:space="0" w:color="auto"/>
              <w:bottom w:val="single" w:sz="4" w:space="0" w:color="auto"/>
              <w:right w:val="single" w:sz="4" w:space="0" w:color="auto"/>
            </w:tcBorders>
            <w:vAlign w:val="center"/>
            <w:hideMark/>
          </w:tcPr>
          <w:p w14:paraId="687BF0B4" w14:textId="77777777" w:rsidR="001D4DAE" w:rsidRPr="00A14F32" w:rsidRDefault="001D4DAE" w:rsidP="001D4DAE">
            <w:pPr>
              <w:autoSpaceDE w:val="0"/>
              <w:autoSpaceDN w:val="0"/>
              <w:adjustRightInd w:val="0"/>
              <w:spacing w:after="240" w:line="276" w:lineRule="auto"/>
              <w:contextualSpacing/>
              <w:rPr>
                <w:rFonts w:ascii="Arial" w:hAnsi="Arial" w:cs="Arial"/>
                <w:sz w:val="18"/>
                <w:szCs w:val="18"/>
              </w:rPr>
            </w:pPr>
            <w:r w:rsidRPr="00A14F32">
              <w:rPr>
                <w:rFonts w:ascii="Arial" w:hAnsi="Arial" w:cs="Arial"/>
                <w:sz w:val="18"/>
                <w:szCs w:val="18"/>
                <w:lang w:val="es-MX"/>
              </w:rPr>
              <w:t>Función</w:t>
            </w:r>
            <w:r w:rsidRPr="00A14F32">
              <w:rPr>
                <w:rFonts w:ascii="Arial" w:hAnsi="Arial" w:cs="Arial"/>
                <w:sz w:val="18"/>
                <w:szCs w:val="18"/>
              </w:rPr>
              <w:t xml:space="preserve"> </w:t>
            </w:r>
            <w:r w:rsidRPr="00A14F32">
              <w:rPr>
                <w:rFonts w:ascii="Arial" w:hAnsi="Arial" w:cs="Arial"/>
                <w:sz w:val="18"/>
                <w:szCs w:val="18"/>
                <w:lang w:val="es-MX"/>
              </w:rPr>
              <w:t>catalizadora</w:t>
            </w:r>
          </w:p>
        </w:tc>
        <w:tc>
          <w:tcPr>
            <w:tcW w:w="2713" w:type="dxa"/>
            <w:tcBorders>
              <w:top w:val="single" w:sz="4" w:space="0" w:color="auto"/>
              <w:left w:val="single" w:sz="4" w:space="0" w:color="auto"/>
              <w:bottom w:val="single" w:sz="4" w:space="0" w:color="auto"/>
              <w:right w:val="single" w:sz="4" w:space="0" w:color="auto"/>
            </w:tcBorders>
            <w:vAlign w:val="center"/>
          </w:tcPr>
          <w:p w14:paraId="75CE283E" w14:textId="77777777" w:rsidR="001D4DAE" w:rsidRPr="00A14F32" w:rsidRDefault="001D4DAE" w:rsidP="001D4DAE">
            <w:pPr>
              <w:autoSpaceDE w:val="0"/>
              <w:autoSpaceDN w:val="0"/>
              <w:adjustRightInd w:val="0"/>
              <w:spacing w:after="240" w:line="276" w:lineRule="auto"/>
              <w:contextualSpacing/>
              <w:jc w:val="center"/>
              <w:rPr>
                <w:rFonts w:ascii="Arial" w:hAnsi="Arial" w:cs="Arial"/>
                <w:sz w:val="18"/>
                <w:szCs w:val="18"/>
              </w:rPr>
            </w:pPr>
            <w:r w:rsidRPr="00A14F32">
              <w:rPr>
                <w:rFonts w:ascii="Arial" w:hAnsi="Arial" w:cs="Arial"/>
                <w:sz w:val="18"/>
                <w:szCs w:val="18"/>
              </w:rPr>
              <w:t>-</w:t>
            </w:r>
          </w:p>
        </w:tc>
        <w:tc>
          <w:tcPr>
            <w:tcW w:w="2835" w:type="dxa"/>
            <w:tcBorders>
              <w:top w:val="single" w:sz="4" w:space="0" w:color="auto"/>
              <w:left w:val="single" w:sz="4" w:space="0" w:color="auto"/>
              <w:bottom w:val="single" w:sz="4" w:space="0" w:color="auto"/>
              <w:right w:val="single" w:sz="18" w:space="0" w:color="auto"/>
            </w:tcBorders>
            <w:vAlign w:val="center"/>
            <w:hideMark/>
          </w:tcPr>
          <w:p w14:paraId="00EAC039" w14:textId="77777777" w:rsidR="001D4DAE" w:rsidRPr="00A14F32" w:rsidRDefault="001D4DAE" w:rsidP="001D4DAE">
            <w:pPr>
              <w:autoSpaceDE w:val="0"/>
              <w:autoSpaceDN w:val="0"/>
              <w:adjustRightInd w:val="0"/>
              <w:spacing w:line="276" w:lineRule="auto"/>
              <w:contextualSpacing/>
              <w:jc w:val="center"/>
              <w:rPr>
                <w:rFonts w:ascii="Arial" w:hAnsi="Arial" w:cs="Arial"/>
                <w:sz w:val="18"/>
                <w:szCs w:val="18"/>
              </w:rPr>
            </w:pPr>
            <w:r w:rsidRPr="00A14F32">
              <w:rPr>
                <w:rFonts w:ascii="Arial" w:hAnsi="Arial" w:cs="Arial"/>
                <w:sz w:val="18"/>
                <w:szCs w:val="18"/>
              </w:rPr>
              <w:t xml:space="preserve">No require </w:t>
            </w:r>
            <w:r w:rsidRPr="00A14F32">
              <w:rPr>
                <w:rFonts w:ascii="Arial" w:hAnsi="Arial" w:cs="Arial"/>
                <w:sz w:val="18"/>
                <w:szCs w:val="18"/>
                <w:lang w:val="es-MX"/>
              </w:rPr>
              <w:t>calificación</w:t>
            </w:r>
          </w:p>
        </w:tc>
      </w:tr>
      <w:tr w:rsidR="001D4DAE" w:rsidRPr="00BA3A90" w14:paraId="0E144BEF" w14:textId="77777777" w:rsidTr="001D4DAE">
        <w:tc>
          <w:tcPr>
            <w:tcW w:w="2552" w:type="dxa"/>
            <w:tcBorders>
              <w:top w:val="single" w:sz="4" w:space="0" w:color="auto"/>
              <w:left w:val="single" w:sz="18" w:space="0" w:color="auto"/>
              <w:bottom w:val="single" w:sz="4" w:space="0" w:color="auto"/>
              <w:right w:val="single" w:sz="4" w:space="0" w:color="auto"/>
            </w:tcBorders>
            <w:hideMark/>
          </w:tcPr>
          <w:p w14:paraId="609D27EB" w14:textId="77777777" w:rsidR="001D4DAE" w:rsidRPr="00A14F32" w:rsidRDefault="001D4DAE" w:rsidP="001D4DAE">
            <w:pPr>
              <w:autoSpaceDE w:val="0"/>
              <w:autoSpaceDN w:val="0"/>
              <w:adjustRightInd w:val="0"/>
              <w:spacing w:after="240" w:line="276" w:lineRule="auto"/>
              <w:contextualSpacing/>
              <w:rPr>
                <w:rFonts w:ascii="Arial" w:hAnsi="Arial" w:cs="Arial"/>
                <w:sz w:val="18"/>
                <w:szCs w:val="18"/>
                <w:lang w:val="es-MX"/>
              </w:rPr>
            </w:pPr>
            <w:r w:rsidRPr="00A14F32">
              <w:rPr>
                <w:rFonts w:ascii="Arial" w:hAnsi="Arial" w:cs="Arial"/>
                <w:sz w:val="18"/>
                <w:szCs w:val="18"/>
                <w:lang w:val="es-MX"/>
              </w:rPr>
              <w:t>Evaluación del sistema de Seguimiento y Evaluación (S&amp;E).</w:t>
            </w:r>
          </w:p>
        </w:tc>
        <w:tc>
          <w:tcPr>
            <w:tcW w:w="2713" w:type="dxa"/>
            <w:tcBorders>
              <w:top w:val="single" w:sz="4" w:space="0" w:color="auto"/>
              <w:left w:val="single" w:sz="4" w:space="0" w:color="auto"/>
              <w:bottom w:val="single" w:sz="4" w:space="0" w:color="auto"/>
              <w:right w:val="single" w:sz="4" w:space="0" w:color="auto"/>
            </w:tcBorders>
            <w:hideMark/>
          </w:tcPr>
          <w:p w14:paraId="0811529E" w14:textId="77777777" w:rsidR="001D4DAE" w:rsidRPr="00A14F32" w:rsidRDefault="001D4DAE" w:rsidP="00863C87">
            <w:pPr>
              <w:numPr>
                <w:ilvl w:val="0"/>
                <w:numId w:val="18"/>
              </w:numPr>
              <w:autoSpaceDE w:val="0"/>
              <w:autoSpaceDN w:val="0"/>
              <w:adjustRightInd w:val="0"/>
              <w:spacing w:after="240" w:line="276" w:lineRule="auto"/>
              <w:ind w:left="150" w:hanging="145"/>
              <w:contextualSpacing/>
              <w:jc w:val="both"/>
              <w:rPr>
                <w:rFonts w:ascii="Arial" w:hAnsi="Arial" w:cs="Arial"/>
                <w:sz w:val="18"/>
                <w:szCs w:val="18"/>
                <w:lang w:val="es-MX"/>
              </w:rPr>
            </w:pPr>
            <w:r w:rsidRPr="00A14F32">
              <w:rPr>
                <w:rFonts w:ascii="Arial" w:hAnsi="Arial" w:cs="Arial"/>
                <w:sz w:val="18"/>
                <w:szCs w:val="18"/>
                <w:lang w:val="es-MX"/>
              </w:rPr>
              <w:t>Diseño del S&amp;E.</w:t>
            </w:r>
          </w:p>
          <w:p w14:paraId="1B9B2EA0" w14:textId="77777777" w:rsidR="001D4DAE" w:rsidRPr="00A14F32" w:rsidRDefault="001D4DAE" w:rsidP="00863C87">
            <w:pPr>
              <w:numPr>
                <w:ilvl w:val="0"/>
                <w:numId w:val="18"/>
              </w:numPr>
              <w:autoSpaceDE w:val="0"/>
              <w:autoSpaceDN w:val="0"/>
              <w:adjustRightInd w:val="0"/>
              <w:spacing w:after="240" w:line="276" w:lineRule="auto"/>
              <w:ind w:left="150" w:hanging="145"/>
              <w:contextualSpacing/>
              <w:rPr>
                <w:rFonts w:ascii="Arial" w:hAnsi="Arial" w:cs="Arial"/>
                <w:sz w:val="18"/>
                <w:szCs w:val="18"/>
                <w:lang w:val="es-MX"/>
              </w:rPr>
            </w:pPr>
            <w:r w:rsidRPr="00A14F32">
              <w:rPr>
                <w:rFonts w:ascii="Arial" w:hAnsi="Arial" w:cs="Arial"/>
                <w:sz w:val="18"/>
                <w:szCs w:val="18"/>
                <w:lang w:val="es-MX"/>
              </w:rPr>
              <w:t>Implementación del plan de S&amp;E.</w:t>
            </w:r>
          </w:p>
          <w:p w14:paraId="2B585E95" w14:textId="77777777" w:rsidR="001D4DAE" w:rsidRPr="00A14F32" w:rsidRDefault="001D4DAE" w:rsidP="00863C87">
            <w:pPr>
              <w:numPr>
                <w:ilvl w:val="0"/>
                <w:numId w:val="18"/>
              </w:numPr>
              <w:autoSpaceDE w:val="0"/>
              <w:autoSpaceDN w:val="0"/>
              <w:adjustRightInd w:val="0"/>
              <w:spacing w:after="240" w:line="276" w:lineRule="auto"/>
              <w:ind w:left="150" w:hanging="145"/>
              <w:contextualSpacing/>
              <w:rPr>
                <w:rFonts w:ascii="Arial" w:hAnsi="Arial" w:cs="Arial"/>
                <w:sz w:val="18"/>
                <w:szCs w:val="18"/>
                <w:u w:val="single"/>
                <w:lang w:val="es-MX"/>
              </w:rPr>
            </w:pPr>
            <w:r w:rsidRPr="00A14F32">
              <w:rPr>
                <w:rFonts w:ascii="Arial" w:hAnsi="Arial" w:cs="Arial"/>
                <w:sz w:val="18"/>
                <w:szCs w:val="18"/>
                <w:lang w:val="es-MX"/>
              </w:rPr>
              <w:t>Presupuesto y financiamiento para las actividades de S&amp;E.</w:t>
            </w:r>
          </w:p>
        </w:tc>
        <w:tc>
          <w:tcPr>
            <w:tcW w:w="2835" w:type="dxa"/>
            <w:tcBorders>
              <w:top w:val="single" w:sz="4" w:space="0" w:color="auto"/>
              <w:left w:val="single" w:sz="4" w:space="0" w:color="auto"/>
              <w:bottom w:val="single" w:sz="4" w:space="0" w:color="auto"/>
              <w:right w:val="single" w:sz="18" w:space="0" w:color="auto"/>
            </w:tcBorders>
            <w:hideMark/>
          </w:tcPr>
          <w:p w14:paraId="78314547" w14:textId="77777777" w:rsidR="001D4DAE" w:rsidRPr="00A14F32" w:rsidRDefault="001D4DAE" w:rsidP="001D4DAE">
            <w:pPr>
              <w:autoSpaceDE w:val="0"/>
              <w:autoSpaceDN w:val="0"/>
              <w:adjustRightInd w:val="0"/>
              <w:rPr>
                <w:rFonts w:ascii="Arial" w:hAnsi="Arial" w:cs="Arial"/>
                <w:sz w:val="18"/>
                <w:szCs w:val="18"/>
                <w:lang w:val="es-MX"/>
              </w:rPr>
            </w:pPr>
            <w:r w:rsidRPr="00A14F32">
              <w:rPr>
                <w:rFonts w:ascii="Arial" w:hAnsi="Arial" w:cs="Arial"/>
                <w:sz w:val="18"/>
                <w:szCs w:val="18"/>
                <w:lang w:val="es-MX"/>
              </w:rPr>
              <w:t>Altamente satisfactorio (SA)</w:t>
            </w:r>
          </w:p>
          <w:p w14:paraId="153BBC1E" w14:textId="77777777" w:rsidR="001D4DAE" w:rsidRPr="00A14F32" w:rsidRDefault="001D4DAE" w:rsidP="001D4DAE">
            <w:pPr>
              <w:autoSpaceDE w:val="0"/>
              <w:autoSpaceDN w:val="0"/>
              <w:adjustRightInd w:val="0"/>
              <w:rPr>
                <w:rFonts w:ascii="Arial" w:hAnsi="Arial" w:cs="Arial"/>
                <w:sz w:val="18"/>
                <w:szCs w:val="18"/>
                <w:lang w:val="es-MX"/>
              </w:rPr>
            </w:pPr>
            <w:r w:rsidRPr="00A14F32">
              <w:rPr>
                <w:rFonts w:ascii="Arial" w:hAnsi="Arial" w:cs="Arial"/>
                <w:sz w:val="18"/>
                <w:szCs w:val="18"/>
                <w:lang w:val="es-MX"/>
              </w:rPr>
              <w:t>Satisfactorio (S)</w:t>
            </w:r>
          </w:p>
          <w:p w14:paraId="2FAC802C" w14:textId="77777777" w:rsidR="001D4DAE" w:rsidRPr="00A14F32" w:rsidRDefault="001D4DAE" w:rsidP="001D4DAE">
            <w:pPr>
              <w:autoSpaceDE w:val="0"/>
              <w:autoSpaceDN w:val="0"/>
              <w:adjustRightInd w:val="0"/>
              <w:rPr>
                <w:rFonts w:ascii="Arial" w:hAnsi="Arial" w:cs="Arial"/>
                <w:sz w:val="18"/>
                <w:szCs w:val="18"/>
                <w:lang w:val="es-MX"/>
              </w:rPr>
            </w:pPr>
            <w:r w:rsidRPr="00A14F32">
              <w:rPr>
                <w:rFonts w:ascii="Arial" w:hAnsi="Arial" w:cs="Arial"/>
                <w:sz w:val="18"/>
                <w:szCs w:val="18"/>
                <w:lang w:val="es-MX"/>
              </w:rPr>
              <w:t>Moderadamente Satisfactorio (MS)</w:t>
            </w:r>
          </w:p>
          <w:p w14:paraId="07BDF772" w14:textId="77777777" w:rsidR="001D4DAE" w:rsidRPr="00A14F32" w:rsidRDefault="001D4DAE" w:rsidP="001D4DAE">
            <w:pPr>
              <w:autoSpaceDE w:val="0"/>
              <w:autoSpaceDN w:val="0"/>
              <w:adjustRightInd w:val="0"/>
              <w:rPr>
                <w:rFonts w:ascii="Arial" w:hAnsi="Arial" w:cs="Arial"/>
                <w:sz w:val="18"/>
                <w:szCs w:val="18"/>
                <w:lang w:val="es-MX"/>
              </w:rPr>
            </w:pPr>
            <w:r w:rsidRPr="00A14F32">
              <w:rPr>
                <w:rFonts w:ascii="Arial" w:hAnsi="Arial" w:cs="Arial"/>
                <w:sz w:val="18"/>
                <w:szCs w:val="18"/>
                <w:lang w:val="es-MX"/>
              </w:rPr>
              <w:t>Moderadamente Insatisfactorio (MU)</w:t>
            </w:r>
          </w:p>
          <w:p w14:paraId="1DCA93A1" w14:textId="77777777" w:rsidR="001D4DAE" w:rsidRPr="00A14F32" w:rsidRDefault="001D4DAE" w:rsidP="001D4DAE">
            <w:pPr>
              <w:autoSpaceDE w:val="0"/>
              <w:autoSpaceDN w:val="0"/>
              <w:adjustRightInd w:val="0"/>
              <w:rPr>
                <w:rFonts w:ascii="Arial" w:hAnsi="Arial" w:cs="Arial"/>
                <w:sz w:val="18"/>
                <w:szCs w:val="18"/>
                <w:lang w:val="es-MX"/>
              </w:rPr>
            </w:pPr>
            <w:r w:rsidRPr="00A14F32">
              <w:rPr>
                <w:rFonts w:ascii="Arial" w:hAnsi="Arial" w:cs="Arial"/>
                <w:sz w:val="18"/>
                <w:szCs w:val="18"/>
                <w:lang w:val="es-MX"/>
              </w:rPr>
              <w:t>Insatisfactorio (U)</w:t>
            </w:r>
          </w:p>
          <w:p w14:paraId="7F8E3857" w14:textId="77777777" w:rsidR="001D4DAE" w:rsidRPr="00A14F32" w:rsidRDefault="001D4DAE" w:rsidP="001D4DAE">
            <w:pPr>
              <w:autoSpaceDE w:val="0"/>
              <w:autoSpaceDN w:val="0"/>
              <w:adjustRightInd w:val="0"/>
              <w:rPr>
                <w:rFonts w:ascii="Arial" w:hAnsi="Arial" w:cs="Arial"/>
                <w:sz w:val="18"/>
                <w:szCs w:val="18"/>
                <w:lang w:val="es-MX"/>
              </w:rPr>
            </w:pPr>
            <w:r w:rsidRPr="00A14F32">
              <w:rPr>
                <w:rFonts w:ascii="Arial" w:hAnsi="Arial" w:cs="Arial"/>
                <w:sz w:val="18"/>
                <w:szCs w:val="18"/>
                <w:lang w:val="es-MX"/>
              </w:rPr>
              <w:t>Muy Insatisfactorio (HU)</w:t>
            </w:r>
          </w:p>
        </w:tc>
      </w:tr>
      <w:tr w:rsidR="001D4DAE" w:rsidRPr="00A14F32" w14:paraId="377E96FF" w14:textId="77777777" w:rsidTr="001D4DAE">
        <w:tc>
          <w:tcPr>
            <w:tcW w:w="2552" w:type="dxa"/>
            <w:tcBorders>
              <w:top w:val="single" w:sz="4" w:space="0" w:color="auto"/>
              <w:left w:val="single" w:sz="18" w:space="0" w:color="auto"/>
              <w:bottom w:val="single" w:sz="4" w:space="0" w:color="auto"/>
              <w:right w:val="single" w:sz="4" w:space="0" w:color="auto"/>
            </w:tcBorders>
            <w:hideMark/>
          </w:tcPr>
          <w:p w14:paraId="3BB1B9B6" w14:textId="77777777" w:rsidR="001D4DAE" w:rsidRPr="00A14F32" w:rsidRDefault="001D4DAE" w:rsidP="001D4DAE">
            <w:pPr>
              <w:autoSpaceDE w:val="0"/>
              <w:autoSpaceDN w:val="0"/>
              <w:adjustRightInd w:val="0"/>
              <w:spacing w:after="240" w:line="276" w:lineRule="auto"/>
              <w:contextualSpacing/>
              <w:rPr>
                <w:rFonts w:ascii="Arial" w:hAnsi="Arial" w:cs="Arial"/>
                <w:sz w:val="18"/>
                <w:szCs w:val="18"/>
                <w:lang w:val="es-MX"/>
              </w:rPr>
            </w:pPr>
            <w:r w:rsidRPr="00A14F32">
              <w:rPr>
                <w:rFonts w:ascii="Arial" w:hAnsi="Arial" w:cs="Arial"/>
                <w:sz w:val="18"/>
                <w:szCs w:val="18"/>
                <w:lang w:val="es-MX"/>
              </w:rPr>
              <w:t>Seguimiento de los cambios a largo plazo</w:t>
            </w:r>
          </w:p>
        </w:tc>
        <w:tc>
          <w:tcPr>
            <w:tcW w:w="2713" w:type="dxa"/>
            <w:tcBorders>
              <w:top w:val="single" w:sz="4" w:space="0" w:color="auto"/>
              <w:left w:val="single" w:sz="4" w:space="0" w:color="auto"/>
              <w:bottom w:val="single" w:sz="4" w:space="0" w:color="auto"/>
              <w:right w:val="single" w:sz="4" w:space="0" w:color="auto"/>
            </w:tcBorders>
            <w:hideMark/>
          </w:tcPr>
          <w:p w14:paraId="2C2E4333" w14:textId="2C5D5385" w:rsidR="001D4DAE" w:rsidRPr="00A14F32" w:rsidRDefault="001D4DAE" w:rsidP="00863C87">
            <w:pPr>
              <w:numPr>
                <w:ilvl w:val="0"/>
                <w:numId w:val="19"/>
              </w:numPr>
              <w:autoSpaceDE w:val="0"/>
              <w:autoSpaceDN w:val="0"/>
              <w:adjustRightInd w:val="0"/>
              <w:spacing w:after="240" w:line="276" w:lineRule="auto"/>
              <w:ind w:left="107" w:hanging="154"/>
              <w:contextualSpacing/>
              <w:rPr>
                <w:rFonts w:ascii="Arial" w:hAnsi="Arial" w:cs="Arial"/>
                <w:sz w:val="18"/>
                <w:szCs w:val="18"/>
                <w:lang w:val="es-MX"/>
              </w:rPr>
            </w:pPr>
            <w:r w:rsidRPr="00A14F32">
              <w:rPr>
                <w:rFonts w:ascii="Arial" w:hAnsi="Arial" w:cs="Arial"/>
                <w:sz w:val="18"/>
                <w:szCs w:val="18"/>
                <w:lang w:val="es-MX"/>
              </w:rPr>
              <w:t xml:space="preserve">Contribución al establecimiento </w:t>
            </w:r>
            <w:r w:rsidR="00203032" w:rsidRPr="00A14F32">
              <w:rPr>
                <w:rFonts w:ascii="Arial" w:hAnsi="Arial" w:cs="Arial"/>
                <w:sz w:val="18"/>
                <w:szCs w:val="18"/>
                <w:lang w:val="es-MX"/>
              </w:rPr>
              <w:t>del sistema</w:t>
            </w:r>
            <w:r w:rsidRPr="00A14F32">
              <w:rPr>
                <w:rFonts w:ascii="Arial" w:hAnsi="Arial" w:cs="Arial"/>
                <w:sz w:val="18"/>
                <w:szCs w:val="18"/>
                <w:lang w:val="es-MX"/>
              </w:rPr>
              <w:t xml:space="preserve"> de seguimiento a largo plazo.</w:t>
            </w:r>
          </w:p>
          <w:p w14:paraId="05D4CB54" w14:textId="77777777" w:rsidR="001D4DAE" w:rsidRPr="00A14F32" w:rsidRDefault="001D4DAE" w:rsidP="00863C87">
            <w:pPr>
              <w:numPr>
                <w:ilvl w:val="0"/>
                <w:numId w:val="19"/>
              </w:numPr>
              <w:autoSpaceDE w:val="0"/>
              <w:autoSpaceDN w:val="0"/>
              <w:adjustRightInd w:val="0"/>
              <w:spacing w:after="240" w:line="276" w:lineRule="auto"/>
              <w:ind w:left="107" w:hanging="154"/>
              <w:contextualSpacing/>
              <w:jc w:val="both"/>
              <w:rPr>
                <w:rFonts w:ascii="Arial" w:hAnsi="Arial" w:cs="Arial"/>
                <w:sz w:val="18"/>
                <w:szCs w:val="18"/>
                <w:lang w:val="es-MX"/>
              </w:rPr>
            </w:pPr>
            <w:r w:rsidRPr="00A14F32">
              <w:rPr>
                <w:rFonts w:ascii="Arial" w:hAnsi="Arial" w:cs="Arial"/>
                <w:sz w:val="18"/>
                <w:szCs w:val="18"/>
                <w:lang w:val="es-MX"/>
              </w:rPr>
              <w:t>Logros / dificultades.</w:t>
            </w:r>
          </w:p>
          <w:p w14:paraId="4F891A26" w14:textId="77777777" w:rsidR="001D4DAE" w:rsidRPr="00A14F32" w:rsidRDefault="001D4DAE" w:rsidP="00863C87">
            <w:pPr>
              <w:numPr>
                <w:ilvl w:val="0"/>
                <w:numId w:val="19"/>
              </w:numPr>
              <w:autoSpaceDE w:val="0"/>
              <w:autoSpaceDN w:val="0"/>
              <w:adjustRightInd w:val="0"/>
              <w:spacing w:after="240" w:line="276" w:lineRule="auto"/>
              <w:ind w:left="107" w:hanging="154"/>
              <w:contextualSpacing/>
              <w:rPr>
                <w:rFonts w:ascii="Arial" w:hAnsi="Arial" w:cs="Arial"/>
                <w:sz w:val="18"/>
                <w:szCs w:val="18"/>
                <w:lang w:val="es-MX"/>
              </w:rPr>
            </w:pPr>
            <w:r w:rsidRPr="00A14F32">
              <w:rPr>
                <w:rFonts w:ascii="Arial" w:hAnsi="Arial" w:cs="Arial"/>
                <w:sz w:val="18"/>
                <w:szCs w:val="18"/>
                <w:lang w:val="es-MX"/>
              </w:rPr>
              <w:t>Sustentabilidad del sistema.</w:t>
            </w:r>
          </w:p>
          <w:p w14:paraId="59BD0C54" w14:textId="77777777" w:rsidR="001D4DAE" w:rsidRPr="00A14F32" w:rsidRDefault="001D4DAE" w:rsidP="00863C87">
            <w:pPr>
              <w:numPr>
                <w:ilvl w:val="0"/>
                <w:numId w:val="19"/>
              </w:numPr>
              <w:autoSpaceDE w:val="0"/>
              <w:autoSpaceDN w:val="0"/>
              <w:adjustRightInd w:val="0"/>
              <w:spacing w:after="240" w:line="276" w:lineRule="auto"/>
              <w:ind w:left="107" w:hanging="154"/>
              <w:contextualSpacing/>
              <w:jc w:val="both"/>
              <w:rPr>
                <w:rFonts w:ascii="Arial" w:hAnsi="Arial" w:cs="Arial"/>
                <w:sz w:val="18"/>
                <w:szCs w:val="18"/>
                <w:lang w:val="es-MX"/>
              </w:rPr>
            </w:pPr>
            <w:r w:rsidRPr="00A14F32">
              <w:rPr>
                <w:rFonts w:ascii="Arial" w:hAnsi="Arial" w:cs="Arial"/>
                <w:sz w:val="18"/>
                <w:szCs w:val="18"/>
                <w:lang w:val="es-MX"/>
              </w:rPr>
              <w:t xml:space="preserve">Uso del sistema según lo previsto  </w:t>
            </w:r>
          </w:p>
        </w:tc>
        <w:tc>
          <w:tcPr>
            <w:tcW w:w="2835" w:type="dxa"/>
            <w:tcBorders>
              <w:top w:val="single" w:sz="4" w:space="0" w:color="auto"/>
              <w:left w:val="single" w:sz="4" w:space="0" w:color="auto"/>
              <w:bottom w:val="single" w:sz="4" w:space="0" w:color="auto"/>
              <w:right w:val="single" w:sz="18" w:space="0" w:color="auto"/>
            </w:tcBorders>
            <w:hideMark/>
          </w:tcPr>
          <w:p w14:paraId="448EDB44" w14:textId="77777777" w:rsidR="001D4DAE" w:rsidRPr="00A14F32" w:rsidRDefault="001D4DAE" w:rsidP="001D4DAE">
            <w:pPr>
              <w:autoSpaceDE w:val="0"/>
              <w:autoSpaceDN w:val="0"/>
              <w:adjustRightInd w:val="0"/>
              <w:spacing w:after="240" w:line="276" w:lineRule="auto"/>
              <w:contextualSpacing/>
              <w:rPr>
                <w:rFonts w:ascii="Arial" w:hAnsi="Arial" w:cs="Arial"/>
                <w:sz w:val="18"/>
                <w:szCs w:val="18"/>
              </w:rPr>
            </w:pPr>
            <w:r w:rsidRPr="00A14F32">
              <w:rPr>
                <w:rFonts w:ascii="Arial" w:hAnsi="Arial" w:cs="Arial"/>
                <w:sz w:val="18"/>
                <w:szCs w:val="18"/>
              </w:rPr>
              <w:t>(</w:t>
            </w:r>
            <w:r w:rsidRPr="00A14F32">
              <w:rPr>
                <w:rFonts w:ascii="Arial" w:hAnsi="Arial" w:cs="Arial"/>
                <w:sz w:val="18"/>
                <w:szCs w:val="18"/>
                <w:lang w:val="es-MX"/>
              </w:rPr>
              <w:t>Descriptivo</w:t>
            </w:r>
            <w:r w:rsidRPr="00A14F32">
              <w:rPr>
                <w:rFonts w:ascii="Arial" w:hAnsi="Arial" w:cs="Arial"/>
                <w:sz w:val="18"/>
                <w:szCs w:val="18"/>
              </w:rPr>
              <w:t>)</w:t>
            </w:r>
          </w:p>
        </w:tc>
      </w:tr>
      <w:tr w:rsidR="001D4DAE" w:rsidRPr="00A14F32" w14:paraId="64F38A2D" w14:textId="77777777" w:rsidTr="001D4DAE">
        <w:tc>
          <w:tcPr>
            <w:tcW w:w="2552" w:type="dxa"/>
            <w:tcBorders>
              <w:top w:val="single" w:sz="4" w:space="0" w:color="auto"/>
              <w:left w:val="single" w:sz="18" w:space="0" w:color="auto"/>
              <w:bottom w:val="single" w:sz="4" w:space="0" w:color="auto"/>
              <w:right w:val="single" w:sz="4" w:space="0" w:color="auto"/>
            </w:tcBorders>
            <w:hideMark/>
          </w:tcPr>
          <w:p w14:paraId="0E737F92" w14:textId="77777777" w:rsidR="001D4DAE" w:rsidRPr="00A14F32" w:rsidRDefault="001D4DAE" w:rsidP="001D4DAE">
            <w:pPr>
              <w:autoSpaceDE w:val="0"/>
              <w:autoSpaceDN w:val="0"/>
              <w:adjustRightInd w:val="0"/>
              <w:spacing w:after="240" w:line="276" w:lineRule="auto"/>
              <w:contextualSpacing/>
              <w:rPr>
                <w:rFonts w:ascii="Arial" w:hAnsi="Arial" w:cs="Arial"/>
                <w:sz w:val="18"/>
                <w:szCs w:val="18"/>
                <w:lang w:val="es-MX"/>
              </w:rPr>
            </w:pPr>
            <w:r w:rsidRPr="00A14F32">
              <w:rPr>
                <w:rFonts w:ascii="Arial" w:hAnsi="Arial" w:cs="Arial"/>
                <w:sz w:val="18"/>
                <w:szCs w:val="18"/>
                <w:lang w:val="es-MX"/>
              </w:rPr>
              <w:t>Evaluación de los procesos que afectaron el logro de los resultados del proyecto</w:t>
            </w:r>
          </w:p>
        </w:tc>
        <w:tc>
          <w:tcPr>
            <w:tcW w:w="2713" w:type="dxa"/>
            <w:tcBorders>
              <w:top w:val="single" w:sz="4" w:space="0" w:color="auto"/>
              <w:left w:val="single" w:sz="4" w:space="0" w:color="auto"/>
              <w:bottom w:val="single" w:sz="4" w:space="0" w:color="auto"/>
              <w:right w:val="single" w:sz="4" w:space="0" w:color="auto"/>
            </w:tcBorders>
          </w:tcPr>
          <w:p w14:paraId="7FF1A9B9"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Preparación y disposición</w:t>
            </w:r>
          </w:p>
          <w:p w14:paraId="75092C6B"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Apropiación nacional / impulso</w:t>
            </w:r>
          </w:p>
          <w:p w14:paraId="7BF9FBC7"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 xml:space="preserve">Participación de las partes </w:t>
            </w:r>
            <w:r w:rsidRPr="00A14F32">
              <w:rPr>
                <w:rFonts w:ascii="Arial" w:hAnsi="Arial" w:cs="Arial"/>
                <w:sz w:val="18"/>
                <w:szCs w:val="18"/>
                <w:lang w:val="es-MX"/>
              </w:rPr>
              <w:lastRenderedPageBreak/>
              <w:t>interesadas</w:t>
            </w:r>
          </w:p>
          <w:p w14:paraId="403D0BB0"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Planificación financiera</w:t>
            </w:r>
          </w:p>
          <w:p w14:paraId="00F6254D"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Supervisión y apoyo por parte de la Agencia FMAF</w:t>
            </w:r>
          </w:p>
          <w:p w14:paraId="7E019D96"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Cofinanciación</w:t>
            </w:r>
          </w:p>
          <w:p w14:paraId="1F07808D"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rPr>
            </w:pPr>
            <w:r w:rsidRPr="00A14F32">
              <w:rPr>
                <w:rFonts w:ascii="Arial" w:hAnsi="Arial" w:cs="Arial"/>
                <w:sz w:val="18"/>
                <w:szCs w:val="18"/>
                <w:lang w:val="es-MX"/>
              </w:rPr>
              <w:t>Retrasos</w:t>
            </w:r>
          </w:p>
        </w:tc>
        <w:tc>
          <w:tcPr>
            <w:tcW w:w="2835" w:type="dxa"/>
            <w:tcBorders>
              <w:top w:val="single" w:sz="4" w:space="0" w:color="auto"/>
              <w:left w:val="single" w:sz="4" w:space="0" w:color="auto"/>
              <w:bottom w:val="single" w:sz="4" w:space="0" w:color="auto"/>
              <w:right w:val="single" w:sz="18" w:space="0" w:color="auto"/>
            </w:tcBorders>
            <w:hideMark/>
          </w:tcPr>
          <w:p w14:paraId="7DDB6661" w14:textId="77777777" w:rsidR="001D4DAE" w:rsidRPr="00A14F32" w:rsidRDefault="001D4DAE" w:rsidP="001D4DAE">
            <w:pPr>
              <w:autoSpaceDE w:val="0"/>
              <w:autoSpaceDN w:val="0"/>
              <w:adjustRightInd w:val="0"/>
              <w:spacing w:after="240" w:line="276" w:lineRule="auto"/>
              <w:contextualSpacing/>
              <w:rPr>
                <w:rFonts w:ascii="Arial" w:hAnsi="Arial" w:cs="Arial"/>
                <w:sz w:val="18"/>
                <w:szCs w:val="18"/>
              </w:rPr>
            </w:pPr>
            <w:r w:rsidRPr="00A14F32">
              <w:rPr>
                <w:rFonts w:ascii="Arial" w:hAnsi="Arial" w:cs="Arial"/>
                <w:sz w:val="18"/>
                <w:szCs w:val="18"/>
              </w:rPr>
              <w:lastRenderedPageBreak/>
              <w:t>(</w:t>
            </w:r>
            <w:r w:rsidRPr="00A14F32">
              <w:rPr>
                <w:rFonts w:ascii="Arial" w:hAnsi="Arial" w:cs="Arial"/>
                <w:sz w:val="18"/>
                <w:szCs w:val="18"/>
                <w:lang w:val="es-MX"/>
              </w:rPr>
              <w:t>Descriptivo</w:t>
            </w:r>
            <w:r w:rsidRPr="00A14F32">
              <w:rPr>
                <w:rFonts w:ascii="Arial" w:hAnsi="Arial" w:cs="Arial"/>
                <w:sz w:val="18"/>
                <w:szCs w:val="18"/>
              </w:rPr>
              <w:t>)</w:t>
            </w:r>
          </w:p>
        </w:tc>
      </w:tr>
      <w:tr w:rsidR="001D4DAE" w:rsidRPr="00A14F32" w14:paraId="16FE57F0" w14:textId="77777777" w:rsidTr="001D4DAE">
        <w:tc>
          <w:tcPr>
            <w:tcW w:w="2552" w:type="dxa"/>
            <w:tcBorders>
              <w:top w:val="single" w:sz="4" w:space="0" w:color="auto"/>
              <w:left w:val="single" w:sz="18" w:space="0" w:color="auto"/>
              <w:bottom w:val="single" w:sz="4" w:space="0" w:color="auto"/>
              <w:right w:val="single" w:sz="4" w:space="0" w:color="auto"/>
            </w:tcBorders>
          </w:tcPr>
          <w:p w14:paraId="6E08D2C3" w14:textId="77777777" w:rsidR="001D4DAE" w:rsidRPr="00A14F32" w:rsidRDefault="001D4DAE" w:rsidP="001D4DAE">
            <w:pPr>
              <w:autoSpaceDE w:val="0"/>
              <w:autoSpaceDN w:val="0"/>
              <w:adjustRightInd w:val="0"/>
              <w:spacing w:after="240"/>
              <w:contextualSpacing/>
              <w:rPr>
                <w:rFonts w:ascii="Arial" w:hAnsi="Arial" w:cs="Arial"/>
                <w:sz w:val="18"/>
                <w:szCs w:val="18"/>
                <w:lang w:val="es-MX"/>
              </w:rPr>
            </w:pPr>
            <w:r w:rsidRPr="00A14F32">
              <w:rPr>
                <w:rFonts w:ascii="Arial" w:hAnsi="Arial" w:cs="Arial"/>
                <w:sz w:val="18"/>
                <w:szCs w:val="18"/>
                <w:lang w:val="es-MX"/>
              </w:rPr>
              <w:lastRenderedPageBreak/>
              <w:t>Criterios de evaluación adicional</w:t>
            </w:r>
          </w:p>
        </w:tc>
        <w:tc>
          <w:tcPr>
            <w:tcW w:w="2713" w:type="dxa"/>
            <w:tcBorders>
              <w:top w:val="single" w:sz="4" w:space="0" w:color="auto"/>
              <w:left w:val="single" w:sz="4" w:space="0" w:color="auto"/>
              <w:bottom w:val="single" w:sz="4" w:space="0" w:color="auto"/>
              <w:right w:val="single" w:sz="4" w:space="0" w:color="auto"/>
            </w:tcBorders>
          </w:tcPr>
          <w:p w14:paraId="638A6AB0"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Teoría del cambio</w:t>
            </w:r>
          </w:p>
          <w:p w14:paraId="502BD8D9"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Focalización y alcance</w:t>
            </w:r>
          </w:p>
          <w:p w14:paraId="3D2AE0C9"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Enfoque de género</w:t>
            </w:r>
          </w:p>
          <w:p w14:paraId="30FE64B3"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Innovación</w:t>
            </w:r>
          </w:p>
          <w:p w14:paraId="2A69ED29"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Posibilidad de ampliación a escala y los efevtos del cambio</w:t>
            </w:r>
          </w:p>
        </w:tc>
        <w:tc>
          <w:tcPr>
            <w:tcW w:w="2835" w:type="dxa"/>
            <w:tcBorders>
              <w:top w:val="single" w:sz="4" w:space="0" w:color="auto"/>
              <w:left w:val="single" w:sz="4" w:space="0" w:color="auto"/>
              <w:bottom w:val="single" w:sz="4" w:space="0" w:color="auto"/>
              <w:right w:val="single" w:sz="18" w:space="0" w:color="auto"/>
            </w:tcBorders>
          </w:tcPr>
          <w:p w14:paraId="3CBC1855" w14:textId="77777777" w:rsidR="001D4DAE" w:rsidRPr="00A14F32" w:rsidRDefault="001D4DAE" w:rsidP="001D4DAE">
            <w:pPr>
              <w:autoSpaceDE w:val="0"/>
              <w:autoSpaceDN w:val="0"/>
              <w:adjustRightInd w:val="0"/>
              <w:spacing w:after="240"/>
              <w:contextualSpacing/>
              <w:rPr>
                <w:rFonts w:ascii="Arial" w:hAnsi="Arial" w:cs="Arial"/>
                <w:sz w:val="18"/>
                <w:szCs w:val="18"/>
              </w:rPr>
            </w:pPr>
            <w:r w:rsidRPr="00A14F32">
              <w:rPr>
                <w:rFonts w:ascii="Arial" w:hAnsi="Arial" w:cs="Arial"/>
                <w:sz w:val="18"/>
                <w:szCs w:val="18"/>
              </w:rPr>
              <w:t>(</w:t>
            </w:r>
            <w:r w:rsidRPr="00A14F32">
              <w:rPr>
                <w:rFonts w:ascii="Arial" w:hAnsi="Arial" w:cs="Arial"/>
                <w:sz w:val="18"/>
                <w:szCs w:val="18"/>
                <w:lang w:val="es-MX"/>
              </w:rPr>
              <w:t>Descriptivo</w:t>
            </w:r>
            <w:r w:rsidRPr="00A14F32">
              <w:rPr>
                <w:rFonts w:ascii="Arial" w:hAnsi="Arial" w:cs="Arial"/>
                <w:sz w:val="18"/>
                <w:szCs w:val="18"/>
              </w:rPr>
              <w:t>)</w:t>
            </w:r>
          </w:p>
        </w:tc>
      </w:tr>
      <w:tr w:rsidR="001D4DAE" w:rsidRPr="00A14F32" w14:paraId="5EEC8290" w14:textId="77777777" w:rsidTr="001D4DAE">
        <w:tc>
          <w:tcPr>
            <w:tcW w:w="2552" w:type="dxa"/>
            <w:tcBorders>
              <w:top w:val="single" w:sz="4" w:space="0" w:color="auto"/>
              <w:left w:val="single" w:sz="18" w:space="0" w:color="auto"/>
              <w:bottom w:val="single" w:sz="4" w:space="0" w:color="auto"/>
              <w:right w:val="single" w:sz="4" w:space="0" w:color="auto"/>
            </w:tcBorders>
          </w:tcPr>
          <w:p w14:paraId="36804A9C" w14:textId="77777777" w:rsidR="001D4DAE" w:rsidRPr="00A14F32" w:rsidRDefault="001D4DAE" w:rsidP="001D4DAE">
            <w:pPr>
              <w:autoSpaceDE w:val="0"/>
              <w:autoSpaceDN w:val="0"/>
              <w:adjustRightInd w:val="0"/>
              <w:spacing w:after="240"/>
              <w:contextualSpacing/>
              <w:rPr>
                <w:rFonts w:ascii="Arial" w:hAnsi="Arial" w:cs="Arial"/>
                <w:sz w:val="18"/>
                <w:szCs w:val="18"/>
                <w:lang w:val="es-MX"/>
              </w:rPr>
            </w:pPr>
            <w:r w:rsidRPr="00A14F32">
              <w:rPr>
                <w:rFonts w:ascii="Arial" w:hAnsi="Arial" w:cs="Arial"/>
                <w:sz w:val="18"/>
                <w:szCs w:val="18"/>
                <w:lang w:val="es-MX"/>
              </w:rPr>
              <w:t>Impacto del proyecto</w:t>
            </w:r>
          </w:p>
        </w:tc>
        <w:tc>
          <w:tcPr>
            <w:tcW w:w="2713" w:type="dxa"/>
            <w:tcBorders>
              <w:top w:val="single" w:sz="4" w:space="0" w:color="auto"/>
              <w:left w:val="single" w:sz="4" w:space="0" w:color="auto"/>
              <w:bottom w:val="single" w:sz="4" w:space="0" w:color="auto"/>
              <w:right w:val="single" w:sz="4" w:space="0" w:color="auto"/>
            </w:tcBorders>
          </w:tcPr>
          <w:p w14:paraId="72BB13E4"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Ingreso del hogar y activos</w:t>
            </w:r>
          </w:p>
          <w:p w14:paraId="0DF70E23"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Seguridad alimentaria</w:t>
            </w:r>
          </w:p>
          <w:p w14:paraId="59E61560"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Capital humano, social y empoderamiento</w:t>
            </w:r>
          </w:p>
          <w:p w14:paraId="6ACEFAB5"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Productividad agrícola</w:t>
            </w:r>
          </w:p>
          <w:p w14:paraId="2174F51B"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Acceso a mercados</w:t>
            </w:r>
          </w:p>
          <w:p w14:paraId="1EEBD052"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Recursos naturales y medio ambiente</w:t>
            </w:r>
          </w:p>
          <w:p w14:paraId="57A3A684"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Adaptación al cambio climático</w:t>
            </w:r>
          </w:p>
          <w:p w14:paraId="3C37EFCB"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Igualdad de género y autonomía de la mujer</w:t>
            </w:r>
          </w:p>
          <w:p w14:paraId="48F7106B"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Instituciones y políticas públicas</w:t>
            </w:r>
          </w:p>
        </w:tc>
        <w:tc>
          <w:tcPr>
            <w:tcW w:w="2835" w:type="dxa"/>
            <w:tcBorders>
              <w:top w:val="single" w:sz="4" w:space="0" w:color="auto"/>
              <w:left w:val="single" w:sz="4" w:space="0" w:color="auto"/>
              <w:bottom w:val="single" w:sz="4" w:space="0" w:color="auto"/>
              <w:right w:val="single" w:sz="18" w:space="0" w:color="auto"/>
            </w:tcBorders>
          </w:tcPr>
          <w:p w14:paraId="493DB243" w14:textId="77777777" w:rsidR="001D4DAE" w:rsidRPr="00A14F32" w:rsidRDefault="001D4DAE" w:rsidP="001D4DAE">
            <w:pPr>
              <w:autoSpaceDE w:val="0"/>
              <w:autoSpaceDN w:val="0"/>
              <w:adjustRightInd w:val="0"/>
              <w:spacing w:after="240"/>
              <w:contextualSpacing/>
              <w:rPr>
                <w:rFonts w:ascii="Arial" w:hAnsi="Arial" w:cs="Arial"/>
                <w:sz w:val="18"/>
                <w:szCs w:val="18"/>
              </w:rPr>
            </w:pPr>
            <w:r w:rsidRPr="00A14F32">
              <w:rPr>
                <w:rFonts w:ascii="Arial" w:hAnsi="Arial" w:cs="Arial"/>
                <w:sz w:val="18"/>
                <w:szCs w:val="18"/>
              </w:rPr>
              <w:t>(</w:t>
            </w:r>
            <w:r w:rsidRPr="00A14F32">
              <w:rPr>
                <w:rFonts w:ascii="Arial" w:hAnsi="Arial" w:cs="Arial"/>
                <w:sz w:val="18"/>
                <w:szCs w:val="18"/>
                <w:lang w:val="es-MX"/>
              </w:rPr>
              <w:t>Descriptivo</w:t>
            </w:r>
            <w:r w:rsidRPr="00A14F32">
              <w:rPr>
                <w:rFonts w:ascii="Arial" w:hAnsi="Arial" w:cs="Arial"/>
                <w:sz w:val="18"/>
                <w:szCs w:val="18"/>
              </w:rPr>
              <w:t>)</w:t>
            </w:r>
          </w:p>
        </w:tc>
      </w:tr>
      <w:tr w:rsidR="001D4DAE" w:rsidRPr="00A14F32" w14:paraId="66CF2673" w14:textId="77777777" w:rsidTr="001D4DAE">
        <w:trPr>
          <w:trHeight w:val="1245"/>
        </w:trPr>
        <w:tc>
          <w:tcPr>
            <w:tcW w:w="2552" w:type="dxa"/>
            <w:tcBorders>
              <w:top w:val="single" w:sz="4" w:space="0" w:color="auto"/>
              <w:left w:val="single" w:sz="18" w:space="0" w:color="auto"/>
              <w:bottom w:val="single" w:sz="4" w:space="0" w:color="auto"/>
              <w:right w:val="single" w:sz="4" w:space="0" w:color="auto"/>
            </w:tcBorders>
          </w:tcPr>
          <w:p w14:paraId="3259C06E" w14:textId="77777777" w:rsidR="001D4DAE" w:rsidRPr="00A14F32" w:rsidRDefault="001D4DAE" w:rsidP="001D4DAE">
            <w:pPr>
              <w:autoSpaceDE w:val="0"/>
              <w:autoSpaceDN w:val="0"/>
              <w:adjustRightInd w:val="0"/>
              <w:spacing w:after="240"/>
              <w:contextualSpacing/>
              <w:rPr>
                <w:rFonts w:ascii="Arial" w:hAnsi="Arial" w:cs="Arial"/>
                <w:sz w:val="18"/>
                <w:szCs w:val="18"/>
                <w:lang w:val="es-MX"/>
              </w:rPr>
            </w:pPr>
            <w:r w:rsidRPr="00A14F32">
              <w:rPr>
                <w:rFonts w:ascii="Arial" w:hAnsi="Arial" w:cs="Arial"/>
                <w:sz w:val="18"/>
                <w:szCs w:val="18"/>
                <w:lang w:val="es-MX"/>
              </w:rPr>
              <w:t>Desempeño de los socios</w:t>
            </w:r>
          </w:p>
        </w:tc>
        <w:tc>
          <w:tcPr>
            <w:tcW w:w="2713" w:type="dxa"/>
            <w:tcBorders>
              <w:top w:val="single" w:sz="4" w:space="0" w:color="auto"/>
              <w:left w:val="single" w:sz="4" w:space="0" w:color="auto"/>
              <w:bottom w:val="single" w:sz="4" w:space="0" w:color="auto"/>
              <w:right w:val="single" w:sz="4" w:space="0" w:color="auto"/>
            </w:tcBorders>
          </w:tcPr>
          <w:p w14:paraId="383807F0"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FIDA</w:t>
            </w:r>
          </w:p>
          <w:p w14:paraId="58956312"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Administración</w:t>
            </w:r>
          </w:p>
          <w:p w14:paraId="76067E0E"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Proveedores de servicios</w:t>
            </w:r>
          </w:p>
          <w:p w14:paraId="721EDB17"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Organizaciones de base</w:t>
            </w:r>
          </w:p>
          <w:p w14:paraId="24C7F2E0" w14:textId="77777777" w:rsidR="001D4DAE" w:rsidRPr="00A14F32" w:rsidRDefault="001D4DAE" w:rsidP="00863C87">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Co-financiadores</w:t>
            </w:r>
          </w:p>
        </w:tc>
        <w:tc>
          <w:tcPr>
            <w:tcW w:w="2835" w:type="dxa"/>
            <w:tcBorders>
              <w:top w:val="single" w:sz="4" w:space="0" w:color="auto"/>
              <w:left w:val="single" w:sz="4" w:space="0" w:color="auto"/>
              <w:bottom w:val="single" w:sz="4" w:space="0" w:color="auto"/>
              <w:right w:val="single" w:sz="18" w:space="0" w:color="auto"/>
            </w:tcBorders>
          </w:tcPr>
          <w:p w14:paraId="25BD360C" w14:textId="77777777" w:rsidR="001D4DAE" w:rsidRPr="00A14F32" w:rsidRDefault="001D4DAE" w:rsidP="001D4DAE">
            <w:pPr>
              <w:autoSpaceDE w:val="0"/>
              <w:autoSpaceDN w:val="0"/>
              <w:adjustRightInd w:val="0"/>
              <w:spacing w:after="240"/>
              <w:contextualSpacing/>
              <w:rPr>
                <w:rFonts w:ascii="Arial" w:hAnsi="Arial" w:cs="Arial"/>
                <w:sz w:val="18"/>
                <w:szCs w:val="18"/>
              </w:rPr>
            </w:pPr>
            <w:r w:rsidRPr="00A14F32">
              <w:rPr>
                <w:rFonts w:ascii="Arial" w:hAnsi="Arial" w:cs="Arial"/>
                <w:sz w:val="18"/>
                <w:szCs w:val="18"/>
              </w:rPr>
              <w:t>(</w:t>
            </w:r>
            <w:r w:rsidRPr="00A14F32">
              <w:rPr>
                <w:rFonts w:ascii="Arial" w:hAnsi="Arial" w:cs="Arial"/>
                <w:sz w:val="18"/>
                <w:szCs w:val="18"/>
                <w:lang w:val="es-MX"/>
              </w:rPr>
              <w:t>Descriptivo</w:t>
            </w:r>
            <w:r w:rsidRPr="00A14F32">
              <w:rPr>
                <w:rFonts w:ascii="Arial" w:hAnsi="Arial" w:cs="Arial"/>
                <w:sz w:val="18"/>
                <w:szCs w:val="18"/>
              </w:rPr>
              <w:t>)</w:t>
            </w:r>
          </w:p>
        </w:tc>
      </w:tr>
      <w:tr w:rsidR="001D4DAE" w:rsidRPr="00A14F32" w14:paraId="146D83EC" w14:textId="77777777" w:rsidTr="001D4DAE">
        <w:trPr>
          <w:trHeight w:val="705"/>
        </w:trPr>
        <w:tc>
          <w:tcPr>
            <w:tcW w:w="2552" w:type="dxa"/>
            <w:tcBorders>
              <w:top w:val="single" w:sz="4" w:space="0" w:color="auto"/>
              <w:left w:val="single" w:sz="18" w:space="0" w:color="auto"/>
              <w:bottom w:val="single" w:sz="4" w:space="0" w:color="auto"/>
              <w:right w:val="single" w:sz="4" w:space="0" w:color="auto"/>
            </w:tcBorders>
          </w:tcPr>
          <w:p w14:paraId="3402FD8B" w14:textId="77777777" w:rsidR="001D4DAE" w:rsidRPr="00A14F32" w:rsidRDefault="001D4DAE" w:rsidP="001D4DAE">
            <w:pPr>
              <w:autoSpaceDE w:val="0"/>
              <w:autoSpaceDN w:val="0"/>
              <w:adjustRightInd w:val="0"/>
              <w:spacing w:after="240"/>
              <w:contextualSpacing/>
              <w:rPr>
                <w:rFonts w:ascii="Arial" w:hAnsi="Arial" w:cs="Arial"/>
                <w:sz w:val="18"/>
                <w:szCs w:val="18"/>
                <w:lang w:val="es-MX"/>
              </w:rPr>
            </w:pPr>
            <w:r w:rsidRPr="00A14F32">
              <w:rPr>
                <w:rFonts w:ascii="Arial" w:hAnsi="Arial" w:cs="Arial"/>
                <w:sz w:val="18"/>
                <w:szCs w:val="18"/>
                <w:lang w:val="es-MX"/>
              </w:rPr>
              <w:t>Desempeño general del proyecto</w:t>
            </w:r>
          </w:p>
        </w:tc>
        <w:tc>
          <w:tcPr>
            <w:tcW w:w="2713" w:type="dxa"/>
            <w:tcBorders>
              <w:top w:val="single" w:sz="4" w:space="0" w:color="auto"/>
              <w:left w:val="single" w:sz="4" w:space="0" w:color="auto"/>
              <w:bottom w:val="single" w:sz="4" w:space="0" w:color="auto"/>
              <w:right w:val="single" w:sz="4" w:space="0" w:color="auto"/>
            </w:tcBorders>
          </w:tcPr>
          <w:p w14:paraId="71C58952" w14:textId="77777777" w:rsidR="001D4DAE" w:rsidRPr="00A14F32" w:rsidRDefault="001D4DAE" w:rsidP="001D4DAE">
            <w:pPr>
              <w:autoSpaceDE w:val="0"/>
              <w:autoSpaceDN w:val="0"/>
              <w:adjustRightInd w:val="0"/>
              <w:ind w:left="227"/>
              <w:contextualSpacing/>
              <w:rPr>
                <w:rFonts w:ascii="Arial" w:hAnsi="Arial" w:cs="Arial"/>
                <w:sz w:val="18"/>
                <w:szCs w:val="18"/>
                <w:lang w:val="es-MX"/>
              </w:rPr>
            </w:pPr>
            <w:r w:rsidRPr="00A14F32">
              <w:rPr>
                <w:rFonts w:ascii="Arial" w:hAnsi="Arial" w:cs="Arial"/>
                <w:sz w:val="18"/>
                <w:szCs w:val="18"/>
                <w:lang w:val="es-MX"/>
              </w:rPr>
              <w:t>-</w:t>
            </w:r>
          </w:p>
        </w:tc>
        <w:tc>
          <w:tcPr>
            <w:tcW w:w="2835" w:type="dxa"/>
            <w:tcBorders>
              <w:top w:val="single" w:sz="4" w:space="0" w:color="auto"/>
              <w:left w:val="single" w:sz="4" w:space="0" w:color="auto"/>
              <w:bottom w:val="single" w:sz="4" w:space="0" w:color="auto"/>
              <w:right w:val="single" w:sz="18" w:space="0" w:color="auto"/>
            </w:tcBorders>
          </w:tcPr>
          <w:p w14:paraId="42320819" w14:textId="77777777" w:rsidR="001D4DAE" w:rsidRPr="00A14F32" w:rsidRDefault="001D4DAE" w:rsidP="001D4DAE">
            <w:pPr>
              <w:autoSpaceDE w:val="0"/>
              <w:autoSpaceDN w:val="0"/>
              <w:adjustRightInd w:val="0"/>
              <w:spacing w:after="240"/>
              <w:contextualSpacing/>
              <w:rPr>
                <w:rFonts w:ascii="Arial" w:hAnsi="Arial" w:cs="Arial"/>
                <w:sz w:val="18"/>
                <w:szCs w:val="18"/>
              </w:rPr>
            </w:pPr>
            <w:r w:rsidRPr="00A14F32">
              <w:rPr>
                <w:rFonts w:ascii="Arial" w:hAnsi="Arial" w:cs="Arial"/>
                <w:sz w:val="18"/>
                <w:szCs w:val="18"/>
              </w:rPr>
              <w:t>(</w:t>
            </w:r>
            <w:r w:rsidRPr="00A14F32">
              <w:rPr>
                <w:rFonts w:ascii="Arial" w:hAnsi="Arial" w:cs="Arial"/>
                <w:sz w:val="18"/>
                <w:szCs w:val="18"/>
                <w:lang w:val="es-MX"/>
              </w:rPr>
              <w:t>Descriptivo</w:t>
            </w:r>
            <w:r w:rsidRPr="00A14F32">
              <w:rPr>
                <w:rFonts w:ascii="Arial" w:hAnsi="Arial" w:cs="Arial"/>
                <w:sz w:val="18"/>
                <w:szCs w:val="18"/>
              </w:rPr>
              <w:t>)</w:t>
            </w:r>
          </w:p>
        </w:tc>
      </w:tr>
      <w:tr w:rsidR="001D4DAE" w:rsidRPr="00A14F32" w14:paraId="193B2A22" w14:textId="77777777" w:rsidTr="001D4DAE">
        <w:tc>
          <w:tcPr>
            <w:tcW w:w="2552" w:type="dxa"/>
            <w:tcBorders>
              <w:top w:val="single" w:sz="4" w:space="0" w:color="auto"/>
              <w:left w:val="single" w:sz="18" w:space="0" w:color="auto"/>
              <w:bottom w:val="single" w:sz="18" w:space="0" w:color="auto"/>
              <w:right w:val="single" w:sz="4" w:space="0" w:color="auto"/>
            </w:tcBorders>
          </w:tcPr>
          <w:p w14:paraId="486AAA3C" w14:textId="77777777" w:rsidR="001D4DAE" w:rsidRPr="00A14F32" w:rsidRDefault="001D4DAE" w:rsidP="001D4DAE">
            <w:pPr>
              <w:autoSpaceDE w:val="0"/>
              <w:autoSpaceDN w:val="0"/>
              <w:adjustRightInd w:val="0"/>
              <w:spacing w:after="240"/>
              <w:contextualSpacing/>
              <w:rPr>
                <w:rFonts w:ascii="Arial" w:hAnsi="Arial" w:cs="Arial"/>
                <w:sz w:val="18"/>
                <w:szCs w:val="18"/>
                <w:lang w:val="es-MX"/>
              </w:rPr>
            </w:pPr>
            <w:r w:rsidRPr="00A14F32">
              <w:rPr>
                <w:rFonts w:ascii="Arial" w:hAnsi="Arial" w:cs="Arial"/>
                <w:sz w:val="18"/>
                <w:szCs w:val="18"/>
                <w:lang w:val="es-MX"/>
              </w:rPr>
              <w:t>Impacto global del proyecto sobre la pobreza rural</w:t>
            </w:r>
          </w:p>
        </w:tc>
        <w:tc>
          <w:tcPr>
            <w:tcW w:w="2713" w:type="dxa"/>
            <w:tcBorders>
              <w:top w:val="single" w:sz="4" w:space="0" w:color="auto"/>
              <w:left w:val="single" w:sz="4" w:space="0" w:color="auto"/>
              <w:bottom w:val="single" w:sz="18" w:space="0" w:color="auto"/>
              <w:right w:val="single" w:sz="4" w:space="0" w:color="auto"/>
            </w:tcBorders>
          </w:tcPr>
          <w:p w14:paraId="3F118DCC" w14:textId="77777777" w:rsidR="001D4DAE" w:rsidRPr="00A14F32" w:rsidRDefault="001D4DAE" w:rsidP="001D4DAE">
            <w:pPr>
              <w:autoSpaceDE w:val="0"/>
              <w:autoSpaceDN w:val="0"/>
              <w:adjustRightInd w:val="0"/>
              <w:ind w:left="227"/>
              <w:contextualSpacing/>
              <w:rPr>
                <w:rFonts w:ascii="Arial" w:hAnsi="Arial" w:cs="Arial"/>
                <w:sz w:val="18"/>
                <w:szCs w:val="18"/>
                <w:lang w:val="es-MX"/>
              </w:rPr>
            </w:pPr>
            <w:r w:rsidRPr="00A14F32">
              <w:rPr>
                <w:rFonts w:ascii="Arial" w:hAnsi="Arial" w:cs="Arial"/>
                <w:sz w:val="18"/>
                <w:szCs w:val="18"/>
                <w:lang w:val="es-MX"/>
              </w:rPr>
              <w:t>-</w:t>
            </w:r>
          </w:p>
        </w:tc>
        <w:tc>
          <w:tcPr>
            <w:tcW w:w="2835" w:type="dxa"/>
            <w:tcBorders>
              <w:top w:val="single" w:sz="4" w:space="0" w:color="auto"/>
              <w:left w:val="single" w:sz="4" w:space="0" w:color="auto"/>
              <w:bottom w:val="single" w:sz="18" w:space="0" w:color="auto"/>
              <w:right w:val="single" w:sz="18" w:space="0" w:color="auto"/>
            </w:tcBorders>
          </w:tcPr>
          <w:p w14:paraId="1F79A853" w14:textId="77777777" w:rsidR="001D4DAE" w:rsidRPr="00A14F32" w:rsidRDefault="001D4DAE" w:rsidP="001D4DAE">
            <w:pPr>
              <w:autoSpaceDE w:val="0"/>
              <w:autoSpaceDN w:val="0"/>
              <w:adjustRightInd w:val="0"/>
              <w:spacing w:after="240"/>
              <w:contextualSpacing/>
              <w:rPr>
                <w:rFonts w:ascii="Arial" w:hAnsi="Arial" w:cs="Arial"/>
                <w:sz w:val="18"/>
                <w:szCs w:val="18"/>
              </w:rPr>
            </w:pPr>
            <w:r w:rsidRPr="00A14F32">
              <w:rPr>
                <w:rFonts w:ascii="Arial" w:hAnsi="Arial" w:cs="Arial"/>
                <w:sz w:val="18"/>
                <w:szCs w:val="18"/>
              </w:rPr>
              <w:t>(</w:t>
            </w:r>
            <w:r w:rsidRPr="00A14F32">
              <w:rPr>
                <w:rFonts w:ascii="Arial" w:hAnsi="Arial" w:cs="Arial"/>
                <w:sz w:val="18"/>
                <w:szCs w:val="18"/>
                <w:lang w:val="es-MX"/>
              </w:rPr>
              <w:t>Descriptivo</w:t>
            </w:r>
            <w:r w:rsidRPr="00A14F32">
              <w:rPr>
                <w:rFonts w:ascii="Arial" w:hAnsi="Arial" w:cs="Arial"/>
                <w:sz w:val="18"/>
                <w:szCs w:val="18"/>
              </w:rPr>
              <w:t>)</w:t>
            </w:r>
          </w:p>
        </w:tc>
      </w:tr>
    </w:tbl>
    <w:p w14:paraId="0DCC13C0" w14:textId="77777777" w:rsidR="001D4DAE" w:rsidRDefault="001D4DAE" w:rsidP="001D4DAE">
      <w:pPr>
        <w:jc w:val="both"/>
        <w:rPr>
          <w:rFonts w:ascii="Arial" w:eastAsia="Calibri" w:hAnsi="Arial" w:cs="Arial"/>
          <w:lang w:val="es-MX"/>
        </w:rPr>
      </w:pPr>
    </w:p>
    <w:p w14:paraId="691E6578" w14:textId="77777777" w:rsidR="000F2A89" w:rsidRDefault="000F2A89">
      <w:pPr>
        <w:spacing w:after="200" w:line="276" w:lineRule="auto"/>
        <w:rPr>
          <w:rFonts w:ascii="Arial" w:eastAsia="Calibri" w:hAnsi="Arial" w:cs="Arial"/>
          <w:lang w:val="es-MX"/>
        </w:rPr>
      </w:pPr>
      <w:r>
        <w:rPr>
          <w:rFonts w:ascii="Arial" w:eastAsia="Calibri" w:hAnsi="Arial" w:cs="Arial"/>
          <w:lang w:val="es-MX"/>
        </w:rPr>
        <w:br w:type="page"/>
      </w:r>
    </w:p>
    <w:p w14:paraId="4E2799B0" w14:textId="77777777" w:rsidR="001D4DAE" w:rsidRDefault="001D4DAE" w:rsidP="001D4DAE">
      <w:pPr>
        <w:spacing w:after="0" w:line="240" w:lineRule="auto"/>
        <w:jc w:val="both"/>
        <w:rPr>
          <w:rFonts w:ascii="Arial" w:eastAsia="Calibri" w:hAnsi="Arial" w:cs="Arial"/>
          <w:lang w:val="es-MX"/>
        </w:rPr>
      </w:pPr>
      <w:r>
        <w:rPr>
          <w:rFonts w:ascii="Arial" w:eastAsia="Calibri" w:hAnsi="Arial" w:cs="Arial"/>
          <w:lang w:val="es-MX"/>
        </w:rPr>
        <w:lastRenderedPageBreak/>
        <w:t>Los descripción de los criterios para la calificación se describen a continuación:</w:t>
      </w:r>
    </w:p>
    <w:tbl>
      <w:tblPr>
        <w:tblStyle w:val="TableGrid"/>
        <w:tblpPr w:leftFromText="141" w:rightFromText="141" w:vertAnchor="text" w:tblpXSpec="center" w:tblpY="283"/>
        <w:tblW w:w="4713" w:type="pct"/>
        <w:tblLayout w:type="fixed"/>
        <w:tblLook w:val="04A0" w:firstRow="1" w:lastRow="0" w:firstColumn="1" w:lastColumn="0" w:noHBand="0" w:noVBand="1"/>
      </w:tblPr>
      <w:tblGrid>
        <w:gridCol w:w="3870"/>
        <w:gridCol w:w="5018"/>
      </w:tblGrid>
      <w:tr w:rsidR="001D4DAE" w:rsidRPr="00A44019" w14:paraId="0F1317E2" w14:textId="77777777" w:rsidTr="001D4DAE">
        <w:trPr>
          <w:trHeight w:val="359"/>
          <w:tblHeader/>
        </w:trPr>
        <w:tc>
          <w:tcPr>
            <w:tcW w:w="2177" w:type="pct"/>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603FE0C2" w14:textId="77777777" w:rsidR="001D4DAE" w:rsidRPr="00A44019" w:rsidRDefault="001D4DAE" w:rsidP="001D4DAE">
            <w:pPr>
              <w:pStyle w:val="NoSpacing"/>
              <w:jc w:val="center"/>
              <w:rPr>
                <w:rFonts w:ascii="Arial" w:eastAsia="Times New Roman" w:hAnsi="Arial" w:cs="Arial"/>
                <w:b/>
                <w:color w:val="000000"/>
                <w:sz w:val="18"/>
                <w:szCs w:val="18"/>
                <w:lang w:val="es-ES_tradnl"/>
              </w:rPr>
            </w:pPr>
            <w:r w:rsidRPr="00A44019">
              <w:rPr>
                <w:rFonts w:ascii="Arial" w:eastAsia="Times New Roman" w:hAnsi="Arial" w:cs="Arial"/>
                <w:b/>
                <w:color w:val="000000"/>
                <w:sz w:val="18"/>
                <w:szCs w:val="18"/>
                <w:lang w:val="es-ES_tradnl"/>
              </w:rPr>
              <w:t>Componente/Criterio</w:t>
            </w:r>
          </w:p>
        </w:tc>
        <w:tc>
          <w:tcPr>
            <w:tcW w:w="2823" w:type="pct"/>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D9E5AEE" w14:textId="77777777" w:rsidR="001D4DAE" w:rsidRPr="00A44019" w:rsidRDefault="001D4DAE" w:rsidP="001D4DAE">
            <w:pPr>
              <w:pStyle w:val="NoSpacing"/>
              <w:jc w:val="center"/>
              <w:rPr>
                <w:rFonts w:ascii="Arial" w:eastAsia="Times New Roman" w:hAnsi="Arial" w:cs="Arial"/>
                <w:b/>
                <w:color w:val="000000"/>
                <w:sz w:val="18"/>
                <w:szCs w:val="18"/>
                <w:lang w:val="es-ES_tradnl"/>
              </w:rPr>
            </w:pPr>
            <w:r w:rsidRPr="00A44019">
              <w:rPr>
                <w:rFonts w:ascii="Arial" w:eastAsia="Times New Roman" w:hAnsi="Arial" w:cs="Arial"/>
                <w:b/>
                <w:color w:val="000000"/>
                <w:sz w:val="18"/>
                <w:szCs w:val="18"/>
                <w:lang w:val="es-ES_tradnl"/>
              </w:rPr>
              <w:t>Definición</w:t>
            </w:r>
          </w:p>
        </w:tc>
      </w:tr>
      <w:tr w:rsidR="001D4DAE" w:rsidRPr="00BA3A90" w14:paraId="7BC818B8" w14:textId="77777777" w:rsidTr="001D4DAE">
        <w:trPr>
          <w:trHeight w:hRule="exact" w:val="494"/>
        </w:trPr>
        <w:tc>
          <w:tcPr>
            <w:tcW w:w="5000" w:type="pct"/>
            <w:gridSpan w:val="2"/>
            <w:tcBorders>
              <w:top w:val="single" w:sz="18" w:space="0" w:color="auto"/>
              <w:left w:val="single" w:sz="18" w:space="0" w:color="auto"/>
              <w:right w:val="single" w:sz="18" w:space="0" w:color="auto"/>
            </w:tcBorders>
            <w:shd w:val="clear" w:color="auto" w:fill="F2F2F2" w:themeFill="background1" w:themeFillShade="F2"/>
            <w:vAlign w:val="center"/>
          </w:tcPr>
          <w:p w14:paraId="6A87EE26" w14:textId="77777777" w:rsidR="001D4DAE" w:rsidRPr="00A44019" w:rsidRDefault="001D4DAE" w:rsidP="001D4DAE">
            <w:pPr>
              <w:tabs>
                <w:tab w:val="left" w:pos="-720"/>
                <w:tab w:val="left" w:pos="567"/>
              </w:tabs>
              <w:suppressAutoHyphens/>
              <w:rPr>
                <w:rFonts w:ascii="Arial" w:hAnsi="Arial" w:cs="Arial"/>
                <w:b/>
                <w:color w:val="000000"/>
                <w:sz w:val="18"/>
                <w:szCs w:val="18"/>
                <w:lang w:val="es-ES_tradnl"/>
              </w:rPr>
            </w:pPr>
            <w:r w:rsidRPr="00A44019">
              <w:rPr>
                <w:rFonts w:ascii="Arial" w:hAnsi="Arial" w:cs="Arial"/>
                <w:sz w:val="18"/>
                <w:szCs w:val="18"/>
                <w:lang w:val="es-ES_tradnl"/>
              </w:rPr>
              <w:t xml:space="preserve"> </w:t>
            </w:r>
            <w:r w:rsidRPr="00A44019">
              <w:rPr>
                <w:rFonts w:ascii="Arial" w:hAnsi="Arial" w:cs="Arial"/>
                <w:b/>
                <w:sz w:val="18"/>
                <w:szCs w:val="18"/>
                <w:lang w:val="es-ES_tradnl"/>
              </w:rPr>
              <w:t>1. Evaluación del proyecto</w:t>
            </w:r>
            <w:r>
              <w:rPr>
                <w:rFonts w:ascii="Arial" w:hAnsi="Arial" w:cs="Arial"/>
                <w:b/>
                <w:sz w:val="18"/>
                <w:szCs w:val="18"/>
                <w:lang w:val="es-ES_tradnl"/>
              </w:rPr>
              <w:t xml:space="preserve"> (pertinencia, eficacia, efectividad)</w:t>
            </w:r>
          </w:p>
        </w:tc>
      </w:tr>
      <w:tr w:rsidR="001D4DAE" w:rsidRPr="00BA3A90" w14:paraId="5902CD25" w14:textId="77777777" w:rsidTr="001D4DAE">
        <w:trPr>
          <w:trHeight w:hRule="exact" w:val="3781"/>
        </w:trPr>
        <w:tc>
          <w:tcPr>
            <w:tcW w:w="5000" w:type="pct"/>
            <w:gridSpan w:val="2"/>
            <w:tcBorders>
              <w:left w:val="single" w:sz="18" w:space="0" w:color="auto"/>
              <w:right w:val="single" w:sz="18" w:space="0" w:color="auto"/>
            </w:tcBorders>
            <w:vAlign w:val="center"/>
          </w:tcPr>
          <w:p w14:paraId="466940C8" w14:textId="77777777" w:rsidR="001D4DAE" w:rsidRPr="00A44019" w:rsidRDefault="001D4DAE" w:rsidP="001D4DAE">
            <w:pPr>
              <w:tabs>
                <w:tab w:val="left" w:pos="-720"/>
                <w:tab w:val="left" w:pos="567"/>
              </w:tabs>
              <w:suppressAutoHyphens/>
              <w:spacing w:before="60" w:after="60" w:line="276" w:lineRule="auto"/>
              <w:ind w:left="425" w:right="561"/>
              <w:rPr>
                <w:rFonts w:ascii="Arial" w:hAnsi="Arial" w:cs="Arial"/>
                <w:sz w:val="18"/>
                <w:szCs w:val="18"/>
                <w:lang w:val="es-ES_tradnl"/>
              </w:rPr>
            </w:pPr>
            <w:r w:rsidRPr="00A44019">
              <w:rPr>
                <w:rFonts w:ascii="Arial" w:hAnsi="Arial" w:cs="Arial"/>
                <w:b/>
                <w:sz w:val="18"/>
                <w:szCs w:val="18"/>
                <w:lang w:val="es-ES_tradnl"/>
              </w:rPr>
              <w:t>Altamente satisfactorio</w:t>
            </w:r>
            <w:r w:rsidRPr="00A44019">
              <w:rPr>
                <w:rFonts w:ascii="Arial" w:hAnsi="Arial" w:cs="Arial"/>
                <w:sz w:val="18"/>
                <w:szCs w:val="18"/>
                <w:lang w:val="es-ES_tradnl"/>
              </w:rPr>
              <w:t xml:space="preserve"> (</w:t>
            </w:r>
            <w:r w:rsidRPr="00A44019">
              <w:rPr>
                <w:rFonts w:ascii="Arial" w:hAnsi="Arial" w:cs="Arial"/>
                <w:b/>
                <w:sz w:val="18"/>
                <w:szCs w:val="18"/>
                <w:lang w:val="es-ES_tradnl"/>
              </w:rPr>
              <w:t>HS</w:t>
            </w:r>
            <w:r w:rsidRPr="00A44019">
              <w:rPr>
                <w:rFonts w:ascii="Arial" w:hAnsi="Arial" w:cs="Arial"/>
                <w:sz w:val="18"/>
                <w:szCs w:val="18"/>
                <w:lang w:val="es-ES_tradnl"/>
              </w:rPr>
              <w:t>). El proyecto no tiene deficiencias en la consecución de sus objetivos en términos de relevancia, efectividad o eficiencia.</w:t>
            </w:r>
          </w:p>
          <w:p w14:paraId="4EE70EE6" w14:textId="77777777" w:rsidR="001D4DAE" w:rsidRPr="00A44019" w:rsidRDefault="001D4DAE" w:rsidP="001D4DAE">
            <w:pPr>
              <w:tabs>
                <w:tab w:val="left" w:pos="-720"/>
                <w:tab w:val="left" w:pos="567"/>
              </w:tabs>
              <w:suppressAutoHyphens/>
              <w:spacing w:before="60" w:after="60" w:line="276" w:lineRule="auto"/>
              <w:ind w:left="425" w:right="561"/>
              <w:rPr>
                <w:rFonts w:ascii="Arial" w:hAnsi="Arial" w:cs="Arial"/>
                <w:sz w:val="18"/>
                <w:szCs w:val="18"/>
                <w:lang w:val="es-ES_tradnl"/>
              </w:rPr>
            </w:pPr>
            <w:r w:rsidRPr="00A44019">
              <w:rPr>
                <w:rFonts w:ascii="Arial" w:hAnsi="Arial" w:cs="Arial"/>
                <w:b/>
                <w:sz w:val="18"/>
                <w:szCs w:val="18"/>
                <w:lang w:val="es-ES_tradnl"/>
              </w:rPr>
              <w:t>Satisfactorio</w:t>
            </w:r>
            <w:r w:rsidRPr="00A44019">
              <w:rPr>
                <w:rFonts w:ascii="Arial" w:hAnsi="Arial" w:cs="Arial"/>
                <w:sz w:val="18"/>
                <w:szCs w:val="18"/>
                <w:lang w:val="es-ES_tradnl"/>
              </w:rPr>
              <w:t xml:space="preserve"> (</w:t>
            </w:r>
            <w:r w:rsidRPr="00A44019">
              <w:rPr>
                <w:rFonts w:ascii="Arial" w:hAnsi="Arial" w:cs="Arial"/>
                <w:b/>
                <w:sz w:val="18"/>
                <w:szCs w:val="18"/>
                <w:lang w:val="es-ES_tradnl"/>
              </w:rPr>
              <w:t>S</w:t>
            </w:r>
            <w:r w:rsidRPr="00A44019">
              <w:rPr>
                <w:rFonts w:ascii="Arial" w:hAnsi="Arial" w:cs="Arial"/>
                <w:sz w:val="18"/>
                <w:szCs w:val="18"/>
                <w:lang w:val="es-ES_tradnl"/>
              </w:rPr>
              <w:t>). El proyecto tuvo deficiencias de menor importancia en la consecución de sus objetivos en términos de relevancia, efectividad o eficiencia.</w:t>
            </w:r>
          </w:p>
          <w:p w14:paraId="11336A05" w14:textId="77777777" w:rsidR="001D4DAE" w:rsidRPr="00A44019" w:rsidRDefault="001D4DAE" w:rsidP="001D4DAE">
            <w:pPr>
              <w:tabs>
                <w:tab w:val="left" w:pos="-720"/>
                <w:tab w:val="left" w:pos="567"/>
              </w:tabs>
              <w:suppressAutoHyphens/>
              <w:spacing w:before="60" w:after="60" w:line="276" w:lineRule="auto"/>
              <w:ind w:left="425" w:right="561"/>
              <w:rPr>
                <w:rFonts w:ascii="Arial" w:hAnsi="Arial" w:cs="Arial"/>
                <w:sz w:val="18"/>
                <w:szCs w:val="18"/>
                <w:lang w:val="es-ES_tradnl"/>
              </w:rPr>
            </w:pPr>
            <w:r w:rsidRPr="00A44019">
              <w:rPr>
                <w:rFonts w:ascii="Arial" w:hAnsi="Arial" w:cs="Arial"/>
                <w:b/>
                <w:sz w:val="18"/>
                <w:szCs w:val="18"/>
                <w:lang w:val="es-ES_tradnl"/>
              </w:rPr>
              <w:t>Moderadamente satisfactorio</w:t>
            </w:r>
            <w:r w:rsidRPr="00A44019">
              <w:rPr>
                <w:rFonts w:ascii="Arial" w:hAnsi="Arial" w:cs="Arial"/>
                <w:sz w:val="18"/>
                <w:szCs w:val="18"/>
                <w:lang w:val="es-ES_tradnl"/>
              </w:rPr>
              <w:t xml:space="preserve"> (</w:t>
            </w:r>
            <w:r w:rsidRPr="00A44019">
              <w:rPr>
                <w:rFonts w:ascii="Arial" w:hAnsi="Arial" w:cs="Arial"/>
                <w:b/>
                <w:sz w:val="18"/>
                <w:szCs w:val="18"/>
                <w:lang w:val="es-ES_tradnl"/>
              </w:rPr>
              <w:t>MS</w:t>
            </w:r>
            <w:r w:rsidRPr="00A44019">
              <w:rPr>
                <w:rFonts w:ascii="Arial" w:hAnsi="Arial" w:cs="Arial"/>
                <w:sz w:val="18"/>
                <w:szCs w:val="18"/>
                <w:lang w:val="es-ES_tradnl"/>
              </w:rPr>
              <w:t>). El proyecto tenía moderadamente deficiencias en la consecución de sus objetivos en términos de relevancia, efectividad o eficiencia.</w:t>
            </w:r>
          </w:p>
          <w:p w14:paraId="7C76FAD5" w14:textId="77777777" w:rsidR="001D4DAE" w:rsidRPr="00A44019" w:rsidRDefault="001D4DAE" w:rsidP="001D4DAE">
            <w:pPr>
              <w:tabs>
                <w:tab w:val="left" w:pos="-720"/>
                <w:tab w:val="left" w:pos="567"/>
              </w:tabs>
              <w:suppressAutoHyphens/>
              <w:spacing w:before="60" w:after="60" w:line="276" w:lineRule="auto"/>
              <w:ind w:left="425" w:right="561"/>
              <w:rPr>
                <w:rFonts w:ascii="Arial" w:hAnsi="Arial" w:cs="Arial"/>
                <w:sz w:val="18"/>
                <w:szCs w:val="18"/>
                <w:lang w:val="es-ES_tradnl"/>
              </w:rPr>
            </w:pPr>
            <w:r w:rsidRPr="00A44019">
              <w:rPr>
                <w:rFonts w:ascii="Arial" w:hAnsi="Arial" w:cs="Arial"/>
                <w:b/>
                <w:sz w:val="18"/>
                <w:szCs w:val="18"/>
                <w:lang w:val="es-ES_tradnl"/>
              </w:rPr>
              <w:t>Moderadamente insatisfactorio</w:t>
            </w:r>
            <w:r w:rsidRPr="00A44019">
              <w:rPr>
                <w:rFonts w:ascii="Arial" w:hAnsi="Arial" w:cs="Arial"/>
                <w:sz w:val="18"/>
                <w:szCs w:val="18"/>
                <w:lang w:val="es-ES_tradnl"/>
              </w:rPr>
              <w:t xml:space="preserve"> (</w:t>
            </w:r>
            <w:r w:rsidRPr="00A44019">
              <w:rPr>
                <w:rFonts w:ascii="Arial" w:hAnsi="Arial" w:cs="Arial"/>
                <w:b/>
                <w:sz w:val="18"/>
                <w:szCs w:val="18"/>
                <w:lang w:val="es-ES_tradnl"/>
              </w:rPr>
              <w:t>MU</w:t>
            </w:r>
            <w:r w:rsidRPr="00A44019">
              <w:rPr>
                <w:rFonts w:ascii="Arial" w:hAnsi="Arial" w:cs="Arial"/>
                <w:sz w:val="18"/>
                <w:szCs w:val="18"/>
                <w:lang w:val="es-ES_tradnl"/>
              </w:rPr>
              <w:t>). El proyecto tenía importantes deficiencias en la consecución de sus objetivos en términos de relevancia, efectividad, o eficiencia.</w:t>
            </w:r>
          </w:p>
          <w:p w14:paraId="7B81C658" w14:textId="77777777" w:rsidR="001D4DAE" w:rsidRPr="00A44019" w:rsidRDefault="001D4DAE" w:rsidP="001D4DAE">
            <w:pPr>
              <w:tabs>
                <w:tab w:val="left" w:pos="-720"/>
                <w:tab w:val="left" w:pos="567"/>
              </w:tabs>
              <w:suppressAutoHyphens/>
              <w:spacing w:before="60" w:after="60" w:line="276" w:lineRule="auto"/>
              <w:ind w:left="425" w:right="561"/>
              <w:rPr>
                <w:rFonts w:ascii="Arial" w:hAnsi="Arial" w:cs="Arial"/>
                <w:sz w:val="18"/>
                <w:szCs w:val="18"/>
                <w:lang w:val="es-ES_tradnl"/>
              </w:rPr>
            </w:pPr>
            <w:r w:rsidRPr="00A44019">
              <w:rPr>
                <w:rFonts w:ascii="Arial" w:hAnsi="Arial" w:cs="Arial"/>
                <w:b/>
                <w:sz w:val="18"/>
                <w:szCs w:val="18"/>
                <w:lang w:val="es-ES_tradnl"/>
              </w:rPr>
              <w:t>Insatisfactorio</w:t>
            </w:r>
            <w:r w:rsidRPr="00A44019">
              <w:rPr>
                <w:rFonts w:ascii="Arial" w:hAnsi="Arial" w:cs="Arial"/>
                <w:sz w:val="18"/>
                <w:szCs w:val="18"/>
                <w:lang w:val="es-ES_tradnl"/>
              </w:rPr>
              <w:t xml:space="preserve"> (</w:t>
            </w:r>
            <w:r w:rsidRPr="00A44019">
              <w:rPr>
                <w:rFonts w:ascii="Arial" w:hAnsi="Arial" w:cs="Arial"/>
                <w:b/>
                <w:sz w:val="18"/>
                <w:szCs w:val="18"/>
                <w:lang w:val="es-ES_tradnl"/>
              </w:rPr>
              <w:t>U</w:t>
            </w:r>
            <w:r w:rsidRPr="00A44019">
              <w:rPr>
                <w:rFonts w:ascii="Arial" w:hAnsi="Arial" w:cs="Arial"/>
                <w:sz w:val="18"/>
                <w:szCs w:val="18"/>
                <w:lang w:val="es-ES_tradnl"/>
              </w:rPr>
              <w:t>). El proyecto tuvo deficiencias importantes en el logro de sus objetivos en términos de relevancia, efectividad o eficiencia.</w:t>
            </w:r>
          </w:p>
          <w:p w14:paraId="3CA31FAC" w14:textId="77777777" w:rsidR="001D4DAE" w:rsidRPr="00A44019" w:rsidRDefault="001D4DAE" w:rsidP="001D4DAE">
            <w:pPr>
              <w:tabs>
                <w:tab w:val="left" w:pos="-720"/>
                <w:tab w:val="left" w:pos="567"/>
              </w:tabs>
              <w:suppressAutoHyphens/>
              <w:spacing w:before="60" w:after="60" w:line="276" w:lineRule="auto"/>
              <w:ind w:left="425" w:right="561"/>
              <w:rPr>
                <w:rFonts w:ascii="Arial" w:hAnsi="Arial" w:cs="Arial"/>
                <w:sz w:val="18"/>
                <w:szCs w:val="18"/>
                <w:lang w:val="es-ES_tradnl"/>
              </w:rPr>
            </w:pPr>
            <w:r w:rsidRPr="00A44019">
              <w:rPr>
                <w:rFonts w:ascii="Arial" w:hAnsi="Arial" w:cs="Arial"/>
                <w:b/>
                <w:sz w:val="18"/>
                <w:szCs w:val="18"/>
                <w:lang w:val="es-ES_tradnl"/>
              </w:rPr>
              <w:t>Altamente insatisfactorio</w:t>
            </w:r>
            <w:r w:rsidRPr="00A44019">
              <w:rPr>
                <w:rFonts w:ascii="Arial" w:hAnsi="Arial" w:cs="Arial"/>
                <w:sz w:val="18"/>
                <w:szCs w:val="18"/>
                <w:lang w:val="es-ES_tradnl"/>
              </w:rPr>
              <w:t xml:space="preserve"> (</w:t>
            </w:r>
            <w:r w:rsidRPr="00A44019">
              <w:rPr>
                <w:rFonts w:ascii="Arial" w:hAnsi="Arial" w:cs="Arial"/>
                <w:b/>
                <w:sz w:val="18"/>
                <w:szCs w:val="18"/>
                <w:lang w:val="es-ES_tradnl"/>
              </w:rPr>
              <w:t>HU</w:t>
            </w:r>
            <w:r w:rsidRPr="00A44019">
              <w:rPr>
                <w:rFonts w:ascii="Arial" w:hAnsi="Arial" w:cs="Arial"/>
                <w:sz w:val="18"/>
                <w:szCs w:val="18"/>
                <w:lang w:val="es-ES_tradnl"/>
              </w:rPr>
              <w:t>). El proyecto tenía graves deficiencias en la consecución de sus objetivos en términos de relevancia, efectividad o eficiencia.</w:t>
            </w:r>
          </w:p>
        </w:tc>
      </w:tr>
      <w:tr w:rsidR="001D4DAE" w:rsidRPr="00BA3A90" w14:paraId="136FE069" w14:textId="77777777" w:rsidTr="001D4DAE">
        <w:trPr>
          <w:trHeight w:hRule="exact" w:val="425"/>
        </w:trPr>
        <w:tc>
          <w:tcPr>
            <w:tcW w:w="5000" w:type="pct"/>
            <w:gridSpan w:val="2"/>
            <w:tcBorders>
              <w:left w:val="single" w:sz="18" w:space="0" w:color="auto"/>
              <w:right w:val="single" w:sz="18" w:space="0" w:color="auto"/>
            </w:tcBorders>
            <w:shd w:val="clear" w:color="auto" w:fill="F2F2F2" w:themeFill="background1" w:themeFillShade="F2"/>
            <w:vAlign w:val="center"/>
          </w:tcPr>
          <w:p w14:paraId="5B84DF1A" w14:textId="77777777" w:rsidR="001D4DAE" w:rsidRPr="00A44019" w:rsidRDefault="001D4DAE" w:rsidP="001D4DAE">
            <w:pPr>
              <w:tabs>
                <w:tab w:val="left" w:pos="-720"/>
                <w:tab w:val="left" w:pos="567"/>
              </w:tabs>
              <w:suppressAutoHyphens/>
              <w:rPr>
                <w:rFonts w:ascii="Arial" w:hAnsi="Arial" w:cs="Arial"/>
                <w:b/>
                <w:color w:val="000000"/>
                <w:sz w:val="18"/>
                <w:szCs w:val="18"/>
                <w:lang w:val="es-ES_tradnl"/>
              </w:rPr>
            </w:pPr>
            <w:r w:rsidRPr="00A44019">
              <w:rPr>
                <w:rFonts w:ascii="Arial" w:hAnsi="Arial" w:cs="Arial"/>
                <w:b/>
                <w:color w:val="000000"/>
                <w:sz w:val="18"/>
                <w:szCs w:val="18"/>
                <w:lang w:val="es-ES_tradnl"/>
              </w:rPr>
              <w:t>2. Evaluación de los riesgos para las sostenibilidad de los resultados del proyecto</w:t>
            </w:r>
          </w:p>
        </w:tc>
      </w:tr>
      <w:tr w:rsidR="001D4DAE" w:rsidRPr="00BA3A90" w14:paraId="35B37EFA" w14:textId="77777777" w:rsidTr="001D4DAE">
        <w:trPr>
          <w:trHeight w:hRule="exact" w:val="2302"/>
        </w:trPr>
        <w:tc>
          <w:tcPr>
            <w:tcW w:w="5000" w:type="pct"/>
            <w:gridSpan w:val="2"/>
            <w:tcBorders>
              <w:left w:val="single" w:sz="18" w:space="0" w:color="auto"/>
              <w:right w:val="single" w:sz="18" w:space="0" w:color="auto"/>
            </w:tcBorders>
            <w:vAlign w:val="center"/>
          </w:tcPr>
          <w:p w14:paraId="4600C834" w14:textId="77777777" w:rsidR="001D4DAE" w:rsidRPr="00A44019" w:rsidRDefault="001D4DAE" w:rsidP="001D4DAE">
            <w:pPr>
              <w:pStyle w:val="IFADparagraphnumbering"/>
              <w:numPr>
                <w:ilvl w:val="0"/>
                <w:numId w:val="0"/>
              </w:numPr>
              <w:spacing w:before="60" w:after="60" w:line="276" w:lineRule="auto"/>
              <w:ind w:left="426" w:right="563"/>
              <w:rPr>
                <w:sz w:val="18"/>
                <w:szCs w:val="18"/>
              </w:rPr>
            </w:pPr>
            <w:r w:rsidRPr="00A44019">
              <w:rPr>
                <w:b/>
                <w:sz w:val="18"/>
                <w:szCs w:val="18"/>
              </w:rPr>
              <w:t>Probable</w:t>
            </w:r>
            <w:r w:rsidRPr="00A44019">
              <w:rPr>
                <w:sz w:val="18"/>
                <w:szCs w:val="18"/>
              </w:rPr>
              <w:t xml:space="preserve"> (</w:t>
            </w:r>
            <w:r w:rsidRPr="00A44019">
              <w:rPr>
                <w:b/>
                <w:sz w:val="18"/>
                <w:szCs w:val="18"/>
              </w:rPr>
              <w:t>L</w:t>
            </w:r>
            <w:r w:rsidRPr="00A44019">
              <w:rPr>
                <w:sz w:val="18"/>
                <w:szCs w:val="18"/>
              </w:rPr>
              <w:t xml:space="preserve">). No hay o </w:t>
            </w:r>
            <w:r>
              <w:rPr>
                <w:sz w:val="18"/>
                <w:szCs w:val="18"/>
              </w:rPr>
              <w:t xml:space="preserve">son pocos los </w:t>
            </w:r>
            <w:r w:rsidRPr="00A44019">
              <w:rPr>
                <w:sz w:val="18"/>
                <w:szCs w:val="18"/>
              </w:rPr>
              <w:t>riesgos que afectan a esta dimensión de sostenibilidad.</w:t>
            </w:r>
          </w:p>
          <w:p w14:paraId="270D453D" w14:textId="77777777" w:rsidR="001D4DAE" w:rsidRPr="00A44019" w:rsidRDefault="001D4DAE" w:rsidP="001D4DAE">
            <w:pPr>
              <w:pStyle w:val="IFADparagraphnumbering"/>
              <w:numPr>
                <w:ilvl w:val="0"/>
                <w:numId w:val="0"/>
              </w:numPr>
              <w:spacing w:before="60" w:after="60" w:line="276" w:lineRule="auto"/>
              <w:ind w:left="426" w:right="563"/>
              <w:rPr>
                <w:sz w:val="18"/>
                <w:szCs w:val="18"/>
              </w:rPr>
            </w:pPr>
            <w:r>
              <w:rPr>
                <w:b/>
                <w:sz w:val="18"/>
                <w:szCs w:val="18"/>
              </w:rPr>
              <w:t>Moderadamente</w:t>
            </w:r>
            <w:r w:rsidRPr="00A44019">
              <w:rPr>
                <w:b/>
                <w:sz w:val="18"/>
                <w:szCs w:val="18"/>
              </w:rPr>
              <w:t xml:space="preserve"> probable</w:t>
            </w:r>
            <w:r w:rsidRPr="00A44019">
              <w:rPr>
                <w:sz w:val="18"/>
                <w:szCs w:val="18"/>
              </w:rPr>
              <w:t xml:space="preserve"> (</w:t>
            </w:r>
            <w:r w:rsidRPr="00A44019">
              <w:rPr>
                <w:b/>
                <w:sz w:val="18"/>
                <w:szCs w:val="18"/>
              </w:rPr>
              <w:t>ML</w:t>
            </w:r>
            <w:r w:rsidRPr="00A44019">
              <w:rPr>
                <w:sz w:val="18"/>
                <w:szCs w:val="18"/>
              </w:rPr>
              <w:t>). Existen riesgos moderados que afectan esta dimensión de la sostenibilidad.</w:t>
            </w:r>
          </w:p>
          <w:p w14:paraId="4326008A" w14:textId="77777777" w:rsidR="001D4DAE" w:rsidRPr="00A44019" w:rsidRDefault="001D4DAE" w:rsidP="001D4DAE">
            <w:pPr>
              <w:pStyle w:val="IFADparagraphnumbering"/>
              <w:numPr>
                <w:ilvl w:val="0"/>
                <w:numId w:val="0"/>
              </w:numPr>
              <w:spacing w:before="60" w:after="60" w:line="276" w:lineRule="auto"/>
              <w:ind w:left="426" w:right="563"/>
              <w:rPr>
                <w:color w:val="000000"/>
                <w:sz w:val="18"/>
                <w:szCs w:val="18"/>
              </w:rPr>
            </w:pPr>
            <w:r w:rsidRPr="00A44019">
              <w:rPr>
                <w:b/>
                <w:color w:val="000000"/>
                <w:sz w:val="18"/>
                <w:szCs w:val="18"/>
              </w:rPr>
              <w:t>Moderadamente improbable</w:t>
            </w:r>
            <w:r w:rsidRPr="00A44019">
              <w:rPr>
                <w:color w:val="000000"/>
                <w:sz w:val="18"/>
                <w:szCs w:val="18"/>
              </w:rPr>
              <w:t xml:space="preserve"> (</w:t>
            </w:r>
            <w:r w:rsidRPr="00A44019">
              <w:rPr>
                <w:b/>
                <w:color w:val="000000"/>
                <w:sz w:val="18"/>
                <w:szCs w:val="18"/>
              </w:rPr>
              <w:t>MU</w:t>
            </w:r>
            <w:r w:rsidRPr="00A44019">
              <w:rPr>
                <w:color w:val="000000"/>
                <w:sz w:val="18"/>
                <w:szCs w:val="18"/>
              </w:rPr>
              <w:t>). Existen riesgos significativos que afectan a esta dimensión de la sostenibilidad.</w:t>
            </w:r>
          </w:p>
          <w:p w14:paraId="23EF7DA2" w14:textId="77777777" w:rsidR="001D4DAE" w:rsidRPr="00A44019" w:rsidRDefault="001D4DAE" w:rsidP="001D4DAE">
            <w:pPr>
              <w:pStyle w:val="IFADparagraphnumbering"/>
              <w:numPr>
                <w:ilvl w:val="0"/>
                <w:numId w:val="0"/>
              </w:numPr>
              <w:spacing w:before="60" w:after="60" w:line="276" w:lineRule="auto"/>
              <w:ind w:left="426" w:right="563"/>
              <w:rPr>
                <w:sz w:val="18"/>
                <w:szCs w:val="18"/>
              </w:rPr>
            </w:pPr>
            <w:r w:rsidRPr="00A44019">
              <w:rPr>
                <w:b/>
                <w:sz w:val="18"/>
                <w:szCs w:val="18"/>
              </w:rPr>
              <w:t>Improbable</w:t>
            </w:r>
            <w:r w:rsidRPr="00A44019">
              <w:rPr>
                <w:sz w:val="18"/>
                <w:szCs w:val="18"/>
              </w:rPr>
              <w:t xml:space="preserve"> (</w:t>
            </w:r>
            <w:r w:rsidRPr="00A44019">
              <w:rPr>
                <w:b/>
                <w:sz w:val="18"/>
                <w:szCs w:val="18"/>
              </w:rPr>
              <w:t>U</w:t>
            </w:r>
            <w:r w:rsidRPr="00A44019">
              <w:rPr>
                <w:sz w:val="18"/>
                <w:szCs w:val="18"/>
              </w:rPr>
              <w:t>). Existen riesgos graves que afectan a esta dimensión de la sostenibilidad</w:t>
            </w:r>
          </w:p>
        </w:tc>
      </w:tr>
      <w:tr w:rsidR="001D4DAE" w:rsidRPr="00BA3A90" w14:paraId="232D2F7C" w14:textId="77777777" w:rsidTr="001D4DAE">
        <w:trPr>
          <w:trHeight w:hRule="exact" w:val="399"/>
        </w:trPr>
        <w:tc>
          <w:tcPr>
            <w:tcW w:w="5000" w:type="pct"/>
            <w:gridSpan w:val="2"/>
            <w:tcBorders>
              <w:left w:val="single" w:sz="18" w:space="0" w:color="auto"/>
              <w:right w:val="single" w:sz="18" w:space="0" w:color="auto"/>
            </w:tcBorders>
            <w:shd w:val="clear" w:color="auto" w:fill="F2F2F2" w:themeFill="background1" w:themeFillShade="F2"/>
            <w:vAlign w:val="center"/>
          </w:tcPr>
          <w:p w14:paraId="421B0F77" w14:textId="77777777" w:rsidR="001D4DAE" w:rsidRPr="00A44019" w:rsidRDefault="001D4DAE" w:rsidP="001D4DAE">
            <w:pPr>
              <w:autoSpaceDE w:val="0"/>
              <w:autoSpaceDN w:val="0"/>
              <w:adjustRightInd w:val="0"/>
              <w:rPr>
                <w:rFonts w:ascii="Arial" w:hAnsi="Arial" w:cs="Arial"/>
                <w:b/>
                <w:sz w:val="18"/>
                <w:szCs w:val="18"/>
                <w:lang w:val="es-ES_tradnl"/>
              </w:rPr>
            </w:pPr>
            <w:r w:rsidRPr="00A44019">
              <w:rPr>
                <w:rFonts w:ascii="Arial" w:hAnsi="Arial" w:cs="Arial"/>
                <w:b/>
                <w:sz w:val="18"/>
                <w:szCs w:val="18"/>
                <w:lang w:val="es-ES_tradnl"/>
              </w:rPr>
              <w:t>4. Evaluación del</w:t>
            </w:r>
            <w:r w:rsidRPr="00A44019">
              <w:rPr>
                <w:rFonts w:ascii="Arial" w:hAnsi="Arial" w:cs="Arial"/>
                <w:b/>
                <w:color w:val="000000"/>
                <w:sz w:val="18"/>
                <w:szCs w:val="18"/>
                <w:lang w:val="es-ES_tradnl"/>
              </w:rPr>
              <w:t xml:space="preserve"> </w:t>
            </w:r>
            <w:r w:rsidRPr="00A44019">
              <w:rPr>
                <w:rFonts w:ascii="Arial" w:hAnsi="Arial" w:cs="Arial"/>
                <w:b/>
                <w:sz w:val="18"/>
                <w:szCs w:val="18"/>
                <w:lang w:val="es-ES_tradnl"/>
              </w:rPr>
              <w:t>sistema de evaluación y seguimiento</w:t>
            </w:r>
          </w:p>
        </w:tc>
      </w:tr>
      <w:tr w:rsidR="001D4DAE" w:rsidRPr="00BA3A90" w14:paraId="111D701F" w14:textId="77777777" w:rsidTr="001D4DAE">
        <w:trPr>
          <w:trHeight w:hRule="exact" w:val="3369"/>
        </w:trPr>
        <w:tc>
          <w:tcPr>
            <w:tcW w:w="5000" w:type="pct"/>
            <w:gridSpan w:val="2"/>
            <w:tcBorders>
              <w:left w:val="single" w:sz="18" w:space="0" w:color="auto"/>
              <w:bottom w:val="single" w:sz="18" w:space="0" w:color="auto"/>
              <w:right w:val="single" w:sz="18" w:space="0" w:color="auto"/>
            </w:tcBorders>
            <w:vAlign w:val="center"/>
          </w:tcPr>
          <w:p w14:paraId="17836710" w14:textId="77777777" w:rsidR="001D4DAE" w:rsidRPr="00A44019" w:rsidRDefault="001D4DAE" w:rsidP="001D4DAE">
            <w:pPr>
              <w:tabs>
                <w:tab w:val="left" w:pos="-720"/>
                <w:tab w:val="left" w:pos="567"/>
              </w:tabs>
              <w:suppressAutoHyphens/>
              <w:spacing w:before="60" w:after="60" w:line="276" w:lineRule="auto"/>
              <w:ind w:left="425" w:right="561"/>
              <w:rPr>
                <w:rFonts w:ascii="Arial" w:hAnsi="Arial" w:cs="Arial"/>
                <w:color w:val="000000"/>
                <w:sz w:val="18"/>
                <w:szCs w:val="18"/>
                <w:lang w:val="es-ES_tradnl"/>
              </w:rPr>
            </w:pPr>
            <w:r w:rsidRPr="00A44019">
              <w:rPr>
                <w:rFonts w:ascii="Arial" w:hAnsi="Arial" w:cs="Arial"/>
                <w:b/>
                <w:color w:val="000000"/>
                <w:sz w:val="18"/>
                <w:szCs w:val="18"/>
                <w:lang w:val="es-ES_tradnl"/>
              </w:rPr>
              <w:t>Altamente satisfactorio</w:t>
            </w:r>
            <w:r w:rsidRPr="00A44019">
              <w:rPr>
                <w:rFonts w:ascii="Arial" w:hAnsi="Arial" w:cs="Arial"/>
                <w:color w:val="000000"/>
                <w:sz w:val="18"/>
                <w:szCs w:val="18"/>
                <w:lang w:val="es-ES_tradnl"/>
              </w:rPr>
              <w:t xml:space="preserve"> (</w:t>
            </w:r>
            <w:r w:rsidRPr="00A44019">
              <w:rPr>
                <w:rFonts w:ascii="Arial" w:hAnsi="Arial" w:cs="Arial"/>
                <w:b/>
                <w:color w:val="000000"/>
                <w:sz w:val="18"/>
                <w:szCs w:val="18"/>
                <w:lang w:val="es-ES_tradnl"/>
              </w:rPr>
              <w:t>HS</w:t>
            </w:r>
            <w:r w:rsidRPr="00A44019">
              <w:rPr>
                <w:rFonts w:ascii="Arial" w:hAnsi="Arial" w:cs="Arial"/>
                <w:color w:val="000000"/>
                <w:sz w:val="18"/>
                <w:szCs w:val="18"/>
                <w:lang w:val="es-ES_tradnl"/>
              </w:rPr>
              <w:t>). No hubo deficiencias en el sistema de M&amp;E del proyecto.</w:t>
            </w:r>
          </w:p>
          <w:p w14:paraId="2715A170" w14:textId="77777777" w:rsidR="001D4DAE" w:rsidRPr="00A44019" w:rsidRDefault="001D4DAE" w:rsidP="001D4DAE">
            <w:pPr>
              <w:tabs>
                <w:tab w:val="left" w:pos="-720"/>
                <w:tab w:val="left" w:pos="567"/>
              </w:tabs>
              <w:suppressAutoHyphens/>
              <w:spacing w:before="60" w:after="60" w:line="276" w:lineRule="auto"/>
              <w:ind w:left="425" w:right="561"/>
              <w:rPr>
                <w:rFonts w:ascii="Arial" w:hAnsi="Arial" w:cs="Arial"/>
                <w:color w:val="000000"/>
                <w:sz w:val="18"/>
                <w:szCs w:val="18"/>
                <w:lang w:val="es-ES_tradnl"/>
              </w:rPr>
            </w:pPr>
            <w:r w:rsidRPr="00A44019">
              <w:rPr>
                <w:rFonts w:ascii="Arial" w:hAnsi="Arial" w:cs="Arial"/>
                <w:b/>
                <w:color w:val="000000"/>
                <w:sz w:val="18"/>
                <w:szCs w:val="18"/>
                <w:lang w:val="es-ES_tradnl"/>
              </w:rPr>
              <w:t>Satisfactorio</w:t>
            </w:r>
            <w:r w:rsidRPr="00A44019">
              <w:rPr>
                <w:rFonts w:ascii="Arial" w:hAnsi="Arial" w:cs="Arial"/>
                <w:color w:val="000000"/>
                <w:sz w:val="18"/>
                <w:szCs w:val="18"/>
                <w:lang w:val="es-ES_tradnl"/>
              </w:rPr>
              <w:t xml:space="preserve"> (</w:t>
            </w:r>
            <w:r w:rsidRPr="00A44019">
              <w:rPr>
                <w:rFonts w:ascii="Arial" w:hAnsi="Arial" w:cs="Arial"/>
                <w:b/>
                <w:color w:val="000000"/>
                <w:sz w:val="18"/>
                <w:szCs w:val="18"/>
                <w:lang w:val="es-ES_tradnl"/>
              </w:rPr>
              <w:t>S</w:t>
            </w:r>
            <w:r w:rsidRPr="00A44019">
              <w:rPr>
                <w:rFonts w:ascii="Arial" w:hAnsi="Arial" w:cs="Arial"/>
                <w:color w:val="000000"/>
                <w:sz w:val="18"/>
                <w:szCs w:val="18"/>
                <w:lang w:val="es-ES_tradnl"/>
              </w:rPr>
              <w:t>). Había pequeñas deficiencias en el sistema de evaluación y seguimiento  del proyecto.</w:t>
            </w:r>
          </w:p>
          <w:p w14:paraId="03DF0A40" w14:textId="77777777" w:rsidR="001D4DAE" w:rsidRPr="00A44019" w:rsidRDefault="001D4DAE" w:rsidP="001D4DAE">
            <w:pPr>
              <w:tabs>
                <w:tab w:val="left" w:pos="-720"/>
                <w:tab w:val="left" w:pos="567"/>
              </w:tabs>
              <w:suppressAutoHyphens/>
              <w:spacing w:before="60" w:after="60" w:line="276" w:lineRule="auto"/>
              <w:ind w:left="425" w:right="561"/>
              <w:rPr>
                <w:rFonts w:ascii="Arial" w:hAnsi="Arial" w:cs="Arial"/>
                <w:color w:val="000000"/>
                <w:sz w:val="18"/>
                <w:szCs w:val="18"/>
                <w:lang w:val="es-ES_tradnl"/>
              </w:rPr>
            </w:pPr>
            <w:r w:rsidRPr="00A44019">
              <w:rPr>
                <w:rFonts w:ascii="Arial" w:hAnsi="Arial" w:cs="Arial"/>
                <w:b/>
                <w:color w:val="000000"/>
                <w:sz w:val="18"/>
                <w:szCs w:val="18"/>
                <w:lang w:val="es-ES_tradnl"/>
              </w:rPr>
              <w:t>Moderadamente satisfactorio</w:t>
            </w:r>
            <w:r w:rsidRPr="00A44019">
              <w:rPr>
                <w:rFonts w:ascii="Arial" w:hAnsi="Arial" w:cs="Arial"/>
                <w:color w:val="000000"/>
                <w:sz w:val="18"/>
                <w:szCs w:val="18"/>
                <w:lang w:val="es-ES_tradnl"/>
              </w:rPr>
              <w:t xml:space="preserve"> (</w:t>
            </w:r>
            <w:r w:rsidRPr="00A44019">
              <w:rPr>
                <w:rFonts w:ascii="Arial" w:hAnsi="Arial" w:cs="Arial"/>
                <w:b/>
                <w:color w:val="000000"/>
                <w:sz w:val="18"/>
                <w:szCs w:val="18"/>
                <w:lang w:val="es-ES_tradnl"/>
              </w:rPr>
              <w:t>MS</w:t>
            </w:r>
            <w:r w:rsidRPr="00A44019">
              <w:rPr>
                <w:rFonts w:ascii="Arial" w:hAnsi="Arial" w:cs="Arial"/>
                <w:color w:val="000000"/>
                <w:sz w:val="18"/>
                <w:szCs w:val="18"/>
                <w:lang w:val="es-ES_tradnl"/>
              </w:rPr>
              <w:t>). Hubo deficiencias moderadas en  el sistema de evaluación y seguimiento  del proyecto.</w:t>
            </w:r>
          </w:p>
          <w:p w14:paraId="1E98F472" w14:textId="77777777" w:rsidR="001D4DAE" w:rsidRPr="00A44019" w:rsidRDefault="001D4DAE" w:rsidP="001D4DAE">
            <w:pPr>
              <w:tabs>
                <w:tab w:val="left" w:pos="-720"/>
                <w:tab w:val="left" w:pos="567"/>
              </w:tabs>
              <w:suppressAutoHyphens/>
              <w:spacing w:before="60" w:after="60" w:line="276" w:lineRule="auto"/>
              <w:ind w:left="425" w:right="561"/>
              <w:rPr>
                <w:rFonts w:ascii="Arial" w:hAnsi="Arial" w:cs="Arial"/>
                <w:color w:val="000000"/>
                <w:sz w:val="18"/>
                <w:szCs w:val="18"/>
                <w:lang w:val="es-ES_tradnl"/>
              </w:rPr>
            </w:pPr>
            <w:r w:rsidRPr="00A44019">
              <w:rPr>
                <w:rFonts w:ascii="Arial" w:hAnsi="Arial" w:cs="Arial"/>
                <w:b/>
                <w:color w:val="000000"/>
                <w:sz w:val="18"/>
                <w:szCs w:val="18"/>
                <w:lang w:val="es-ES_tradnl"/>
              </w:rPr>
              <w:t>Moderadamente insatisfactorio</w:t>
            </w:r>
            <w:r w:rsidRPr="00A44019">
              <w:rPr>
                <w:rFonts w:ascii="Arial" w:hAnsi="Arial" w:cs="Arial"/>
                <w:color w:val="000000"/>
                <w:sz w:val="18"/>
                <w:szCs w:val="18"/>
                <w:lang w:val="es-ES_tradnl"/>
              </w:rPr>
              <w:t xml:space="preserve"> (</w:t>
            </w:r>
            <w:r w:rsidRPr="00A44019">
              <w:rPr>
                <w:rFonts w:ascii="Arial" w:hAnsi="Arial" w:cs="Arial"/>
                <w:b/>
                <w:color w:val="000000"/>
                <w:sz w:val="18"/>
                <w:szCs w:val="18"/>
                <w:lang w:val="es-ES_tradnl"/>
              </w:rPr>
              <w:t>MU</w:t>
            </w:r>
            <w:r w:rsidRPr="00A44019">
              <w:rPr>
                <w:rFonts w:ascii="Arial" w:hAnsi="Arial" w:cs="Arial"/>
                <w:color w:val="000000"/>
                <w:sz w:val="18"/>
                <w:szCs w:val="18"/>
                <w:lang w:val="es-ES_tradnl"/>
              </w:rPr>
              <w:t>). Hubo deficiencias significativas en el sistema de evaluación y seguimiento del proyecto.</w:t>
            </w:r>
          </w:p>
          <w:p w14:paraId="6CE67FEB" w14:textId="77777777" w:rsidR="001D4DAE" w:rsidRPr="00A44019" w:rsidRDefault="001D4DAE" w:rsidP="001D4DAE">
            <w:pPr>
              <w:tabs>
                <w:tab w:val="left" w:pos="-720"/>
                <w:tab w:val="left" w:pos="567"/>
              </w:tabs>
              <w:suppressAutoHyphens/>
              <w:spacing w:before="60" w:after="60" w:line="276" w:lineRule="auto"/>
              <w:ind w:left="425" w:right="561"/>
              <w:rPr>
                <w:rFonts w:ascii="Arial" w:hAnsi="Arial" w:cs="Arial"/>
                <w:color w:val="000000"/>
                <w:sz w:val="18"/>
                <w:szCs w:val="18"/>
                <w:lang w:val="es-ES_tradnl"/>
              </w:rPr>
            </w:pPr>
            <w:r w:rsidRPr="00A44019">
              <w:rPr>
                <w:rFonts w:ascii="Arial" w:hAnsi="Arial" w:cs="Arial"/>
                <w:b/>
                <w:color w:val="000000"/>
                <w:sz w:val="18"/>
                <w:szCs w:val="18"/>
                <w:lang w:val="es-ES_tradnl"/>
              </w:rPr>
              <w:t xml:space="preserve">Insatisfactorio </w:t>
            </w:r>
            <w:r w:rsidRPr="00A44019">
              <w:rPr>
                <w:rFonts w:ascii="Arial" w:hAnsi="Arial" w:cs="Arial"/>
                <w:color w:val="000000"/>
                <w:sz w:val="18"/>
                <w:szCs w:val="18"/>
                <w:lang w:val="es-ES_tradnl"/>
              </w:rPr>
              <w:t>(</w:t>
            </w:r>
            <w:r w:rsidRPr="00A44019">
              <w:rPr>
                <w:rFonts w:ascii="Arial" w:hAnsi="Arial" w:cs="Arial"/>
                <w:b/>
                <w:color w:val="000000"/>
                <w:sz w:val="18"/>
                <w:szCs w:val="18"/>
                <w:lang w:val="es-ES_tradnl"/>
              </w:rPr>
              <w:t>U</w:t>
            </w:r>
            <w:r w:rsidRPr="00A44019">
              <w:rPr>
                <w:rFonts w:ascii="Arial" w:hAnsi="Arial" w:cs="Arial"/>
                <w:color w:val="000000"/>
                <w:sz w:val="18"/>
                <w:szCs w:val="18"/>
                <w:lang w:val="es-ES_tradnl"/>
              </w:rPr>
              <w:t>). Hubo importantes deficiencias en el sistema de seguimiento y evaluación del proyecto.</w:t>
            </w:r>
          </w:p>
          <w:p w14:paraId="61C657A6" w14:textId="77777777" w:rsidR="001D4DAE" w:rsidRPr="00A44019" w:rsidRDefault="001D4DAE" w:rsidP="001D4DAE">
            <w:pPr>
              <w:tabs>
                <w:tab w:val="left" w:pos="-720"/>
                <w:tab w:val="left" w:pos="567"/>
              </w:tabs>
              <w:suppressAutoHyphens/>
              <w:spacing w:before="60" w:after="60" w:line="276" w:lineRule="auto"/>
              <w:ind w:left="425" w:right="561"/>
              <w:rPr>
                <w:rFonts w:ascii="Arial" w:hAnsi="Arial" w:cs="Arial"/>
                <w:color w:val="000000"/>
                <w:sz w:val="18"/>
                <w:szCs w:val="18"/>
                <w:lang w:val="es-ES_tradnl"/>
              </w:rPr>
            </w:pPr>
            <w:r w:rsidRPr="00A44019">
              <w:rPr>
                <w:rFonts w:ascii="Arial" w:hAnsi="Arial" w:cs="Arial"/>
                <w:b/>
                <w:color w:val="000000"/>
                <w:sz w:val="18"/>
                <w:szCs w:val="18"/>
                <w:lang w:val="es-ES_tradnl"/>
              </w:rPr>
              <w:t>Altamente insatisfactorio</w:t>
            </w:r>
            <w:r w:rsidRPr="00A44019">
              <w:rPr>
                <w:rFonts w:ascii="Arial" w:hAnsi="Arial" w:cs="Arial"/>
                <w:color w:val="000000"/>
                <w:sz w:val="18"/>
                <w:szCs w:val="18"/>
                <w:lang w:val="es-ES_tradnl"/>
              </w:rPr>
              <w:t xml:space="preserve"> (</w:t>
            </w:r>
            <w:r w:rsidRPr="00A44019">
              <w:rPr>
                <w:rFonts w:ascii="Arial" w:hAnsi="Arial" w:cs="Arial"/>
                <w:b/>
                <w:color w:val="000000"/>
                <w:sz w:val="18"/>
                <w:szCs w:val="18"/>
                <w:lang w:val="es-ES_tradnl"/>
              </w:rPr>
              <w:t>HU</w:t>
            </w:r>
            <w:r w:rsidRPr="00A44019">
              <w:rPr>
                <w:rFonts w:ascii="Arial" w:hAnsi="Arial" w:cs="Arial"/>
                <w:color w:val="000000"/>
                <w:sz w:val="18"/>
                <w:szCs w:val="18"/>
                <w:lang w:val="es-ES_tradnl"/>
              </w:rPr>
              <w:t xml:space="preserve">). El proyecto no tiene un sistema de evaluación y seguimiento. </w:t>
            </w:r>
          </w:p>
        </w:tc>
      </w:tr>
    </w:tbl>
    <w:p w14:paraId="31630F8F" w14:textId="77777777" w:rsidR="001D4DAE" w:rsidRPr="006E6C1F" w:rsidRDefault="001D4DAE" w:rsidP="001D4DAE">
      <w:pPr>
        <w:jc w:val="both"/>
        <w:rPr>
          <w:rFonts w:ascii="Arial" w:eastAsia="Calibri" w:hAnsi="Arial" w:cs="Arial"/>
          <w:lang w:val="es-MX"/>
        </w:rPr>
      </w:pPr>
    </w:p>
    <w:p w14:paraId="4058A090" w14:textId="77777777" w:rsidR="001D4DAE" w:rsidRPr="006E6C1F" w:rsidRDefault="001D4DAE" w:rsidP="001D4DAE">
      <w:pPr>
        <w:spacing w:line="360" w:lineRule="auto"/>
        <w:jc w:val="both"/>
        <w:rPr>
          <w:rFonts w:ascii="Arial" w:eastAsia="Calibri" w:hAnsi="Arial" w:cs="Arial"/>
          <w:lang w:val="es-MX"/>
        </w:rPr>
      </w:pPr>
      <w:r>
        <w:rPr>
          <w:rFonts w:ascii="Arial" w:eastAsia="Calibri" w:hAnsi="Arial" w:cs="Arial"/>
          <w:b/>
          <w:lang w:val="es-MX"/>
        </w:rPr>
        <w:t>6</w:t>
      </w:r>
      <w:r w:rsidRPr="006E6C1F">
        <w:rPr>
          <w:rFonts w:ascii="Arial" w:eastAsia="Calibri" w:hAnsi="Arial" w:cs="Arial"/>
          <w:b/>
          <w:lang w:val="es-MX"/>
        </w:rPr>
        <w:t>. Conclusiones y calificación.</w:t>
      </w:r>
      <w:r w:rsidRPr="006E6C1F">
        <w:rPr>
          <w:rFonts w:ascii="Arial" w:eastAsia="Calibri" w:hAnsi="Arial" w:cs="Arial"/>
          <w:lang w:val="es-MX"/>
        </w:rPr>
        <w:t xml:space="preserve"> Describir el éxito de la </w:t>
      </w:r>
      <w:r>
        <w:rPr>
          <w:rFonts w:ascii="Arial" w:eastAsia="Calibri" w:hAnsi="Arial" w:cs="Arial"/>
          <w:lang w:val="es-MX"/>
        </w:rPr>
        <w:t xml:space="preserve">ejecución del proyecto dando las evaluaciones y valoraciones del proyecto en relación con los criteruos y estándares de </w:t>
      </w:r>
      <w:r>
        <w:rPr>
          <w:rFonts w:ascii="Arial" w:eastAsia="Calibri" w:hAnsi="Arial" w:cs="Arial"/>
          <w:lang w:val="es-MX"/>
        </w:rPr>
        <w:lastRenderedPageBreak/>
        <w:t>evaluación del desempeño calificadas por el evaluado</w:t>
      </w:r>
      <w:r w:rsidRPr="006E6C1F">
        <w:rPr>
          <w:rFonts w:ascii="Arial" w:eastAsia="Calibri" w:hAnsi="Arial" w:cs="Arial"/>
          <w:lang w:val="es-MX"/>
        </w:rPr>
        <w:t>.  Las calificaciones deben contar con un breve comentario narrativo;</w:t>
      </w:r>
    </w:p>
    <w:p w14:paraId="23149652" w14:textId="77777777" w:rsidR="001D4DAE" w:rsidRPr="006E6C1F" w:rsidRDefault="001D4DAE" w:rsidP="001D4DAE">
      <w:pPr>
        <w:spacing w:line="360" w:lineRule="auto"/>
        <w:jc w:val="both"/>
        <w:rPr>
          <w:rFonts w:ascii="Arial" w:eastAsia="Calibri" w:hAnsi="Arial" w:cs="Arial"/>
          <w:lang w:val="es-MX"/>
        </w:rPr>
      </w:pPr>
      <w:r>
        <w:rPr>
          <w:rFonts w:ascii="Arial" w:eastAsia="Calibri" w:hAnsi="Arial" w:cs="Arial"/>
          <w:b/>
          <w:lang w:val="es-MX"/>
        </w:rPr>
        <w:t>7</w:t>
      </w:r>
      <w:r w:rsidRPr="006E6C1F">
        <w:rPr>
          <w:rFonts w:ascii="Arial" w:eastAsia="Calibri" w:hAnsi="Arial" w:cs="Arial"/>
          <w:b/>
          <w:lang w:val="es-MX"/>
        </w:rPr>
        <w:t xml:space="preserve">. Lecciones aprendidas. </w:t>
      </w:r>
      <w:r w:rsidRPr="006E6C1F">
        <w:rPr>
          <w:rFonts w:ascii="Arial" w:eastAsia="Calibri" w:hAnsi="Arial" w:cs="Arial"/>
          <w:lang w:val="es-MX"/>
        </w:rPr>
        <w:t xml:space="preserve"> Presentar las conclusiones generales desde punto de vista del diseño y </w:t>
      </w:r>
      <w:r>
        <w:rPr>
          <w:rFonts w:ascii="Arial" w:eastAsia="Calibri" w:hAnsi="Arial" w:cs="Arial"/>
          <w:lang w:val="es-MX"/>
        </w:rPr>
        <w:t>ejecución</w:t>
      </w:r>
      <w:r w:rsidRPr="006E6C1F">
        <w:rPr>
          <w:rFonts w:ascii="Arial" w:eastAsia="Calibri" w:hAnsi="Arial" w:cs="Arial"/>
          <w:lang w:val="es-MX"/>
        </w:rPr>
        <w:t xml:space="preserve"> del proyecto, </w:t>
      </w:r>
      <w:r>
        <w:rPr>
          <w:rFonts w:ascii="Arial" w:eastAsia="Calibri" w:hAnsi="Arial" w:cs="Arial"/>
          <w:lang w:val="es-MX"/>
        </w:rPr>
        <w:t>basado en las buenas prácticas, los éxitos y</w:t>
      </w:r>
      <w:r w:rsidRPr="006E6C1F">
        <w:rPr>
          <w:rFonts w:ascii="Arial" w:eastAsia="Calibri" w:hAnsi="Arial" w:cs="Arial"/>
          <w:lang w:val="es-MX"/>
        </w:rPr>
        <w:t xml:space="preserve"> </w:t>
      </w:r>
      <w:r>
        <w:rPr>
          <w:rFonts w:ascii="Arial" w:eastAsia="Calibri" w:hAnsi="Arial" w:cs="Arial"/>
          <w:lang w:val="es-MX"/>
        </w:rPr>
        <w:t>errores</w:t>
      </w:r>
      <w:r w:rsidRPr="006E6C1F">
        <w:rPr>
          <w:rFonts w:ascii="Arial" w:eastAsia="Calibri" w:hAnsi="Arial" w:cs="Arial"/>
          <w:lang w:val="es-MX"/>
        </w:rPr>
        <w:t>.</w:t>
      </w:r>
    </w:p>
    <w:p w14:paraId="67D791BE" w14:textId="77777777" w:rsidR="001D4DAE" w:rsidRPr="0082056D" w:rsidRDefault="001D4DAE" w:rsidP="001D4DAE">
      <w:pPr>
        <w:spacing w:line="360" w:lineRule="auto"/>
        <w:jc w:val="both"/>
        <w:rPr>
          <w:rFonts w:ascii="Arial" w:eastAsia="Calibri" w:hAnsi="Arial" w:cs="Arial"/>
          <w:lang w:val="es-MX"/>
        </w:rPr>
      </w:pPr>
      <w:r>
        <w:rPr>
          <w:rFonts w:ascii="Arial" w:eastAsia="Calibri" w:hAnsi="Arial" w:cs="Arial"/>
          <w:b/>
          <w:lang w:val="es-MX"/>
        </w:rPr>
        <w:t>8</w:t>
      </w:r>
      <w:r w:rsidRPr="006E6C1F">
        <w:rPr>
          <w:rFonts w:ascii="Arial" w:eastAsia="Calibri" w:hAnsi="Arial" w:cs="Arial"/>
          <w:b/>
          <w:lang w:val="es-MX"/>
        </w:rPr>
        <w:t>. Recomendaciones</w:t>
      </w:r>
      <w:r w:rsidRPr="006E6C1F">
        <w:rPr>
          <w:rFonts w:ascii="Arial" w:eastAsia="Calibri" w:hAnsi="Arial" w:cs="Arial"/>
          <w:lang w:val="es-MX"/>
        </w:rPr>
        <w:t xml:space="preserve">. Sugerir propuestas </w:t>
      </w:r>
      <w:r>
        <w:rPr>
          <w:rFonts w:ascii="Arial" w:eastAsia="Calibri" w:hAnsi="Arial" w:cs="Arial"/>
          <w:lang w:val="es-MX"/>
        </w:rPr>
        <w:t>de acciones concretas</w:t>
      </w:r>
      <w:r w:rsidRPr="006E6C1F">
        <w:rPr>
          <w:rFonts w:ascii="Arial" w:eastAsia="Calibri" w:hAnsi="Arial" w:cs="Arial"/>
          <w:lang w:val="es-MX"/>
        </w:rPr>
        <w:t xml:space="preserve"> para mejorar las  intervenciones del FIDA y otros socios. Previo a cada recomendación, los temas o </w:t>
      </w:r>
      <w:r>
        <w:rPr>
          <w:rFonts w:ascii="Arial" w:eastAsia="Calibri" w:hAnsi="Arial" w:cs="Arial"/>
          <w:lang w:val="es-MX"/>
        </w:rPr>
        <w:t>problemas tratados deben establecerse claramente</w:t>
      </w:r>
      <w:r w:rsidRPr="006E6C1F">
        <w:rPr>
          <w:rFonts w:ascii="Arial" w:eastAsia="Calibri" w:hAnsi="Arial" w:cs="Arial"/>
          <w:lang w:val="es-MX"/>
        </w:rPr>
        <w:t>.</w:t>
      </w:r>
    </w:p>
    <w:p w14:paraId="53FF0A94" w14:textId="77777777" w:rsidR="001D4DAE" w:rsidRPr="006E6C1F" w:rsidRDefault="001D4DAE" w:rsidP="001D4DAE">
      <w:pPr>
        <w:rPr>
          <w:rFonts w:ascii="Arial" w:eastAsia="Calibri" w:hAnsi="Arial" w:cs="Arial"/>
          <w:lang w:val="es-MX"/>
        </w:rPr>
      </w:pPr>
      <w:r w:rsidRPr="006E6C1F">
        <w:rPr>
          <w:rFonts w:ascii="Arial" w:eastAsia="Calibri" w:hAnsi="Arial" w:cs="Arial"/>
          <w:b/>
          <w:lang w:val="es-MX"/>
        </w:rPr>
        <w:t>IX. Anexos</w:t>
      </w:r>
      <w:r w:rsidRPr="006E6C1F">
        <w:rPr>
          <w:rFonts w:ascii="Arial" w:eastAsia="Calibri" w:hAnsi="Arial" w:cs="Arial"/>
          <w:lang w:val="es-MX"/>
        </w:rPr>
        <w:t>. Estos deberán incluir:</w:t>
      </w:r>
    </w:p>
    <w:p w14:paraId="7A45A076" w14:textId="77777777" w:rsidR="001D4DAE" w:rsidRDefault="001D4DAE" w:rsidP="00863C87">
      <w:pPr>
        <w:numPr>
          <w:ilvl w:val="0"/>
          <w:numId w:val="21"/>
        </w:numPr>
        <w:spacing w:after="200" w:line="276" w:lineRule="auto"/>
        <w:contextualSpacing/>
        <w:jc w:val="both"/>
        <w:rPr>
          <w:rFonts w:ascii="Arial" w:eastAsia="Calibri" w:hAnsi="Arial" w:cs="Arial"/>
          <w:lang w:val="es-MX"/>
        </w:rPr>
      </w:pPr>
      <w:r>
        <w:rPr>
          <w:rFonts w:ascii="Arial" w:eastAsia="Calibri" w:hAnsi="Arial" w:cs="Arial"/>
          <w:lang w:val="es-MX"/>
        </w:rPr>
        <w:t>Términos de referencia del informe de evaluación final (TD</w:t>
      </w:r>
      <w:r w:rsidRPr="006E6C1F">
        <w:rPr>
          <w:rFonts w:ascii="Arial" w:eastAsia="Calibri" w:hAnsi="Arial" w:cs="Arial"/>
          <w:lang w:val="es-MX"/>
        </w:rPr>
        <w:t>R).</w:t>
      </w:r>
    </w:p>
    <w:p w14:paraId="5C29C0C2" w14:textId="77777777" w:rsidR="001D4DAE" w:rsidRPr="006E6C1F" w:rsidRDefault="001D4DAE" w:rsidP="00863C87">
      <w:pPr>
        <w:numPr>
          <w:ilvl w:val="0"/>
          <w:numId w:val="21"/>
        </w:numPr>
        <w:spacing w:after="200" w:line="276" w:lineRule="auto"/>
        <w:contextualSpacing/>
        <w:jc w:val="both"/>
        <w:rPr>
          <w:rFonts w:ascii="Arial" w:eastAsia="Calibri" w:hAnsi="Arial" w:cs="Arial"/>
          <w:lang w:val="es-MX"/>
        </w:rPr>
      </w:pPr>
      <w:r>
        <w:rPr>
          <w:rFonts w:ascii="Arial" w:eastAsia="Calibri" w:hAnsi="Arial" w:cs="Arial"/>
          <w:lang w:val="es-MX"/>
        </w:rPr>
        <w:t>Una lista de las personas entrevistadas y el cronograma de la evaluación.</w:t>
      </w:r>
    </w:p>
    <w:p w14:paraId="48D4AFE9" w14:textId="77777777" w:rsidR="001D4DAE" w:rsidRPr="006E6C1F" w:rsidRDefault="001D4DAE" w:rsidP="00863C87">
      <w:pPr>
        <w:numPr>
          <w:ilvl w:val="0"/>
          <w:numId w:val="21"/>
        </w:numPr>
        <w:spacing w:after="200" w:line="276" w:lineRule="auto"/>
        <w:contextualSpacing/>
        <w:jc w:val="both"/>
        <w:rPr>
          <w:rFonts w:ascii="Arial" w:eastAsia="Calibri" w:hAnsi="Arial" w:cs="Arial"/>
          <w:lang w:val="es-MX"/>
        </w:rPr>
      </w:pPr>
      <w:r w:rsidRPr="006E6C1F">
        <w:rPr>
          <w:rFonts w:ascii="Arial" w:eastAsia="Calibri" w:hAnsi="Arial" w:cs="Arial"/>
          <w:lang w:val="es-MX"/>
        </w:rPr>
        <w:t xml:space="preserve">Una lista de </w:t>
      </w:r>
      <w:r>
        <w:rPr>
          <w:rFonts w:ascii="Arial" w:eastAsia="Calibri" w:hAnsi="Arial" w:cs="Arial"/>
          <w:lang w:val="es-MX"/>
        </w:rPr>
        <w:t xml:space="preserve">los </w:t>
      </w:r>
      <w:r w:rsidRPr="006E6C1F">
        <w:rPr>
          <w:rFonts w:ascii="Arial" w:eastAsia="Calibri" w:hAnsi="Arial" w:cs="Arial"/>
          <w:lang w:val="es-MX"/>
        </w:rPr>
        <w:t>documentos revisados y/o consultados.</w:t>
      </w:r>
    </w:p>
    <w:p w14:paraId="226D6AE4" w14:textId="77777777" w:rsidR="001D4DAE" w:rsidRPr="006E6C1F" w:rsidRDefault="001D4DAE" w:rsidP="00863C87">
      <w:pPr>
        <w:numPr>
          <w:ilvl w:val="0"/>
          <w:numId w:val="21"/>
        </w:numPr>
        <w:spacing w:after="200" w:line="276" w:lineRule="auto"/>
        <w:contextualSpacing/>
        <w:jc w:val="both"/>
        <w:rPr>
          <w:rFonts w:ascii="Arial" w:eastAsia="Calibri" w:hAnsi="Arial" w:cs="Arial"/>
          <w:lang w:val="es-MX"/>
        </w:rPr>
      </w:pPr>
      <w:r w:rsidRPr="006E6C1F">
        <w:rPr>
          <w:rFonts w:ascii="Arial" w:eastAsia="Calibri" w:hAnsi="Arial" w:cs="Arial"/>
          <w:lang w:val="es-MX"/>
        </w:rPr>
        <w:t>Resumen de la información del co-financiamiento y</w:t>
      </w:r>
      <w:r>
        <w:rPr>
          <w:rFonts w:ascii="Arial" w:eastAsia="Calibri" w:hAnsi="Arial" w:cs="Arial"/>
          <w:lang w:val="es-MX"/>
        </w:rPr>
        <w:t xml:space="preserve"> una declaración de los </w:t>
      </w:r>
      <w:r w:rsidRPr="006E6C1F">
        <w:rPr>
          <w:rFonts w:ascii="Arial" w:eastAsia="Calibri" w:hAnsi="Arial" w:cs="Arial"/>
          <w:lang w:val="es-MX"/>
        </w:rPr>
        <w:t>gastos</w:t>
      </w:r>
      <w:r>
        <w:rPr>
          <w:rFonts w:ascii="Arial" w:eastAsia="Calibri" w:hAnsi="Arial" w:cs="Arial"/>
          <w:lang w:val="es-MX"/>
        </w:rPr>
        <w:t xml:space="preserve"> por la actividad</w:t>
      </w:r>
      <w:r w:rsidRPr="006E6C1F">
        <w:rPr>
          <w:rFonts w:ascii="Arial" w:eastAsia="Calibri" w:hAnsi="Arial" w:cs="Arial"/>
          <w:lang w:val="es-MX"/>
        </w:rPr>
        <w:t xml:space="preserve"> del proyecto.</w:t>
      </w:r>
    </w:p>
    <w:p w14:paraId="5AAA8039" w14:textId="77777777" w:rsidR="001D4DAE" w:rsidRDefault="001D4DAE" w:rsidP="00863C87">
      <w:pPr>
        <w:numPr>
          <w:ilvl w:val="0"/>
          <w:numId w:val="21"/>
        </w:numPr>
        <w:spacing w:after="200" w:line="276" w:lineRule="auto"/>
        <w:contextualSpacing/>
        <w:jc w:val="both"/>
        <w:rPr>
          <w:rFonts w:ascii="Arial" w:eastAsia="Calibri" w:hAnsi="Arial" w:cs="Arial"/>
          <w:lang w:val="es-MX"/>
        </w:rPr>
      </w:pPr>
      <w:r w:rsidRPr="006E6C1F">
        <w:rPr>
          <w:rFonts w:ascii="Arial" w:eastAsia="Calibri" w:hAnsi="Arial" w:cs="Arial"/>
          <w:lang w:val="es-MX"/>
        </w:rPr>
        <w:t>Una lista completa de los productos de conocimiento y direcciones el</w:t>
      </w:r>
      <w:r>
        <w:rPr>
          <w:rFonts w:ascii="Arial" w:eastAsia="Calibri" w:hAnsi="Arial" w:cs="Arial"/>
          <w:lang w:val="es-MX"/>
        </w:rPr>
        <w:t>ectrónicas para acceder a ellos.</w:t>
      </w:r>
    </w:p>
    <w:p w14:paraId="5A05EAEA" w14:textId="77777777" w:rsidR="001D4DAE" w:rsidRPr="0082056D" w:rsidRDefault="001D4DAE" w:rsidP="00863C87">
      <w:pPr>
        <w:numPr>
          <w:ilvl w:val="0"/>
          <w:numId w:val="21"/>
        </w:numPr>
        <w:spacing w:after="200" w:line="276" w:lineRule="auto"/>
        <w:contextualSpacing/>
        <w:jc w:val="both"/>
        <w:rPr>
          <w:rFonts w:ascii="Arial" w:eastAsia="Calibri" w:hAnsi="Arial" w:cs="Arial"/>
          <w:lang w:val="es-MX"/>
        </w:rPr>
      </w:pPr>
      <w:r w:rsidRPr="0082056D">
        <w:rPr>
          <w:rFonts w:ascii="Arial" w:eastAsia="Calibri" w:hAnsi="Arial" w:cs="Arial"/>
          <w:lang w:val="es-MX"/>
        </w:rPr>
        <w:t>La experiencia del consultor (resumen ejecutivo Currículum Vitae).</w:t>
      </w:r>
    </w:p>
    <w:p w14:paraId="3011F58A" w14:textId="77777777" w:rsidR="001D4DAE" w:rsidRDefault="001D4DAE" w:rsidP="001D4DAE">
      <w:pPr>
        <w:rPr>
          <w:rFonts w:ascii="Arial" w:hAnsi="Arial" w:cs="Arial"/>
          <w:lang w:val="es-ES_tradnl"/>
        </w:rPr>
      </w:pPr>
    </w:p>
    <w:p w14:paraId="3C058381" w14:textId="77777777" w:rsidR="00597EEF" w:rsidRDefault="00597EEF" w:rsidP="001D4DAE">
      <w:pPr>
        <w:rPr>
          <w:rFonts w:ascii="Arial" w:hAnsi="Arial" w:cs="Arial"/>
          <w:lang w:val="es-ES_tradnl"/>
        </w:rPr>
        <w:sectPr w:rsidR="00597EEF" w:rsidSect="00C06BA9">
          <w:pgSz w:w="12240" w:h="15840"/>
          <w:pgMar w:top="1417" w:right="1467" w:bottom="1417" w:left="1560" w:header="708" w:footer="708" w:gutter="0"/>
          <w:cols w:space="708"/>
          <w:docGrid w:linePitch="360"/>
        </w:sectPr>
      </w:pPr>
    </w:p>
    <w:p w14:paraId="3A92B392" w14:textId="77777777" w:rsidR="001D4DAE" w:rsidRPr="006E6C1F" w:rsidRDefault="001D4DAE" w:rsidP="001D4DAE">
      <w:pPr>
        <w:pStyle w:val="Heading3"/>
        <w:rPr>
          <w:rFonts w:ascii="Arial" w:hAnsi="Arial" w:cs="Arial"/>
          <w:color w:val="365F91" w:themeColor="accent1" w:themeShade="BF"/>
          <w:lang w:val="es-ES_tradnl"/>
        </w:rPr>
      </w:pPr>
      <w:bookmarkStart w:id="12" w:name="_Toc336760028"/>
      <w:r w:rsidRPr="006E6C1F">
        <w:rPr>
          <w:rFonts w:ascii="Arial" w:hAnsi="Arial" w:cs="Arial"/>
          <w:color w:val="365F91" w:themeColor="accent1" w:themeShade="BF"/>
          <w:lang w:val="es-ES_tradnl"/>
        </w:rPr>
        <w:lastRenderedPageBreak/>
        <w:t>Anexo</w:t>
      </w:r>
      <w:r>
        <w:rPr>
          <w:rFonts w:ascii="Arial" w:hAnsi="Arial" w:cs="Arial"/>
          <w:color w:val="365F91" w:themeColor="accent1" w:themeShade="BF"/>
          <w:lang w:val="es-ES_tradnl"/>
        </w:rPr>
        <w:t xml:space="preserve"> 2</w:t>
      </w:r>
      <w:r w:rsidRPr="006E6C1F">
        <w:rPr>
          <w:rFonts w:ascii="Arial" w:hAnsi="Arial" w:cs="Arial"/>
          <w:color w:val="365F91" w:themeColor="accent1" w:themeShade="BF"/>
          <w:lang w:val="es-ES_tradnl"/>
        </w:rPr>
        <w:t xml:space="preserve">. </w:t>
      </w:r>
      <w:r>
        <w:rPr>
          <w:rFonts w:ascii="Arial" w:hAnsi="Arial" w:cs="Arial"/>
          <w:color w:val="365F91" w:themeColor="accent1" w:themeShade="BF"/>
          <w:lang w:val="es-ES_tradnl"/>
        </w:rPr>
        <w:t>Evaluación de riesgos para la sostenibilidad del proyecto</w:t>
      </w:r>
      <w:bookmarkEnd w:id="12"/>
      <w:r>
        <w:rPr>
          <w:rFonts w:ascii="Arial" w:hAnsi="Arial" w:cs="Arial"/>
          <w:color w:val="365F91" w:themeColor="accent1" w:themeShade="BF"/>
          <w:lang w:val="es-ES_tradnl"/>
        </w:rPr>
        <w:t xml:space="preserve"> </w:t>
      </w:r>
    </w:p>
    <w:p w14:paraId="28FFBB5C" w14:textId="77777777" w:rsidR="001D4DAE" w:rsidRDefault="001D4DAE" w:rsidP="001D4DAE">
      <w:pPr>
        <w:spacing w:after="0" w:line="264" w:lineRule="auto"/>
        <w:rPr>
          <w:rFonts w:ascii="Arial" w:hAnsi="Arial" w:cs="Arial"/>
          <w:lang w:val="es-ES_tradnl"/>
        </w:rPr>
      </w:pPr>
    </w:p>
    <w:p w14:paraId="75C391A9" w14:textId="4A745509" w:rsidR="001D4DAE" w:rsidRPr="00F616B0" w:rsidRDefault="001D4DAE" w:rsidP="001D4DAE">
      <w:pPr>
        <w:spacing w:after="0" w:line="264" w:lineRule="auto"/>
        <w:rPr>
          <w:rFonts w:ascii="Arial" w:hAnsi="Arial" w:cs="Arial"/>
          <w:lang w:val="es-ES_tradnl"/>
        </w:rPr>
      </w:pPr>
      <w:r w:rsidRPr="00F616B0">
        <w:rPr>
          <w:rFonts w:ascii="Arial" w:hAnsi="Arial" w:cs="Arial"/>
          <w:lang w:val="es-ES_tradnl"/>
        </w:rPr>
        <w:t xml:space="preserve">Los riesgos </w:t>
      </w:r>
      <w:r w:rsidR="0048120C">
        <w:rPr>
          <w:rFonts w:ascii="Arial" w:hAnsi="Arial" w:cs="Arial"/>
          <w:lang w:val="es-ES_tradnl"/>
        </w:rPr>
        <w:t>a</w:t>
      </w:r>
      <w:r>
        <w:rPr>
          <w:rFonts w:ascii="Arial" w:hAnsi="Arial" w:cs="Arial"/>
          <w:lang w:val="es-ES_tradnl"/>
        </w:rPr>
        <w:t xml:space="preserve"> evaluar</w:t>
      </w:r>
      <w:r w:rsidRPr="00F616B0">
        <w:rPr>
          <w:rFonts w:ascii="Arial" w:hAnsi="Arial" w:cs="Arial"/>
          <w:lang w:val="es-ES_tradnl"/>
        </w:rPr>
        <w:t xml:space="preserve"> son:</w:t>
      </w:r>
    </w:p>
    <w:p w14:paraId="6AB7E70B" w14:textId="77777777" w:rsidR="001D4DAE" w:rsidRDefault="001D4DAE" w:rsidP="001D4DAE">
      <w:pPr>
        <w:spacing w:after="0" w:line="264" w:lineRule="auto"/>
        <w:rPr>
          <w:rFonts w:ascii="Arial" w:hAnsi="Arial" w:cs="Arial"/>
          <w:lang w:val="es-ES_tradnl"/>
        </w:rPr>
      </w:pPr>
    </w:p>
    <w:p w14:paraId="2C278B81" w14:textId="77777777" w:rsidR="001D4DAE" w:rsidRPr="00F616B0" w:rsidRDefault="001D4DAE" w:rsidP="001D4DAE">
      <w:pPr>
        <w:spacing w:after="0" w:line="264" w:lineRule="auto"/>
        <w:jc w:val="both"/>
        <w:rPr>
          <w:rFonts w:ascii="Arial" w:hAnsi="Arial" w:cs="Arial"/>
          <w:lang w:val="es-ES_tradnl"/>
        </w:rPr>
      </w:pPr>
      <w:r w:rsidRPr="00F616B0">
        <w:rPr>
          <w:rFonts w:ascii="Arial" w:hAnsi="Arial" w:cs="Arial"/>
          <w:u w:val="single"/>
          <w:lang w:val="es-ES_tradnl"/>
        </w:rPr>
        <w:t>A. Riesgos financieros</w:t>
      </w:r>
      <w:r w:rsidRPr="00F616B0">
        <w:rPr>
          <w:rFonts w:ascii="Arial" w:hAnsi="Arial" w:cs="Arial"/>
          <w:lang w:val="es-ES_tradnl"/>
        </w:rPr>
        <w:t xml:space="preserve">: ¿Cuál es la probabilidad de que los recursos económicos necesarios para </w:t>
      </w:r>
      <w:r>
        <w:rPr>
          <w:rFonts w:ascii="Arial" w:hAnsi="Arial" w:cs="Arial"/>
          <w:lang w:val="es-ES_tradnl"/>
        </w:rPr>
        <w:t>continuar con el desarrollo</w:t>
      </w:r>
      <w:r w:rsidRPr="00F616B0">
        <w:rPr>
          <w:rFonts w:ascii="Arial" w:hAnsi="Arial" w:cs="Arial"/>
          <w:lang w:val="es-ES_tradnl"/>
        </w:rPr>
        <w:t xml:space="preserve"> de las actividades ya no están disponibles después de la finalización del proyecto (tales recursos pueden implicar una variedad de fuentes: los sectores públicos y privados o actividades de generación de ingresos)</w:t>
      </w:r>
      <w:r>
        <w:rPr>
          <w:rFonts w:ascii="Arial" w:hAnsi="Arial" w:cs="Arial"/>
          <w:lang w:val="es-ES_tradnl"/>
        </w:rPr>
        <w:t>?.</w:t>
      </w:r>
    </w:p>
    <w:p w14:paraId="041FAD08" w14:textId="77777777" w:rsidR="001D4DAE" w:rsidRPr="00F616B0" w:rsidRDefault="001D4DAE" w:rsidP="001D4DAE">
      <w:pPr>
        <w:spacing w:after="0" w:line="264" w:lineRule="auto"/>
        <w:jc w:val="both"/>
        <w:rPr>
          <w:rFonts w:ascii="Arial" w:hAnsi="Arial" w:cs="Arial"/>
          <w:lang w:val="es-ES_tradnl"/>
        </w:rPr>
      </w:pPr>
      <w:r w:rsidRPr="00F616B0">
        <w:rPr>
          <w:rFonts w:ascii="Arial" w:hAnsi="Arial" w:cs="Arial"/>
          <w:u w:val="single"/>
          <w:lang w:val="es-ES_tradnl"/>
        </w:rPr>
        <w:t>B. Riesgo orden socio-político</w:t>
      </w:r>
      <w:r>
        <w:rPr>
          <w:rFonts w:ascii="Arial" w:hAnsi="Arial" w:cs="Arial"/>
          <w:lang w:val="es-ES_tradnl"/>
        </w:rPr>
        <w:t>: ¿Cuál es el riesgo</w:t>
      </w:r>
      <w:r w:rsidRPr="00F616B0">
        <w:rPr>
          <w:rFonts w:ascii="Arial" w:hAnsi="Arial" w:cs="Arial"/>
          <w:lang w:val="es-ES_tradnl"/>
        </w:rPr>
        <w:t xml:space="preserve"> que el nivel de propiedad de los actores (incluyendo el go</w:t>
      </w:r>
      <w:r>
        <w:rPr>
          <w:rFonts w:ascii="Arial" w:hAnsi="Arial" w:cs="Arial"/>
          <w:lang w:val="es-ES_tradnl"/>
        </w:rPr>
        <w:t>bierno y otros actores clave) sea</w:t>
      </w:r>
      <w:r w:rsidRPr="00F616B0">
        <w:rPr>
          <w:rFonts w:ascii="Arial" w:hAnsi="Arial" w:cs="Arial"/>
          <w:lang w:val="es-ES_tradnl"/>
        </w:rPr>
        <w:t xml:space="preserve"> demasiado baja para asegurar la sostenibilidad de los resultados y logros del proyecto?</w:t>
      </w:r>
      <w:r>
        <w:rPr>
          <w:rFonts w:ascii="Arial" w:hAnsi="Arial" w:cs="Arial"/>
          <w:lang w:val="es-ES_tradnl"/>
        </w:rPr>
        <w:t>.</w:t>
      </w:r>
      <w:r w:rsidRPr="00F616B0">
        <w:rPr>
          <w:rFonts w:ascii="Arial" w:hAnsi="Arial" w:cs="Arial"/>
          <w:lang w:val="es-ES_tradnl"/>
        </w:rPr>
        <w:t xml:space="preserve"> </w:t>
      </w:r>
      <w:r>
        <w:rPr>
          <w:rFonts w:ascii="Arial" w:hAnsi="Arial" w:cs="Arial"/>
          <w:lang w:val="es-ES_tradnl"/>
        </w:rPr>
        <w:t>¿</w:t>
      </w:r>
      <w:r w:rsidRPr="00F616B0">
        <w:rPr>
          <w:rFonts w:ascii="Arial" w:hAnsi="Arial" w:cs="Arial"/>
          <w:lang w:val="es-ES_tradnl"/>
        </w:rPr>
        <w:t>Los res</w:t>
      </w:r>
      <w:r>
        <w:rPr>
          <w:rFonts w:ascii="Arial" w:hAnsi="Arial" w:cs="Arial"/>
          <w:lang w:val="es-ES_tradnl"/>
        </w:rPr>
        <w:t>ultados del proyecto</w:t>
      </w:r>
      <w:r w:rsidRPr="00F616B0">
        <w:rPr>
          <w:rFonts w:ascii="Arial" w:hAnsi="Arial" w:cs="Arial"/>
          <w:lang w:val="es-ES_tradnl"/>
        </w:rPr>
        <w:t xml:space="preserve"> continúan en el largo plazo?</w:t>
      </w:r>
      <w:r>
        <w:rPr>
          <w:rFonts w:ascii="Arial" w:hAnsi="Arial" w:cs="Arial"/>
          <w:lang w:val="es-ES_tradnl"/>
        </w:rPr>
        <w:t>.</w:t>
      </w:r>
      <w:r w:rsidRPr="00F616B0">
        <w:rPr>
          <w:rFonts w:ascii="Arial" w:hAnsi="Arial" w:cs="Arial"/>
          <w:lang w:val="es-ES_tradnl"/>
        </w:rPr>
        <w:t xml:space="preserve"> ¿Hay suficiente conocimiento de las partes interesadas para asegurar los objetivos del proyecto a largo plazo</w:t>
      </w:r>
      <w:r>
        <w:rPr>
          <w:rFonts w:ascii="Arial" w:hAnsi="Arial" w:cs="Arial"/>
          <w:lang w:val="es-ES_tradnl"/>
        </w:rPr>
        <w:t>?.</w:t>
      </w:r>
    </w:p>
    <w:p w14:paraId="4E3DC53A" w14:textId="77777777" w:rsidR="001D4DAE" w:rsidRDefault="001D4DAE" w:rsidP="001D4DAE">
      <w:pPr>
        <w:spacing w:after="0" w:line="264" w:lineRule="auto"/>
        <w:jc w:val="both"/>
        <w:rPr>
          <w:rFonts w:ascii="Arial" w:hAnsi="Arial" w:cs="Arial"/>
          <w:lang w:val="es-ES_tradnl"/>
        </w:rPr>
      </w:pPr>
      <w:r w:rsidRPr="00F616B0">
        <w:rPr>
          <w:rFonts w:ascii="Arial" w:hAnsi="Arial" w:cs="Arial"/>
          <w:u w:val="single"/>
          <w:lang w:val="es-ES_tradnl"/>
        </w:rPr>
        <w:t>D. Riesgos relacionados con el marco institucional y gobernabilidad</w:t>
      </w:r>
      <w:r w:rsidRPr="00F616B0">
        <w:rPr>
          <w:rFonts w:ascii="Arial" w:hAnsi="Arial" w:cs="Arial"/>
          <w:lang w:val="es-ES_tradnl"/>
        </w:rPr>
        <w:t xml:space="preserve">: </w:t>
      </w:r>
      <w:r>
        <w:rPr>
          <w:rFonts w:ascii="Arial" w:hAnsi="Arial" w:cs="Arial"/>
          <w:lang w:val="es-ES_tradnl"/>
        </w:rPr>
        <w:t>¿L</w:t>
      </w:r>
      <w:r w:rsidRPr="00F616B0">
        <w:rPr>
          <w:rFonts w:ascii="Arial" w:hAnsi="Arial" w:cs="Arial"/>
          <w:lang w:val="es-ES_tradnl"/>
        </w:rPr>
        <w:t>os marcos legales, políticas</w:t>
      </w:r>
      <w:r>
        <w:rPr>
          <w:rFonts w:ascii="Arial" w:hAnsi="Arial" w:cs="Arial"/>
          <w:lang w:val="es-ES_tradnl"/>
        </w:rPr>
        <w:t>,</w:t>
      </w:r>
      <w:r w:rsidRPr="00F616B0">
        <w:rPr>
          <w:rFonts w:ascii="Arial" w:hAnsi="Arial" w:cs="Arial"/>
          <w:lang w:val="es-ES_tradnl"/>
        </w:rPr>
        <w:t xml:space="preserve"> los procesos en los que operan el proyecto</w:t>
      </w:r>
      <w:r>
        <w:rPr>
          <w:rFonts w:ascii="Arial" w:hAnsi="Arial" w:cs="Arial"/>
          <w:lang w:val="es-ES_tradnl"/>
        </w:rPr>
        <w:t xml:space="preserve"> </w:t>
      </w:r>
      <w:r w:rsidRPr="00F616B0">
        <w:rPr>
          <w:rFonts w:ascii="Arial" w:hAnsi="Arial" w:cs="Arial"/>
          <w:lang w:val="es-ES_tradnl"/>
        </w:rPr>
        <w:t xml:space="preserve">y </w:t>
      </w:r>
      <w:r>
        <w:rPr>
          <w:rFonts w:ascii="Arial" w:hAnsi="Arial" w:cs="Arial"/>
          <w:lang w:val="es-ES_tradnl"/>
        </w:rPr>
        <w:t xml:space="preserve">las </w:t>
      </w:r>
      <w:r w:rsidRPr="00F616B0">
        <w:rPr>
          <w:rFonts w:ascii="Arial" w:hAnsi="Arial" w:cs="Arial"/>
          <w:lang w:val="es-ES_tradnl"/>
        </w:rPr>
        <w:t>estructuras de gobierno suponen un riesgo que podría poner en peligro la sostenibilidad de los logros del proyecto?</w:t>
      </w:r>
      <w:r>
        <w:rPr>
          <w:rFonts w:ascii="Arial" w:hAnsi="Arial" w:cs="Arial"/>
          <w:lang w:val="es-ES_tradnl"/>
        </w:rPr>
        <w:t>.</w:t>
      </w:r>
    </w:p>
    <w:p w14:paraId="32C41A30" w14:textId="77777777" w:rsidR="001D4DAE" w:rsidRDefault="001D4DAE" w:rsidP="001D4DAE">
      <w:pPr>
        <w:spacing w:after="0" w:line="264" w:lineRule="auto"/>
        <w:jc w:val="both"/>
        <w:rPr>
          <w:rFonts w:ascii="Arial" w:hAnsi="Arial" w:cs="Arial"/>
          <w:lang w:val="es-ES_tradnl"/>
        </w:rPr>
      </w:pPr>
      <w:r w:rsidRPr="00F616B0">
        <w:rPr>
          <w:rFonts w:ascii="Arial" w:hAnsi="Arial" w:cs="Arial"/>
          <w:u w:val="single"/>
          <w:lang w:val="es-ES_tradnl"/>
        </w:rPr>
        <w:t>E. Riesgos ambientales</w:t>
      </w:r>
      <w:r w:rsidRPr="00F616B0">
        <w:rPr>
          <w:rFonts w:ascii="Arial" w:hAnsi="Arial" w:cs="Arial"/>
          <w:lang w:val="es-ES_tradnl"/>
        </w:rPr>
        <w:t xml:space="preserve">: La evaluación debe </w:t>
      </w:r>
      <w:r>
        <w:rPr>
          <w:rFonts w:ascii="Arial" w:hAnsi="Arial" w:cs="Arial"/>
          <w:lang w:val="es-ES_tradnl"/>
        </w:rPr>
        <w:t>determinar</w:t>
      </w:r>
      <w:r w:rsidRPr="00F616B0">
        <w:rPr>
          <w:rFonts w:ascii="Arial" w:hAnsi="Arial" w:cs="Arial"/>
          <w:lang w:val="es-ES_tradnl"/>
        </w:rPr>
        <w:t xml:space="preserve"> si algunas actividades pueden poner en peligro la sostenibilidad de los logros del proyecto. Por ejemplo, la construcción de una presa en un área poblada puede inundar un área grande y así neutralizar las ganancias en la biodiversidad proporcionados por el proyecto.</w:t>
      </w:r>
    </w:p>
    <w:p w14:paraId="282D6E4B" w14:textId="77777777" w:rsidR="001D4DAE" w:rsidRDefault="001D4DAE" w:rsidP="001D4DAE">
      <w:pPr>
        <w:spacing w:after="0" w:line="264" w:lineRule="auto"/>
        <w:jc w:val="both"/>
        <w:rPr>
          <w:rFonts w:ascii="Arial" w:hAnsi="Arial" w:cs="Arial"/>
          <w:lang w:val="es-ES_tradnl"/>
        </w:rPr>
      </w:pPr>
    </w:p>
    <w:p w14:paraId="71ECF854" w14:textId="77777777" w:rsidR="001D4DAE" w:rsidRPr="00194976" w:rsidRDefault="001D4DAE" w:rsidP="001D4DAE">
      <w:pPr>
        <w:spacing w:after="0" w:line="264" w:lineRule="auto"/>
        <w:jc w:val="both"/>
        <w:rPr>
          <w:rFonts w:ascii="Arial" w:hAnsi="Arial" w:cs="Arial"/>
          <w:lang w:val="es-ES_tradnl"/>
        </w:rPr>
      </w:pPr>
      <w:r>
        <w:rPr>
          <w:rFonts w:ascii="Arial" w:hAnsi="Arial" w:cs="Arial"/>
          <w:lang w:val="es-ES_tradnl"/>
        </w:rPr>
        <w:t>Cada riesgo</w:t>
      </w:r>
      <w:r w:rsidRPr="00194976">
        <w:rPr>
          <w:rFonts w:ascii="Arial" w:hAnsi="Arial" w:cs="Arial"/>
          <w:lang w:val="es-ES_tradnl"/>
        </w:rPr>
        <w:t xml:space="preserve"> se evaluarán sobre la base de una evaluación general de la probabilidad y la magnitud de sus efectos potenciales</w:t>
      </w:r>
      <w:r>
        <w:rPr>
          <w:rFonts w:ascii="Arial" w:hAnsi="Arial" w:cs="Arial"/>
          <w:lang w:val="es-ES_tradnl"/>
        </w:rPr>
        <w:t xml:space="preserve"> conforme a las calificaciones descritas en el cuadro anterior</w:t>
      </w:r>
      <w:r w:rsidRPr="00194976">
        <w:rPr>
          <w:rFonts w:ascii="Arial" w:hAnsi="Arial" w:cs="Arial"/>
          <w:lang w:val="es-ES_tradnl"/>
        </w:rPr>
        <w:t xml:space="preserve">. </w:t>
      </w:r>
    </w:p>
    <w:p w14:paraId="2AFF9A7D" w14:textId="77777777" w:rsidR="001D4DAE" w:rsidRPr="00194976" w:rsidRDefault="001D4DAE" w:rsidP="001D4DAE">
      <w:pPr>
        <w:spacing w:after="0" w:line="264" w:lineRule="auto"/>
        <w:jc w:val="both"/>
        <w:rPr>
          <w:rFonts w:ascii="Arial" w:hAnsi="Arial" w:cs="Arial"/>
          <w:lang w:val="es-ES_tradnl"/>
        </w:rPr>
      </w:pPr>
    </w:p>
    <w:p w14:paraId="2AD67D83" w14:textId="77777777" w:rsidR="001D4DAE" w:rsidRDefault="001D4DAE" w:rsidP="001D4DAE">
      <w:pPr>
        <w:spacing w:after="0" w:line="264" w:lineRule="auto"/>
        <w:jc w:val="both"/>
        <w:rPr>
          <w:rFonts w:ascii="Arial" w:hAnsi="Arial" w:cs="Arial"/>
          <w:lang w:val="es-ES_tradnl"/>
        </w:rPr>
      </w:pPr>
      <w:r w:rsidRPr="00194976">
        <w:rPr>
          <w:rFonts w:ascii="Arial" w:hAnsi="Arial" w:cs="Arial"/>
          <w:lang w:val="es-ES_tradnl"/>
        </w:rPr>
        <w:t xml:space="preserve">Todas las dimensiones de la sostenibilidad de riesgo son críticos. Por lo tanto, la calificación global de la sostenibilidad no puede ser superior a la puntuación más baja. La siguiente matriz </w:t>
      </w:r>
      <w:r>
        <w:rPr>
          <w:rFonts w:ascii="Arial" w:hAnsi="Arial" w:cs="Arial"/>
          <w:lang w:val="es-ES_tradnl"/>
        </w:rPr>
        <w:t>facilitará la calificación de la esfera de sostenibilidad del proyecto:</w:t>
      </w:r>
    </w:p>
    <w:p w14:paraId="0199C4BD" w14:textId="77777777" w:rsidR="001D4DAE" w:rsidRDefault="001D4DAE" w:rsidP="001D4DAE">
      <w:pPr>
        <w:spacing w:after="0" w:line="264" w:lineRule="auto"/>
        <w:jc w:val="both"/>
        <w:rPr>
          <w:rFonts w:ascii="Arial" w:hAnsi="Arial" w:cs="Arial"/>
          <w:lang w:val="es-ES_tradnl"/>
        </w:rPr>
      </w:pPr>
    </w:p>
    <w:tbl>
      <w:tblPr>
        <w:tblStyle w:val="TableGrid"/>
        <w:tblW w:w="0" w:type="auto"/>
        <w:tblLook w:val="04A0" w:firstRow="1" w:lastRow="0" w:firstColumn="1" w:lastColumn="0" w:noHBand="0" w:noVBand="1"/>
      </w:tblPr>
      <w:tblGrid>
        <w:gridCol w:w="4320"/>
        <w:gridCol w:w="4096"/>
      </w:tblGrid>
      <w:tr w:rsidR="001D4DAE" w:rsidRPr="00BA3A90" w14:paraId="1436277B" w14:textId="77777777" w:rsidTr="001D4DAE">
        <w:trPr>
          <w:trHeight w:val="853"/>
          <w:tblHeader/>
        </w:trPr>
        <w:tc>
          <w:tcPr>
            <w:tcW w:w="4320"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14:paraId="031D3857" w14:textId="77777777" w:rsidR="001D4DAE" w:rsidRPr="00194976" w:rsidRDefault="001D4DAE" w:rsidP="001D4DAE">
            <w:pPr>
              <w:jc w:val="center"/>
              <w:rPr>
                <w:rFonts w:ascii="Arial" w:hAnsi="Arial" w:cs="Arial"/>
                <w:b/>
                <w:bCs/>
                <w:lang w:val="es-ES_tradnl"/>
              </w:rPr>
            </w:pPr>
            <w:r w:rsidRPr="00194976">
              <w:rPr>
                <w:rFonts w:ascii="Arial" w:hAnsi="Arial" w:cs="Arial"/>
                <w:b/>
                <w:bCs/>
                <w:lang w:val="es-ES_tradnl"/>
              </w:rPr>
              <w:t>Dimensión de la sostenibilidad</w:t>
            </w:r>
          </w:p>
        </w:tc>
        <w:tc>
          <w:tcPr>
            <w:tcW w:w="4096" w:type="dxa"/>
            <w:tcBorders>
              <w:top w:val="single" w:sz="18" w:space="0" w:color="auto"/>
              <w:left w:val="single" w:sz="18" w:space="0" w:color="auto"/>
              <w:right w:val="single" w:sz="18" w:space="0" w:color="auto"/>
            </w:tcBorders>
            <w:shd w:val="clear" w:color="auto" w:fill="F2F2F2" w:themeFill="background1" w:themeFillShade="F2"/>
            <w:vAlign w:val="center"/>
          </w:tcPr>
          <w:p w14:paraId="1307257F" w14:textId="77777777" w:rsidR="001D4DAE" w:rsidRPr="00194976" w:rsidRDefault="001D4DAE" w:rsidP="001D4DAE">
            <w:pPr>
              <w:jc w:val="center"/>
              <w:rPr>
                <w:rFonts w:ascii="Arial" w:hAnsi="Arial" w:cs="Arial"/>
                <w:b/>
                <w:bCs/>
                <w:lang w:val="es-ES_tradnl"/>
              </w:rPr>
            </w:pPr>
            <w:r w:rsidRPr="00194976">
              <w:rPr>
                <w:rFonts w:ascii="Arial" w:hAnsi="Arial" w:cs="Arial"/>
                <w:b/>
                <w:bCs/>
                <w:lang w:val="es-ES_tradnl"/>
              </w:rPr>
              <w:t xml:space="preserve">Probabilidad de ocurrencia de </w:t>
            </w:r>
            <w:r>
              <w:rPr>
                <w:rFonts w:ascii="Arial" w:hAnsi="Arial" w:cs="Arial"/>
                <w:b/>
                <w:bCs/>
                <w:lang w:val="es-ES_tradnl"/>
              </w:rPr>
              <w:t>la dimensión</w:t>
            </w:r>
            <w:r w:rsidRPr="00194976">
              <w:rPr>
                <w:rFonts w:ascii="Arial" w:hAnsi="Arial" w:cs="Arial"/>
                <w:b/>
                <w:bCs/>
                <w:lang w:val="es-ES_tradnl"/>
              </w:rPr>
              <w:t xml:space="preserve"> y la descripción del riesgo planteado</w:t>
            </w:r>
          </w:p>
        </w:tc>
      </w:tr>
      <w:tr w:rsidR="001D4DAE" w:rsidRPr="00194976" w14:paraId="4F215061" w14:textId="77777777" w:rsidTr="001D4DAE">
        <w:trPr>
          <w:trHeight w:val="474"/>
        </w:trPr>
        <w:tc>
          <w:tcPr>
            <w:tcW w:w="4320" w:type="dxa"/>
            <w:tcBorders>
              <w:top w:val="single" w:sz="18" w:space="0" w:color="auto"/>
              <w:left w:val="single" w:sz="18" w:space="0" w:color="auto"/>
            </w:tcBorders>
            <w:vAlign w:val="center"/>
          </w:tcPr>
          <w:p w14:paraId="7C95568F" w14:textId="77777777" w:rsidR="001D4DAE" w:rsidRPr="00194976" w:rsidRDefault="001D4DAE" w:rsidP="001D4DAE">
            <w:pPr>
              <w:rPr>
                <w:rFonts w:ascii="Arial" w:hAnsi="Arial" w:cs="Arial"/>
                <w:lang w:val="es-ES_tradnl"/>
              </w:rPr>
            </w:pPr>
            <w:r>
              <w:rPr>
                <w:rFonts w:ascii="Arial" w:hAnsi="Arial" w:cs="Arial"/>
                <w:lang w:val="es-ES_tradnl"/>
              </w:rPr>
              <w:t>Sostenibilidad financiera</w:t>
            </w:r>
          </w:p>
        </w:tc>
        <w:tc>
          <w:tcPr>
            <w:tcW w:w="4096" w:type="dxa"/>
            <w:tcBorders>
              <w:top w:val="single" w:sz="18" w:space="0" w:color="auto"/>
              <w:right w:val="single" w:sz="18" w:space="0" w:color="auto"/>
            </w:tcBorders>
            <w:vAlign w:val="center"/>
          </w:tcPr>
          <w:p w14:paraId="0826AF57" w14:textId="77777777" w:rsidR="001D4DAE" w:rsidRPr="00194976" w:rsidRDefault="001D4DAE" w:rsidP="001D4DAE">
            <w:pPr>
              <w:jc w:val="center"/>
              <w:rPr>
                <w:rFonts w:ascii="Arial" w:hAnsi="Arial" w:cs="Arial"/>
                <w:lang w:val="es-ES_tradnl"/>
              </w:rPr>
            </w:pPr>
          </w:p>
        </w:tc>
      </w:tr>
      <w:tr w:rsidR="001D4DAE" w:rsidRPr="00194976" w14:paraId="72E474D2" w14:textId="77777777" w:rsidTr="001D4DAE">
        <w:trPr>
          <w:trHeight w:val="425"/>
        </w:trPr>
        <w:tc>
          <w:tcPr>
            <w:tcW w:w="4320" w:type="dxa"/>
            <w:tcBorders>
              <w:left w:val="single" w:sz="18" w:space="0" w:color="auto"/>
            </w:tcBorders>
            <w:vAlign w:val="center"/>
          </w:tcPr>
          <w:p w14:paraId="4C1586C8" w14:textId="77777777" w:rsidR="001D4DAE" w:rsidRPr="00194976" w:rsidRDefault="001D4DAE" w:rsidP="001D4DAE">
            <w:pPr>
              <w:rPr>
                <w:rFonts w:ascii="Arial" w:hAnsi="Arial" w:cs="Arial"/>
                <w:lang w:val="es-ES_tradnl"/>
              </w:rPr>
            </w:pPr>
            <w:r>
              <w:rPr>
                <w:rFonts w:ascii="Arial" w:hAnsi="Arial" w:cs="Arial"/>
                <w:lang w:val="es-ES_tradnl"/>
              </w:rPr>
              <w:t>Sostenibilidad socio-política</w:t>
            </w:r>
          </w:p>
        </w:tc>
        <w:tc>
          <w:tcPr>
            <w:tcW w:w="4096" w:type="dxa"/>
            <w:tcBorders>
              <w:right w:val="single" w:sz="18" w:space="0" w:color="auto"/>
            </w:tcBorders>
            <w:vAlign w:val="center"/>
          </w:tcPr>
          <w:p w14:paraId="70E095EC" w14:textId="77777777" w:rsidR="001D4DAE" w:rsidRPr="00194976" w:rsidRDefault="001D4DAE" w:rsidP="001D4DAE">
            <w:pPr>
              <w:jc w:val="center"/>
              <w:rPr>
                <w:rFonts w:ascii="Arial" w:hAnsi="Arial" w:cs="Arial"/>
                <w:lang w:val="es-ES_tradnl"/>
              </w:rPr>
            </w:pPr>
          </w:p>
        </w:tc>
      </w:tr>
      <w:tr w:rsidR="001D4DAE" w:rsidRPr="00194976" w14:paraId="3A63CAC9" w14:textId="77777777" w:rsidTr="001D4DAE">
        <w:trPr>
          <w:trHeight w:val="426"/>
        </w:trPr>
        <w:tc>
          <w:tcPr>
            <w:tcW w:w="4320" w:type="dxa"/>
            <w:tcBorders>
              <w:left w:val="single" w:sz="18" w:space="0" w:color="auto"/>
            </w:tcBorders>
            <w:vAlign w:val="center"/>
          </w:tcPr>
          <w:p w14:paraId="41628052" w14:textId="77777777" w:rsidR="001D4DAE" w:rsidRPr="00194976" w:rsidRDefault="001D4DAE" w:rsidP="001D4DAE">
            <w:pPr>
              <w:rPr>
                <w:rFonts w:ascii="Arial" w:hAnsi="Arial" w:cs="Arial"/>
                <w:lang w:val="es-ES_tradnl"/>
              </w:rPr>
            </w:pPr>
            <w:r>
              <w:rPr>
                <w:rFonts w:ascii="Arial" w:hAnsi="Arial" w:cs="Arial"/>
                <w:lang w:val="es-ES_tradnl"/>
              </w:rPr>
              <w:t>Dimensión institucional/gobierno</w:t>
            </w:r>
          </w:p>
        </w:tc>
        <w:tc>
          <w:tcPr>
            <w:tcW w:w="4096" w:type="dxa"/>
            <w:tcBorders>
              <w:right w:val="single" w:sz="18" w:space="0" w:color="auto"/>
            </w:tcBorders>
            <w:vAlign w:val="center"/>
          </w:tcPr>
          <w:p w14:paraId="7AE19025" w14:textId="77777777" w:rsidR="001D4DAE" w:rsidRPr="00194976" w:rsidRDefault="001D4DAE" w:rsidP="001D4DAE">
            <w:pPr>
              <w:jc w:val="center"/>
              <w:rPr>
                <w:rFonts w:ascii="Arial" w:hAnsi="Arial" w:cs="Arial"/>
                <w:lang w:val="es-ES_tradnl"/>
              </w:rPr>
            </w:pPr>
          </w:p>
        </w:tc>
      </w:tr>
      <w:tr w:rsidR="001D4DAE" w:rsidRPr="00194976" w14:paraId="3932C3FB" w14:textId="77777777" w:rsidTr="001D4DAE">
        <w:trPr>
          <w:trHeight w:val="418"/>
        </w:trPr>
        <w:tc>
          <w:tcPr>
            <w:tcW w:w="4320" w:type="dxa"/>
            <w:tcBorders>
              <w:left w:val="single" w:sz="18" w:space="0" w:color="auto"/>
            </w:tcBorders>
            <w:vAlign w:val="center"/>
          </w:tcPr>
          <w:p w14:paraId="216757DD" w14:textId="77777777" w:rsidR="001D4DAE" w:rsidRPr="00194976" w:rsidRDefault="001D4DAE" w:rsidP="001D4DAE">
            <w:pPr>
              <w:rPr>
                <w:rFonts w:ascii="Arial" w:hAnsi="Arial" w:cs="Arial"/>
                <w:lang w:val="es-ES_tradnl"/>
              </w:rPr>
            </w:pPr>
            <w:r>
              <w:rPr>
                <w:rFonts w:ascii="Arial" w:hAnsi="Arial" w:cs="Arial"/>
                <w:lang w:val="es-ES_tradnl"/>
              </w:rPr>
              <w:t>Dimensión medio ambiente</w:t>
            </w:r>
          </w:p>
        </w:tc>
        <w:tc>
          <w:tcPr>
            <w:tcW w:w="4096" w:type="dxa"/>
            <w:tcBorders>
              <w:right w:val="single" w:sz="18" w:space="0" w:color="auto"/>
            </w:tcBorders>
            <w:vAlign w:val="center"/>
          </w:tcPr>
          <w:p w14:paraId="14A280C5" w14:textId="77777777" w:rsidR="001D4DAE" w:rsidRPr="00194976" w:rsidRDefault="001D4DAE" w:rsidP="001D4DAE">
            <w:pPr>
              <w:jc w:val="center"/>
              <w:rPr>
                <w:rFonts w:ascii="Arial" w:hAnsi="Arial" w:cs="Arial"/>
                <w:lang w:val="es-ES_tradnl"/>
              </w:rPr>
            </w:pPr>
          </w:p>
        </w:tc>
      </w:tr>
      <w:tr w:rsidR="001D4DAE" w:rsidRPr="00194976" w14:paraId="7E522E7E" w14:textId="77777777" w:rsidTr="001D4DAE">
        <w:trPr>
          <w:trHeight w:val="409"/>
        </w:trPr>
        <w:tc>
          <w:tcPr>
            <w:tcW w:w="4320" w:type="dxa"/>
            <w:tcBorders>
              <w:left w:val="single" w:sz="18" w:space="0" w:color="auto"/>
              <w:bottom w:val="single" w:sz="18" w:space="0" w:color="auto"/>
            </w:tcBorders>
            <w:vAlign w:val="center"/>
          </w:tcPr>
          <w:p w14:paraId="6B9559C9" w14:textId="77777777" w:rsidR="001D4DAE" w:rsidRPr="00194976" w:rsidRDefault="001D4DAE" w:rsidP="001D4DAE">
            <w:pPr>
              <w:rPr>
                <w:rFonts w:ascii="Arial" w:hAnsi="Arial" w:cs="Arial"/>
                <w:lang w:val="es-ES_tradnl"/>
              </w:rPr>
            </w:pPr>
            <w:r>
              <w:rPr>
                <w:rFonts w:ascii="Arial" w:hAnsi="Arial" w:cs="Arial"/>
                <w:lang w:val="es-ES_tradnl"/>
              </w:rPr>
              <w:t>Dimensión general</w:t>
            </w:r>
          </w:p>
        </w:tc>
        <w:tc>
          <w:tcPr>
            <w:tcW w:w="4096" w:type="dxa"/>
            <w:tcBorders>
              <w:bottom w:val="single" w:sz="18" w:space="0" w:color="auto"/>
              <w:right w:val="single" w:sz="18" w:space="0" w:color="auto"/>
            </w:tcBorders>
            <w:vAlign w:val="center"/>
          </w:tcPr>
          <w:p w14:paraId="5BA2598C" w14:textId="77777777" w:rsidR="001D4DAE" w:rsidRPr="00194976" w:rsidRDefault="001D4DAE" w:rsidP="001D4DAE">
            <w:pPr>
              <w:jc w:val="center"/>
              <w:rPr>
                <w:rFonts w:ascii="Arial" w:hAnsi="Arial" w:cs="Arial"/>
                <w:lang w:val="es-ES_tradnl"/>
              </w:rPr>
            </w:pPr>
          </w:p>
        </w:tc>
      </w:tr>
    </w:tbl>
    <w:p w14:paraId="31CE816C" w14:textId="77777777" w:rsidR="001D4DAE" w:rsidRDefault="001D4DAE" w:rsidP="001D4DAE">
      <w:pPr>
        <w:spacing w:after="0" w:line="264" w:lineRule="auto"/>
        <w:jc w:val="both"/>
        <w:rPr>
          <w:rFonts w:ascii="Arial" w:hAnsi="Arial" w:cs="Arial"/>
          <w:lang w:val="es-ES_tradnl"/>
        </w:rPr>
      </w:pPr>
    </w:p>
    <w:p w14:paraId="10DF5E24" w14:textId="77777777" w:rsidR="00014FCD" w:rsidRDefault="00014FCD" w:rsidP="00014FCD">
      <w:pPr>
        <w:pStyle w:val="ListParagraph"/>
        <w:tabs>
          <w:tab w:val="left" w:pos="7035"/>
        </w:tabs>
        <w:ind w:left="1080"/>
        <w:sectPr w:rsidR="00014FCD" w:rsidSect="00C06BA9">
          <w:pgSz w:w="12240" w:h="15840"/>
          <w:pgMar w:top="1417" w:right="1467" w:bottom="1417" w:left="1560" w:header="708" w:footer="708" w:gutter="0"/>
          <w:cols w:space="708"/>
          <w:docGrid w:linePitch="360"/>
        </w:sectPr>
      </w:pPr>
    </w:p>
    <w:p w14:paraId="7868965C" w14:textId="07F2D6C7" w:rsidR="003C3D9B" w:rsidRDefault="003C3D9B" w:rsidP="003C3D9B">
      <w:pPr>
        <w:jc w:val="center"/>
        <w:rPr>
          <w:b/>
          <w:u w:val="single"/>
        </w:rPr>
      </w:pPr>
      <w:r>
        <w:rPr>
          <w:b/>
          <w:u w:val="single"/>
        </w:rPr>
        <w:lastRenderedPageBreak/>
        <w:t>ANEXO 2</w:t>
      </w:r>
    </w:p>
    <w:p w14:paraId="5F5D38A3" w14:textId="77777777" w:rsidR="003C3D9B" w:rsidRDefault="003C3D9B" w:rsidP="003C3D9B">
      <w:pPr>
        <w:jc w:val="center"/>
        <w:rPr>
          <w:b/>
          <w:u w:val="single"/>
        </w:rPr>
      </w:pPr>
      <w:r>
        <w:rPr>
          <w:b/>
          <w:u w:val="single"/>
        </w:rPr>
        <w:t>Experiencia del Consultor (CV)</w:t>
      </w:r>
    </w:p>
    <w:p w14:paraId="1652B0BD" w14:textId="77777777" w:rsidR="003C3D9B" w:rsidRPr="00BE38A2" w:rsidRDefault="003C3D9B" w:rsidP="003C3D9B">
      <w:r w:rsidRPr="0030111E">
        <w:rPr>
          <w:rFonts w:ascii="Times New Roman" w:eastAsia="Times New Roman" w:hAnsi="Times New Roman" w:cs="Times New Roman"/>
          <w:w w:val="92"/>
          <w:sz w:val="17"/>
          <w:szCs w:val="17"/>
          <w:lang w:val="es-MX"/>
        </w:rPr>
        <w:t>Lima.</w:t>
      </w:r>
      <w:r w:rsidRPr="0030111E">
        <w:rPr>
          <w:rFonts w:ascii="Times New Roman" w:eastAsia="Times New Roman" w:hAnsi="Times New Roman" w:cs="Times New Roman"/>
          <w:spacing w:val="-10"/>
          <w:w w:val="92"/>
          <w:sz w:val="17"/>
          <w:szCs w:val="17"/>
          <w:lang w:val="es-MX"/>
        </w:rPr>
        <w:t xml:space="preserve"> </w:t>
      </w:r>
      <w:r w:rsidRPr="0030111E">
        <w:rPr>
          <w:rFonts w:ascii="Times New Roman" w:eastAsia="Times New Roman" w:hAnsi="Times New Roman" w:cs="Times New Roman"/>
          <w:sz w:val="17"/>
          <w:szCs w:val="17"/>
          <w:lang w:val="es-MX"/>
        </w:rPr>
        <w:t>Teléfono:</w:t>
      </w:r>
      <w:r w:rsidRPr="0030111E">
        <w:rPr>
          <w:rFonts w:ascii="Times New Roman" w:eastAsia="Times New Roman" w:hAnsi="Times New Roman" w:cs="Times New Roman"/>
          <w:spacing w:val="2"/>
          <w:sz w:val="17"/>
          <w:szCs w:val="17"/>
          <w:lang w:val="es-MX"/>
        </w:rPr>
        <w:t xml:space="preserve"> </w:t>
      </w:r>
      <w:r w:rsidRPr="0030111E">
        <w:rPr>
          <w:rFonts w:ascii="Times New Roman" w:eastAsia="Times New Roman" w:hAnsi="Times New Roman" w:cs="Times New Roman"/>
          <w:sz w:val="17"/>
          <w:szCs w:val="17"/>
          <w:lang w:val="es-MX"/>
        </w:rPr>
        <w:t>(51)1-</w:t>
      </w:r>
      <w:r w:rsidRPr="0030111E">
        <w:rPr>
          <w:rFonts w:ascii="Times New Roman" w:eastAsia="Times New Roman" w:hAnsi="Times New Roman" w:cs="Times New Roman"/>
          <w:spacing w:val="25"/>
          <w:sz w:val="17"/>
          <w:szCs w:val="17"/>
          <w:lang w:val="es-MX"/>
        </w:rPr>
        <w:t xml:space="preserve"> </w:t>
      </w:r>
      <w:r w:rsidRPr="0030111E">
        <w:rPr>
          <w:rFonts w:ascii="Times New Roman" w:eastAsia="Times New Roman" w:hAnsi="Times New Roman" w:cs="Times New Roman"/>
          <w:sz w:val="17"/>
          <w:szCs w:val="17"/>
          <w:lang w:val="es-MX"/>
        </w:rPr>
        <w:t>349</w:t>
      </w:r>
      <w:r w:rsidRPr="0030111E">
        <w:rPr>
          <w:rFonts w:ascii="Times New Roman" w:eastAsia="Times New Roman" w:hAnsi="Times New Roman" w:cs="Times New Roman"/>
          <w:spacing w:val="6"/>
          <w:sz w:val="17"/>
          <w:szCs w:val="17"/>
          <w:lang w:val="es-MX"/>
        </w:rPr>
        <w:t xml:space="preserve"> </w:t>
      </w:r>
      <w:r w:rsidRPr="0030111E">
        <w:rPr>
          <w:rFonts w:ascii="Times New Roman" w:eastAsia="Times New Roman" w:hAnsi="Times New Roman" w:cs="Times New Roman"/>
          <w:sz w:val="17"/>
          <w:szCs w:val="17"/>
          <w:lang w:val="es-MX"/>
        </w:rPr>
        <w:t>9243</w:t>
      </w:r>
      <w:r w:rsidRPr="0030111E">
        <w:rPr>
          <w:rFonts w:ascii="Times New Roman" w:eastAsia="Times New Roman" w:hAnsi="Times New Roman" w:cs="Times New Roman"/>
          <w:spacing w:val="11"/>
          <w:sz w:val="17"/>
          <w:szCs w:val="17"/>
          <w:lang w:val="es-MX"/>
        </w:rPr>
        <w:t xml:space="preserve"> </w:t>
      </w:r>
      <w:r w:rsidRPr="0030111E">
        <w:rPr>
          <w:rFonts w:ascii="Arial" w:eastAsia="Arial" w:hAnsi="Arial" w:cs="Arial"/>
          <w:i/>
          <w:sz w:val="20"/>
          <w:szCs w:val="20"/>
          <w:lang w:val="es-MX"/>
        </w:rPr>
        <w:t>1</w:t>
      </w:r>
      <w:r w:rsidRPr="0030111E">
        <w:rPr>
          <w:rFonts w:ascii="Arial" w:eastAsia="Arial" w:hAnsi="Arial" w:cs="Arial"/>
          <w:i/>
          <w:spacing w:val="14"/>
          <w:sz w:val="20"/>
          <w:szCs w:val="20"/>
          <w:lang w:val="es-MX"/>
        </w:rPr>
        <w:t xml:space="preserve"> </w:t>
      </w:r>
      <w:r w:rsidRPr="0030111E">
        <w:rPr>
          <w:rFonts w:ascii="Times New Roman" w:eastAsia="Times New Roman" w:hAnsi="Times New Roman" w:cs="Times New Roman"/>
          <w:w w:val="106"/>
          <w:sz w:val="17"/>
          <w:szCs w:val="17"/>
          <w:lang w:val="es-MX"/>
        </w:rPr>
        <w:t>(51)984761162</w:t>
      </w:r>
    </w:p>
    <w:p w14:paraId="7D530F3C" w14:textId="77777777" w:rsidR="003C3D9B" w:rsidRPr="0030111E" w:rsidRDefault="001C6638" w:rsidP="003C3D9B">
      <w:pPr>
        <w:spacing w:before="7" w:after="0" w:line="240" w:lineRule="auto"/>
        <w:ind w:right="-20"/>
        <w:rPr>
          <w:rFonts w:ascii="Arial" w:eastAsia="Arial" w:hAnsi="Arial" w:cs="Arial"/>
          <w:sz w:val="17"/>
          <w:szCs w:val="17"/>
          <w:lang w:val="es-MX"/>
        </w:rPr>
      </w:pPr>
      <w:hyperlink r:id="rId11">
        <w:r w:rsidR="003C3D9B" w:rsidRPr="0030111E">
          <w:rPr>
            <w:rFonts w:ascii="Arial" w:eastAsia="Arial" w:hAnsi="Arial" w:cs="Arial"/>
            <w:b/>
            <w:bCs/>
            <w:sz w:val="17"/>
            <w:szCs w:val="17"/>
            <w:lang w:val="es-MX"/>
          </w:rPr>
          <w:t>csotomayorcalderon@gmail.com</w:t>
        </w:r>
      </w:hyperlink>
    </w:p>
    <w:p w14:paraId="767C630F" w14:textId="77777777" w:rsidR="003C3D9B" w:rsidRPr="0030111E" w:rsidRDefault="003C3D9B" w:rsidP="003C3D9B">
      <w:pPr>
        <w:spacing w:before="9" w:after="0" w:line="180" w:lineRule="exact"/>
        <w:rPr>
          <w:sz w:val="18"/>
          <w:szCs w:val="18"/>
          <w:lang w:val="es-MX"/>
        </w:rPr>
      </w:pP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r>
        <w:rPr>
          <w:sz w:val="18"/>
          <w:szCs w:val="18"/>
          <w:lang w:val="es-MX"/>
        </w:rPr>
        <w:tab/>
      </w:r>
    </w:p>
    <w:p w14:paraId="1CF136CE" w14:textId="77777777" w:rsidR="003C3D9B" w:rsidRPr="0030111E" w:rsidRDefault="003C3D9B" w:rsidP="003C3D9B">
      <w:pPr>
        <w:spacing w:before="2" w:after="0" w:line="200" w:lineRule="exact"/>
        <w:rPr>
          <w:sz w:val="20"/>
          <w:szCs w:val="20"/>
          <w:lang w:val="es-MX"/>
        </w:rPr>
      </w:pPr>
    </w:p>
    <w:p w14:paraId="6CD03627" w14:textId="77777777" w:rsidR="003C3D9B" w:rsidRPr="0030111E" w:rsidRDefault="003C3D9B" w:rsidP="003C3D9B">
      <w:pPr>
        <w:spacing w:after="0" w:line="240" w:lineRule="auto"/>
        <w:ind w:left="133" w:right="901"/>
        <w:jc w:val="both"/>
        <w:rPr>
          <w:rFonts w:ascii="Arial" w:eastAsia="Arial" w:hAnsi="Arial" w:cs="Arial"/>
          <w:sz w:val="19"/>
          <w:szCs w:val="19"/>
          <w:lang w:val="es-MX"/>
        </w:rPr>
      </w:pPr>
      <w:r w:rsidRPr="0030111E">
        <w:rPr>
          <w:rFonts w:ascii="Arial" w:eastAsia="Arial" w:hAnsi="Arial" w:cs="Arial"/>
          <w:sz w:val="19"/>
          <w:szCs w:val="19"/>
          <w:lang w:val="es-MX"/>
        </w:rPr>
        <w:t>Economista</w:t>
      </w:r>
      <w:r w:rsidRPr="0030111E">
        <w:rPr>
          <w:rFonts w:ascii="Arial" w:eastAsia="Arial" w:hAnsi="Arial" w:cs="Arial"/>
          <w:spacing w:val="-5"/>
          <w:sz w:val="19"/>
          <w:szCs w:val="19"/>
          <w:lang w:val="es-MX"/>
        </w:rPr>
        <w:t xml:space="preserve"> </w:t>
      </w:r>
      <w:r w:rsidRPr="0030111E">
        <w:rPr>
          <w:rFonts w:ascii="Arial" w:eastAsia="Arial" w:hAnsi="Arial" w:cs="Arial"/>
          <w:sz w:val="19"/>
          <w:szCs w:val="19"/>
          <w:lang w:val="es-MX"/>
        </w:rPr>
        <w:t>peruano,</w:t>
      </w:r>
      <w:r w:rsidRPr="0030111E">
        <w:rPr>
          <w:rFonts w:ascii="Arial" w:eastAsia="Arial" w:hAnsi="Arial" w:cs="Arial"/>
          <w:spacing w:val="6"/>
          <w:sz w:val="19"/>
          <w:szCs w:val="19"/>
          <w:lang w:val="es-MX"/>
        </w:rPr>
        <w:t xml:space="preserve"> </w:t>
      </w:r>
      <w:r w:rsidRPr="0030111E">
        <w:rPr>
          <w:rFonts w:ascii="Arial" w:eastAsia="Arial" w:hAnsi="Arial" w:cs="Arial"/>
          <w:sz w:val="19"/>
          <w:szCs w:val="19"/>
          <w:lang w:val="es-MX"/>
        </w:rPr>
        <w:t>con</w:t>
      </w:r>
      <w:r w:rsidRPr="0030111E">
        <w:rPr>
          <w:rFonts w:ascii="Arial" w:eastAsia="Arial" w:hAnsi="Arial" w:cs="Arial"/>
          <w:spacing w:val="-3"/>
          <w:sz w:val="19"/>
          <w:szCs w:val="19"/>
          <w:lang w:val="es-MX"/>
        </w:rPr>
        <w:t xml:space="preserve"> </w:t>
      </w:r>
      <w:r w:rsidRPr="0030111E">
        <w:rPr>
          <w:rFonts w:ascii="Arial" w:eastAsia="Arial" w:hAnsi="Arial" w:cs="Arial"/>
          <w:sz w:val="19"/>
          <w:szCs w:val="19"/>
          <w:lang w:val="es-MX"/>
        </w:rPr>
        <w:t>maestrías</w:t>
      </w:r>
      <w:r w:rsidRPr="0030111E">
        <w:rPr>
          <w:rFonts w:ascii="Arial" w:eastAsia="Arial" w:hAnsi="Arial" w:cs="Arial"/>
          <w:spacing w:val="1"/>
          <w:sz w:val="19"/>
          <w:szCs w:val="19"/>
          <w:lang w:val="es-MX"/>
        </w:rPr>
        <w:t xml:space="preserve"> </w:t>
      </w:r>
      <w:r w:rsidRPr="0030111E">
        <w:rPr>
          <w:rFonts w:ascii="Arial" w:eastAsia="Arial" w:hAnsi="Arial" w:cs="Arial"/>
          <w:sz w:val="19"/>
          <w:szCs w:val="19"/>
          <w:lang w:val="es-MX"/>
        </w:rPr>
        <w:t>en</w:t>
      </w:r>
      <w:r w:rsidRPr="0030111E">
        <w:rPr>
          <w:rFonts w:ascii="Arial" w:eastAsia="Arial" w:hAnsi="Arial" w:cs="Arial"/>
          <w:spacing w:val="3"/>
          <w:sz w:val="19"/>
          <w:szCs w:val="19"/>
          <w:lang w:val="es-MX"/>
        </w:rPr>
        <w:t xml:space="preserve"> </w:t>
      </w:r>
      <w:r w:rsidRPr="0030111E">
        <w:rPr>
          <w:rFonts w:ascii="Arial" w:eastAsia="Arial" w:hAnsi="Arial" w:cs="Arial"/>
          <w:sz w:val="19"/>
          <w:szCs w:val="19"/>
          <w:lang w:val="es-MX"/>
        </w:rPr>
        <w:t>Planificación</w:t>
      </w:r>
      <w:r w:rsidRPr="0030111E">
        <w:rPr>
          <w:rFonts w:ascii="Arial" w:eastAsia="Arial" w:hAnsi="Arial" w:cs="Arial"/>
          <w:spacing w:val="7"/>
          <w:sz w:val="19"/>
          <w:szCs w:val="19"/>
          <w:lang w:val="es-MX"/>
        </w:rPr>
        <w:t xml:space="preserve"> </w:t>
      </w:r>
      <w:r w:rsidRPr="0030111E">
        <w:rPr>
          <w:rFonts w:ascii="Arial" w:eastAsia="Arial" w:hAnsi="Arial" w:cs="Arial"/>
          <w:sz w:val="19"/>
          <w:szCs w:val="19"/>
          <w:lang w:val="es-MX"/>
        </w:rPr>
        <w:t>Nacional del</w:t>
      </w:r>
      <w:r w:rsidRPr="0030111E">
        <w:rPr>
          <w:rFonts w:ascii="Arial" w:eastAsia="Arial" w:hAnsi="Arial" w:cs="Arial"/>
          <w:spacing w:val="-11"/>
          <w:sz w:val="19"/>
          <w:szCs w:val="19"/>
          <w:lang w:val="es-MX"/>
        </w:rPr>
        <w:t xml:space="preserve"> </w:t>
      </w:r>
      <w:r w:rsidRPr="0030111E">
        <w:rPr>
          <w:rFonts w:ascii="Arial" w:eastAsia="Arial" w:hAnsi="Arial" w:cs="Arial"/>
          <w:sz w:val="19"/>
          <w:szCs w:val="19"/>
          <w:lang w:val="es-MX"/>
        </w:rPr>
        <w:t>Desarrollo</w:t>
      </w:r>
      <w:r w:rsidRPr="0030111E">
        <w:rPr>
          <w:rFonts w:ascii="Arial" w:eastAsia="Arial" w:hAnsi="Arial" w:cs="Arial"/>
          <w:spacing w:val="29"/>
          <w:sz w:val="19"/>
          <w:szCs w:val="19"/>
          <w:lang w:val="es-MX"/>
        </w:rPr>
        <w:t xml:space="preserve"> </w:t>
      </w:r>
      <w:r w:rsidRPr="0030111E">
        <w:rPr>
          <w:rFonts w:ascii="Arial" w:eastAsia="Arial" w:hAnsi="Arial" w:cs="Arial"/>
          <w:sz w:val="19"/>
          <w:szCs w:val="19"/>
          <w:lang w:val="es-MX"/>
        </w:rPr>
        <w:t>y,</w:t>
      </w:r>
      <w:r w:rsidRPr="0030111E">
        <w:rPr>
          <w:rFonts w:ascii="Arial" w:eastAsia="Arial" w:hAnsi="Arial" w:cs="Arial"/>
          <w:spacing w:val="14"/>
          <w:sz w:val="19"/>
          <w:szCs w:val="19"/>
          <w:lang w:val="es-MX"/>
        </w:rPr>
        <w:t xml:space="preserve"> </w:t>
      </w:r>
      <w:r w:rsidRPr="0030111E">
        <w:rPr>
          <w:rFonts w:ascii="Arial" w:eastAsia="Arial" w:hAnsi="Arial" w:cs="Arial"/>
          <w:sz w:val="19"/>
          <w:szCs w:val="19"/>
          <w:lang w:val="es-MX"/>
        </w:rPr>
        <w:t>en</w:t>
      </w:r>
      <w:r w:rsidRPr="0030111E">
        <w:rPr>
          <w:rFonts w:ascii="Arial" w:eastAsia="Arial" w:hAnsi="Arial" w:cs="Arial"/>
          <w:spacing w:val="-2"/>
          <w:sz w:val="19"/>
          <w:szCs w:val="19"/>
          <w:lang w:val="es-MX"/>
        </w:rPr>
        <w:t xml:space="preserve"> </w:t>
      </w:r>
      <w:r w:rsidRPr="0030111E">
        <w:rPr>
          <w:rFonts w:ascii="Arial" w:eastAsia="Arial" w:hAnsi="Arial" w:cs="Arial"/>
          <w:sz w:val="19"/>
          <w:szCs w:val="19"/>
          <w:lang w:val="es-MX"/>
        </w:rPr>
        <w:t>Gerencia</w:t>
      </w:r>
      <w:r w:rsidRPr="0030111E">
        <w:rPr>
          <w:rFonts w:ascii="Arial" w:eastAsia="Arial" w:hAnsi="Arial" w:cs="Arial"/>
          <w:spacing w:val="-10"/>
          <w:sz w:val="19"/>
          <w:szCs w:val="19"/>
          <w:lang w:val="es-MX"/>
        </w:rPr>
        <w:t xml:space="preserve"> </w:t>
      </w:r>
      <w:r w:rsidRPr="0030111E">
        <w:rPr>
          <w:rFonts w:ascii="Arial" w:eastAsia="Arial" w:hAnsi="Arial" w:cs="Arial"/>
          <w:sz w:val="19"/>
          <w:szCs w:val="19"/>
          <w:lang w:val="es-MX"/>
        </w:rPr>
        <w:t>Social.</w:t>
      </w:r>
    </w:p>
    <w:p w14:paraId="0ABA74A7" w14:textId="77777777" w:rsidR="003C3D9B" w:rsidRPr="0030111E" w:rsidRDefault="003C3D9B" w:rsidP="003C3D9B">
      <w:pPr>
        <w:spacing w:before="20" w:after="0" w:line="280" w:lineRule="exact"/>
        <w:rPr>
          <w:sz w:val="28"/>
          <w:szCs w:val="28"/>
          <w:lang w:val="es-MX"/>
        </w:rPr>
      </w:pPr>
    </w:p>
    <w:p w14:paraId="2E19CF29" w14:textId="77777777" w:rsidR="003C3D9B" w:rsidRPr="0030111E" w:rsidRDefault="003C3D9B" w:rsidP="003C3D9B">
      <w:pPr>
        <w:spacing w:after="0" w:line="280" w:lineRule="auto"/>
        <w:ind w:left="126" w:right="168" w:firstLine="7"/>
        <w:jc w:val="both"/>
        <w:rPr>
          <w:rFonts w:ascii="Arial" w:eastAsia="Arial" w:hAnsi="Arial" w:cs="Arial"/>
          <w:sz w:val="19"/>
          <w:szCs w:val="19"/>
          <w:lang w:val="es-MX"/>
        </w:rPr>
      </w:pPr>
      <w:r w:rsidRPr="0030111E">
        <w:rPr>
          <w:rFonts w:ascii="Arial" w:eastAsia="Arial" w:hAnsi="Arial" w:cs="Arial"/>
          <w:sz w:val="19"/>
          <w:szCs w:val="19"/>
          <w:lang w:val="es-MX"/>
        </w:rPr>
        <w:t>Más</w:t>
      </w:r>
      <w:r w:rsidRPr="0030111E">
        <w:rPr>
          <w:rFonts w:ascii="Arial" w:eastAsia="Arial" w:hAnsi="Arial" w:cs="Arial"/>
          <w:spacing w:val="23"/>
          <w:sz w:val="19"/>
          <w:szCs w:val="19"/>
          <w:lang w:val="es-MX"/>
        </w:rPr>
        <w:t xml:space="preserve"> </w:t>
      </w:r>
      <w:r w:rsidRPr="0030111E">
        <w:rPr>
          <w:rFonts w:ascii="Arial" w:eastAsia="Arial" w:hAnsi="Arial" w:cs="Arial"/>
          <w:sz w:val="19"/>
          <w:szCs w:val="19"/>
          <w:lang w:val="es-MX"/>
        </w:rPr>
        <w:t>de</w:t>
      </w:r>
      <w:r w:rsidRPr="0030111E">
        <w:rPr>
          <w:rFonts w:ascii="Arial" w:eastAsia="Arial" w:hAnsi="Arial" w:cs="Arial"/>
          <w:spacing w:val="17"/>
          <w:sz w:val="19"/>
          <w:szCs w:val="19"/>
          <w:lang w:val="es-MX"/>
        </w:rPr>
        <w:t xml:space="preserve"> </w:t>
      </w:r>
      <w:r w:rsidRPr="0030111E">
        <w:rPr>
          <w:rFonts w:ascii="Arial" w:eastAsia="Arial" w:hAnsi="Arial" w:cs="Arial"/>
          <w:sz w:val="19"/>
          <w:szCs w:val="19"/>
          <w:lang w:val="es-MX"/>
        </w:rPr>
        <w:t>25</w:t>
      </w:r>
      <w:r w:rsidRPr="0030111E">
        <w:rPr>
          <w:rFonts w:ascii="Arial" w:eastAsia="Arial" w:hAnsi="Arial" w:cs="Arial"/>
          <w:spacing w:val="7"/>
          <w:sz w:val="19"/>
          <w:szCs w:val="19"/>
          <w:lang w:val="es-MX"/>
        </w:rPr>
        <w:t xml:space="preserve"> </w:t>
      </w:r>
      <w:r w:rsidRPr="0030111E">
        <w:rPr>
          <w:rFonts w:ascii="Arial" w:eastAsia="Arial" w:hAnsi="Arial" w:cs="Arial"/>
          <w:sz w:val="19"/>
          <w:szCs w:val="19"/>
          <w:lang w:val="es-MX"/>
        </w:rPr>
        <w:t>años</w:t>
      </w:r>
      <w:r w:rsidRPr="0030111E">
        <w:rPr>
          <w:rFonts w:ascii="Arial" w:eastAsia="Arial" w:hAnsi="Arial" w:cs="Arial"/>
          <w:spacing w:val="7"/>
          <w:sz w:val="19"/>
          <w:szCs w:val="19"/>
          <w:lang w:val="es-MX"/>
        </w:rPr>
        <w:t xml:space="preserve"> </w:t>
      </w:r>
      <w:r w:rsidRPr="0030111E">
        <w:rPr>
          <w:rFonts w:ascii="Arial" w:eastAsia="Arial" w:hAnsi="Arial" w:cs="Arial"/>
          <w:sz w:val="19"/>
          <w:szCs w:val="19"/>
          <w:lang w:val="es-MX"/>
        </w:rPr>
        <w:t>de</w:t>
      </w:r>
      <w:r w:rsidRPr="0030111E">
        <w:rPr>
          <w:rFonts w:ascii="Arial" w:eastAsia="Arial" w:hAnsi="Arial" w:cs="Arial"/>
          <w:spacing w:val="9"/>
          <w:sz w:val="19"/>
          <w:szCs w:val="19"/>
          <w:lang w:val="es-MX"/>
        </w:rPr>
        <w:t xml:space="preserve"> </w:t>
      </w:r>
      <w:r w:rsidRPr="0030111E">
        <w:rPr>
          <w:rFonts w:ascii="Arial" w:eastAsia="Arial" w:hAnsi="Arial" w:cs="Arial"/>
          <w:sz w:val="19"/>
          <w:szCs w:val="19"/>
          <w:lang w:val="es-MX"/>
        </w:rPr>
        <w:t>experiencia</w:t>
      </w:r>
      <w:r w:rsidRPr="0030111E">
        <w:rPr>
          <w:rFonts w:ascii="Arial" w:eastAsia="Arial" w:hAnsi="Arial" w:cs="Arial"/>
          <w:spacing w:val="40"/>
          <w:sz w:val="19"/>
          <w:szCs w:val="19"/>
          <w:lang w:val="es-MX"/>
        </w:rPr>
        <w:t xml:space="preserve"> </w:t>
      </w:r>
      <w:r w:rsidRPr="0030111E">
        <w:rPr>
          <w:rFonts w:ascii="Arial" w:eastAsia="Arial" w:hAnsi="Arial" w:cs="Arial"/>
          <w:sz w:val="19"/>
          <w:szCs w:val="19"/>
          <w:lang w:val="es-MX"/>
        </w:rPr>
        <w:t>en</w:t>
      </w:r>
      <w:r w:rsidRPr="0030111E">
        <w:rPr>
          <w:rFonts w:ascii="Arial" w:eastAsia="Arial" w:hAnsi="Arial" w:cs="Arial"/>
          <w:spacing w:val="9"/>
          <w:sz w:val="19"/>
          <w:szCs w:val="19"/>
          <w:lang w:val="es-MX"/>
        </w:rPr>
        <w:t xml:space="preserve"> </w:t>
      </w:r>
      <w:r w:rsidRPr="0030111E">
        <w:rPr>
          <w:rFonts w:ascii="Arial" w:eastAsia="Arial" w:hAnsi="Arial" w:cs="Arial"/>
          <w:sz w:val="19"/>
          <w:szCs w:val="19"/>
          <w:lang w:val="es-MX"/>
        </w:rPr>
        <w:t xml:space="preserve">desarrollo </w:t>
      </w:r>
      <w:r w:rsidRPr="0030111E">
        <w:rPr>
          <w:rFonts w:ascii="Arial" w:eastAsia="Arial" w:hAnsi="Arial" w:cs="Arial"/>
          <w:spacing w:val="3"/>
          <w:sz w:val="19"/>
          <w:szCs w:val="19"/>
          <w:lang w:val="es-MX"/>
        </w:rPr>
        <w:t>rural</w:t>
      </w:r>
      <w:r>
        <w:rPr>
          <w:rFonts w:ascii="Arial" w:eastAsia="Arial" w:hAnsi="Arial" w:cs="Arial"/>
          <w:sz w:val="19"/>
          <w:szCs w:val="19"/>
          <w:lang w:val="es-MX"/>
        </w:rPr>
        <w:t>;</w:t>
      </w:r>
      <w:r w:rsidRPr="0030111E">
        <w:rPr>
          <w:rFonts w:ascii="Arial" w:eastAsia="Arial" w:hAnsi="Arial" w:cs="Arial"/>
          <w:sz w:val="19"/>
          <w:szCs w:val="19"/>
          <w:lang w:val="es-MX"/>
        </w:rPr>
        <w:t>Técnico</w:t>
      </w:r>
      <w:r w:rsidRPr="0030111E">
        <w:rPr>
          <w:rFonts w:ascii="Arial" w:eastAsia="Arial" w:hAnsi="Arial" w:cs="Arial"/>
          <w:spacing w:val="1"/>
          <w:sz w:val="19"/>
          <w:szCs w:val="19"/>
          <w:lang w:val="es-MX"/>
        </w:rPr>
        <w:t xml:space="preserve"> </w:t>
      </w:r>
      <w:r w:rsidRPr="0030111E">
        <w:rPr>
          <w:rFonts w:ascii="Arial" w:eastAsia="Arial" w:hAnsi="Arial" w:cs="Arial"/>
          <w:sz w:val="19"/>
          <w:szCs w:val="19"/>
          <w:lang w:val="es-MX"/>
        </w:rPr>
        <w:t>de</w:t>
      </w:r>
      <w:r w:rsidRPr="0030111E">
        <w:rPr>
          <w:rFonts w:ascii="Arial" w:eastAsia="Arial" w:hAnsi="Arial" w:cs="Arial"/>
          <w:spacing w:val="15"/>
          <w:sz w:val="19"/>
          <w:szCs w:val="19"/>
          <w:lang w:val="es-MX"/>
        </w:rPr>
        <w:t xml:space="preserve"> </w:t>
      </w:r>
      <w:r w:rsidRPr="0030111E">
        <w:rPr>
          <w:rFonts w:ascii="Arial" w:eastAsia="Arial" w:hAnsi="Arial" w:cs="Arial"/>
          <w:sz w:val="19"/>
          <w:szCs w:val="19"/>
          <w:lang w:val="es-MX"/>
        </w:rPr>
        <w:t>Campo,</w:t>
      </w:r>
      <w:r w:rsidRPr="0030111E">
        <w:rPr>
          <w:rFonts w:ascii="Arial" w:eastAsia="Arial" w:hAnsi="Arial" w:cs="Arial"/>
          <w:spacing w:val="29"/>
          <w:sz w:val="19"/>
          <w:szCs w:val="19"/>
          <w:lang w:val="es-MX"/>
        </w:rPr>
        <w:t xml:space="preserve"> </w:t>
      </w:r>
      <w:r w:rsidRPr="0030111E">
        <w:rPr>
          <w:rFonts w:ascii="Arial" w:eastAsia="Arial" w:hAnsi="Arial" w:cs="Arial"/>
          <w:w w:val="105"/>
          <w:sz w:val="19"/>
          <w:szCs w:val="19"/>
          <w:lang w:val="es-MX"/>
        </w:rPr>
        <w:t xml:space="preserve">jefe </w:t>
      </w:r>
      <w:r w:rsidRPr="0030111E">
        <w:rPr>
          <w:rFonts w:ascii="Arial" w:eastAsia="Arial" w:hAnsi="Arial" w:cs="Arial"/>
          <w:sz w:val="19"/>
          <w:szCs w:val="19"/>
          <w:lang w:val="es-MX"/>
        </w:rPr>
        <w:t>de</w:t>
      </w:r>
      <w:r w:rsidRPr="0030111E">
        <w:rPr>
          <w:rFonts w:ascii="Arial" w:eastAsia="Arial" w:hAnsi="Arial" w:cs="Arial"/>
          <w:spacing w:val="28"/>
          <w:sz w:val="19"/>
          <w:szCs w:val="19"/>
          <w:lang w:val="es-MX"/>
        </w:rPr>
        <w:t xml:space="preserve"> </w:t>
      </w:r>
      <w:r w:rsidRPr="0030111E">
        <w:rPr>
          <w:rFonts w:ascii="Arial" w:eastAsia="Arial" w:hAnsi="Arial" w:cs="Arial"/>
          <w:sz w:val="19"/>
          <w:szCs w:val="19"/>
          <w:lang w:val="es-MX"/>
        </w:rPr>
        <w:t>Comercialización, Jefe</w:t>
      </w:r>
      <w:r w:rsidRPr="0030111E">
        <w:rPr>
          <w:rFonts w:ascii="Arial" w:eastAsia="Arial" w:hAnsi="Arial" w:cs="Arial"/>
          <w:spacing w:val="18"/>
          <w:sz w:val="19"/>
          <w:szCs w:val="19"/>
          <w:lang w:val="es-MX"/>
        </w:rPr>
        <w:t xml:space="preserve"> </w:t>
      </w:r>
      <w:r w:rsidRPr="0030111E">
        <w:rPr>
          <w:rFonts w:ascii="Arial" w:eastAsia="Arial" w:hAnsi="Arial" w:cs="Arial"/>
          <w:sz w:val="19"/>
          <w:szCs w:val="19"/>
          <w:lang w:val="es-MX"/>
        </w:rPr>
        <w:t>de</w:t>
      </w:r>
      <w:r w:rsidRPr="0030111E">
        <w:rPr>
          <w:rFonts w:ascii="Arial" w:eastAsia="Arial" w:hAnsi="Arial" w:cs="Arial"/>
          <w:spacing w:val="23"/>
          <w:sz w:val="19"/>
          <w:szCs w:val="19"/>
          <w:lang w:val="es-MX"/>
        </w:rPr>
        <w:t xml:space="preserve"> </w:t>
      </w:r>
      <w:r w:rsidRPr="0030111E">
        <w:rPr>
          <w:rFonts w:ascii="Arial" w:eastAsia="Arial" w:hAnsi="Arial" w:cs="Arial"/>
          <w:sz w:val="19"/>
          <w:szCs w:val="19"/>
          <w:lang w:val="es-MX"/>
        </w:rPr>
        <w:t>Planificación</w:t>
      </w:r>
      <w:r w:rsidRPr="0030111E">
        <w:rPr>
          <w:rFonts w:ascii="Arial" w:eastAsia="Arial" w:hAnsi="Arial" w:cs="Arial"/>
          <w:spacing w:val="37"/>
          <w:sz w:val="19"/>
          <w:szCs w:val="19"/>
          <w:lang w:val="es-MX"/>
        </w:rPr>
        <w:t xml:space="preserve"> </w:t>
      </w:r>
      <w:r w:rsidRPr="0030111E">
        <w:rPr>
          <w:rFonts w:ascii="Arial" w:eastAsia="Arial" w:hAnsi="Arial" w:cs="Arial"/>
          <w:sz w:val="19"/>
          <w:szCs w:val="19"/>
          <w:lang w:val="es-MX"/>
        </w:rPr>
        <w:t>y</w:t>
      </w:r>
      <w:r w:rsidRPr="0030111E">
        <w:rPr>
          <w:rFonts w:ascii="Arial" w:eastAsia="Arial" w:hAnsi="Arial" w:cs="Arial"/>
          <w:spacing w:val="27"/>
          <w:sz w:val="19"/>
          <w:szCs w:val="19"/>
          <w:lang w:val="es-MX"/>
        </w:rPr>
        <w:t xml:space="preserve"> </w:t>
      </w:r>
      <w:r w:rsidRPr="0030111E">
        <w:rPr>
          <w:rFonts w:ascii="Arial" w:eastAsia="Arial" w:hAnsi="Arial" w:cs="Arial"/>
          <w:sz w:val="19"/>
          <w:szCs w:val="19"/>
          <w:lang w:val="es-MX"/>
        </w:rPr>
        <w:t xml:space="preserve">finalmente   </w:t>
      </w:r>
      <w:r w:rsidRPr="0030111E">
        <w:rPr>
          <w:rFonts w:ascii="Arial" w:eastAsia="Arial" w:hAnsi="Arial" w:cs="Arial"/>
          <w:spacing w:val="19"/>
          <w:sz w:val="19"/>
          <w:szCs w:val="19"/>
          <w:lang w:val="es-MX"/>
        </w:rPr>
        <w:t xml:space="preserve"> </w:t>
      </w:r>
      <w:r w:rsidRPr="0030111E">
        <w:rPr>
          <w:rFonts w:ascii="Arial" w:eastAsia="Arial" w:hAnsi="Arial" w:cs="Arial"/>
          <w:sz w:val="19"/>
          <w:szCs w:val="19"/>
          <w:lang w:val="es-MX"/>
        </w:rPr>
        <w:t xml:space="preserve">Director </w:t>
      </w:r>
      <w:r w:rsidRPr="0030111E">
        <w:rPr>
          <w:rFonts w:ascii="Arial" w:eastAsia="Arial" w:hAnsi="Arial" w:cs="Arial"/>
          <w:spacing w:val="2"/>
          <w:sz w:val="19"/>
          <w:szCs w:val="19"/>
          <w:lang w:val="es-MX"/>
        </w:rPr>
        <w:t>Adjunto</w:t>
      </w:r>
      <w:r w:rsidRPr="0030111E">
        <w:rPr>
          <w:rFonts w:ascii="Arial" w:eastAsia="Arial" w:hAnsi="Arial" w:cs="Arial"/>
          <w:sz w:val="19"/>
          <w:szCs w:val="19"/>
          <w:lang w:val="es-MX"/>
        </w:rPr>
        <w:t xml:space="preserve">    del</w:t>
      </w:r>
      <w:r w:rsidRPr="0030111E">
        <w:rPr>
          <w:rFonts w:ascii="Arial" w:eastAsia="Arial" w:hAnsi="Arial" w:cs="Arial"/>
          <w:spacing w:val="33"/>
          <w:sz w:val="19"/>
          <w:szCs w:val="19"/>
          <w:lang w:val="es-MX"/>
        </w:rPr>
        <w:t xml:space="preserve"> </w:t>
      </w:r>
      <w:r w:rsidRPr="0030111E">
        <w:rPr>
          <w:rFonts w:ascii="Arial" w:eastAsia="Arial" w:hAnsi="Arial" w:cs="Arial"/>
          <w:sz w:val="19"/>
          <w:szCs w:val="19"/>
          <w:lang w:val="es-MX"/>
        </w:rPr>
        <w:t>Proyecto</w:t>
      </w:r>
      <w:r w:rsidRPr="0030111E">
        <w:rPr>
          <w:rFonts w:ascii="Arial" w:eastAsia="Arial" w:hAnsi="Arial" w:cs="Arial"/>
          <w:spacing w:val="35"/>
          <w:sz w:val="19"/>
          <w:szCs w:val="19"/>
          <w:lang w:val="es-MX"/>
        </w:rPr>
        <w:t xml:space="preserve"> </w:t>
      </w:r>
      <w:r w:rsidRPr="0030111E">
        <w:rPr>
          <w:rFonts w:ascii="Arial" w:eastAsia="Arial" w:hAnsi="Arial" w:cs="Arial"/>
          <w:sz w:val="19"/>
          <w:szCs w:val="19"/>
          <w:lang w:val="es-MX"/>
        </w:rPr>
        <w:t>de</w:t>
      </w:r>
      <w:r w:rsidRPr="0030111E">
        <w:rPr>
          <w:rFonts w:ascii="Arial" w:eastAsia="Arial" w:hAnsi="Arial" w:cs="Arial"/>
          <w:spacing w:val="25"/>
          <w:sz w:val="19"/>
          <w:szCs w:val="19"/>
          <w:lang w:val="es-MX"/>
        </w:rPr>
        <w:t xml:space="preserve"> </w:t>
      </w:r>
      <w:r w:rsidRPr="0030111E">
        <w:rPr>
          <w:rFonts w:ascii="Arial" w:eastAsia="Arial" w:hAnsi="Arial" w:cs="Arial"/>
          <w:w w:val="101"/>
          <w:sz w:val="19"/>
          <w:szCs w:val="19"/>
          <w:lang w:val="es-MX"/>
        </w:rPr>
        <w:t xml:space="preserve">Desarrollo </w:t>
      </w:r>
      <w:r w:rsidRPr="0030111E">
        <w:rPr>
          <w:rFonts w:ascii="Arial" w:eastAsia="Arial" w:hAnsi="Arial" w:cs="Arial"/>
          <w:sz w:val="19"/>
          <w:szCs w:val="19"/>
          <w:lang w:val="es-MX"/>
        </w:rPr>
        <w:t>Rural</w:t>
      </w:r>
      <w:r w:rsidRPr="0030111E">
        <w:rPr>
          <w:rFonts w:ascii="Arial" w:eastAsia="Arial" w:hAnsi="Arial" w:cs="Arial"/>
          <w:spacing w:val="-18"/>
          <w:sz w:val="19"/>
          <w:szCs w:val="19"/>
          <w:lang w:val="es-MX"/>
        </w:rPr>
        <w:t xml:space="preserve"> </w:t>
      </w:r>
      <w:r w:rsidRPr="0030111E">
        <w:rPr>
          <w:rFonts w:ascii="Arial" w:eastAsia="Arial" w:hAnsi="Arial" w:cs="Arial"/>
          <w:sz w:val="19"/>
          <w:szCs w:val="19"/>
          <w:lang w:val="es-MX"/>
        </w:rPr>
        <w:t>en</w:t>
      </w:r>
      <w:r w:rsidRPr="0030111E">
        <w:rPr>
          <w:rFonts w:ascii="Arial" w:eastAsia="Arial" w:hAnsi="Arial" w:cs="Arial"/>
          <w:spacing w:val="1"/>
          <w:sz w:val="19"/>
          <w:szCs w:val="19"/>
          <w:lang w:val="es-MX"/>
        </w:rPr>
        <w:t xml:space="preserve"> </w:t>
      </w:r>
      <w:r w:rsidRPr="0030111E">
        <w:rPr>
          <w:rFonts w:ascii="Arial" w:eastAsia="Arial" w:hAnsi="Arial" w:cs="Arial"/>
          <w:w w:val="109"/>
          <w:sz w:val="19"/>
          <w:szCs w:val="19"/>
          <w:lang w:val="es-MX"/>
        </w:rPr>
        <w:t>Microrregiones-</w:t>
      </w:r>
      <w:r w:rsidRPr="0030111E">
        <w:rPr>
          <w:rFonts w:ascii="Arial" w:eastAsia="Arial" w:hAnsi="Arial" w:cs="Arial"/>
          <w:spacing w:val="-14"/>
          <w:w w:val="109"/>
          <w:sz w:val="19"/>
          <w:szCs w:val="19"/>
          <w:lang w:val="es-MX"/>
        </w:rPr>
        <w:t xml:space="preserve"> </w:t>
      </w:r>
      <w:r w:rsidRPr="0030111E">
        <w:rPr>
          <w:rFonts w:ascii="Arial" w:eastAsia="Arial" w:hAnsi="Arial" w:cs="Arial"/>
          <w:w w:val="92"/>
          <w:sz w:val="19"/>
          <w:szCs w:val="19"/>
          <w:lang w:val="es-MX"/>
        </w:rPr>
        <w:t>PRODERM.</w:t>
      </w:r>
      <w:r w:rsidRPr="0030111E">
        <w:rPr>
          <w:rFonts w:ascii="Arial" w:eastAsia="Arial" w:hAnsi="Arial" w:cs="Arial"/>
          <w:spacing w:val="-24"/>
          <w:sz w:val="19"/>
          <w:szCs w:val="19"/>
          <w:lang w:val="es-MX"/>
        </w:rPr>
        <w:t xml:space="preserve"> </w:t>
      </w:r>
      <w:r w:rsidRPr="0030111E">
        <w:rPr>
          <w:rFonts w:ascii="Arial" w:eastAsia="Arial" w:hAnsi="Arial" w:cs="Arial"/>
          <w:sz w:val="19"/>
          <w:szCs w:val="19"/>
          <w:lang w:val="es-MX"/>
        </w:rPr>
        <w:t>Convenio</w:t>
      </w:r>
      <w:r w:rsidRPr="0030111E">
        <w:rPr>
          <w:rFonts w:ascii="Arial" w:eastAsia="Arial" w:hAnsi="Arial" w:cs="Arial"/>
          <w:spacing w:val="13"/>
          <w:sz w:val="19"/>
          <w:szCs w:val="19"/>
          <w:lang w:val="es-MX"/>
        </w:rPr>
        <w:t xml:space="preserve"> </w:t>
      </w:r>
      <w:r w:rsidRPr="0030111E">
        <w:rPr>
          <w:rFonts w:ascii="Arial" w:eastAsia="Arial" w:hAnsi="Arial" w:cs="Arial"/>
          <w:w w:val="121"/>
          <w:sz w:val="19"/>
          <w:szCs w:val="19"/>
          <w:lang w:val="es-MX"/>
        </w:rPr>
        <w:t>Perú-</w:t>
      </w:r>
      <w:r w:rsidRPr="0030111E">
        <w:rPr>
          <w:rFonts w:ascii="Arial" w:eastAsia="Arial" w:hAnsi="Arial" w:cs="Arial"/>
          <w:spacing w:val="-31"/>
          <w:w w:val="121"/>
          <w:sz w:val="19"/>
          <w:szCs w:val="19"/>
          <w:lang w:val="es-MX"/>
        </w:rPr>
        <w:t xml:space="preserve"> </w:t>
      </w:r>
      <w:r w:rsidRPr="0030111E">
        <w:rPr>
          <w:rFonts w:ascii="Arial" w:eastAsia="Arial" w:hAnsi="Arial" w:cs="Arial"/>
          <w:sz w:val="19"/>
          <w:szCs w:val="19"/>
          <w:lang w:val="es-MX"/>
        </w:rPr>
        <w:t>Unión</w:t>
      </w:r>
      <w:r w:rsidRPr="0030111E">
        <w:rPr>
          <w:rFonts w:ascii="Arial" w:eastAsia="Arial" w:hAnsi="Arial" w:cs="Arial"/>
          <w:spacing w:val="12"/>
          <w:sz w:val="19"/>
          <w:szCs w:val="19"/>
          <w:lang w:val="es-MX"/>
        </w:rPr>
        <w:t xml:space="preserve"> </w:t>
      </w:r>
      <w:r w:rsidRPr="0030111E">
        <w:rPr>
          <w:rFonts w:ascii="Arial" w:eastAsia="Arial" w:hAnsi="Arial" w:cs="Arial"/>
          <w:sz w:val="19"/>
          <w:szCs w:val="19"/>
          <w:lang w:val="es-MX"/>
        </w:rPr>
        <w:t>Europea.</w:t>
      </w:r>
      <w:r>
        <w:rPr>
          <w:rFonts w:ascii="Arial" w:eastAsia="Arial" w:hAnsi="Arial" w:cs="Arial"/>
          <w:sz w:val="19"/>
          <w:szCs w:val="19"/>
          <w:lang w:val="es-MX"/>
        </w:rPr>
        <w:t xml:space="preserve"> </w:t>
      </w:r>
    </w:p>
    <w:p w14:paraId="2F2D1CFB" w14:textId="77777777" w:rsidR="003C3D9B" w:rsidRPr="0030111E" w:rsidRDefault="003C3D9B" w:rsidP="003C3D9B">
      <w:pPr>
        <w:spacing w:before="4" w:after="0" w:line="260" w:lineRule="exact"/>
        <w:rPr>
          <w:sz w:val="26"/>
          <w:szCs w:val="26"/>
          <w:lang w:val="es-MX"/>
        </w:rPr>
      </w:pPr>
    </w:p>
    <w:p w14:paraId="70BD8ECA" w14:textId="77777777" w:rsidR="003C3D9B" w:rsidRPr="0030111E" w:rsidRDefault="003C3D9B" w:rsidP="003C3D9B">
      <w:pPr>
        <w:spacing w:after="0" w:line="240" w:lineRule="auto"/>
        <w:ind w:left="133" w:right="214"/>
        <w:jc w:val="both"/>
        <w:rPr>
          <w:rFonts w:ascii="Arial" w:eastAsia="Arial" w:hAnsi="Arial" w:cs="Arial"/>
          <w:sz w:val="19"/>
          <w:szCs w:val="19"/>
          <w:lang w:val="es-MX"/>
        </w:rPr>
      </w:pPr>
      <w:r w:rsidRPr="0030111E">
        <w:rPr>
          <w:rFonts w:ascii="Arial" w:eastAsia="Arial" w:hAnsi="Arial" w:cs="Arial"/>
          <w:sz w:val="19"/>
          <w:szCs w:val="19"/>
          <w:lang w:val="es-MX"/>
        </w:rPr>
        <w:t>Fundador</w:t>
      </w:r>
      <w:r w:rsidRPr="0030111E">
        <w:rPr>
          <w:rFonts w:ascii="Arial" w:eastAsia="Arial" w:hAnsi="Arial" w:cs="Arial"/>
          <w:spacing w:val="13"/>
          <w:sz w:val="19"/>
          <w:szCs w:val="19"/>
          <w:lang w:val="es-MX"/>
        </w:rPr>
        <w:t xml:space="preserve"> </w:t>
      </w:r>
      <w:r w:rsidRPr="0030111E">
        <w:rPr>
          <w:rFonts w:ascii="Arial" w:eastAsia="Arial" w:hAnsi="Arial" w:cs="Arial"/>
          <w:sz w:val="19"/>
          <w:szCs w:val="19"/>
          <w:lang w:val="es-MX"/>
        </w:rPr>
        <w:t>y</w:t>
      </w:r>
      <w:r w:rsidRPr="0030111E">
        <w:rPr>
          <w:rFonts w:ascii="Arial" w:eastAsia="Arial" w:hAnsi="Arial" w:cs="Arial"/>
          <w:spacing w:val="-1"/>
          <w:sz w:val="19"/>
          <w:szCs w:val="19"/>
          <w:lang w:val="es-MX"/>
        </w:rPr>
        <w:t xml:space="preserve"> </w:t>
      </w:r>
      <w:r w:rsidRPr="0030111E">
        <w:rPr>
          <w:rFonts w:ascii="Arial" w:eastAsia="Arial" w:hAnsi="Arial" w:cs="Arial"/>
          <w:sz w:val="19"/>
          <w:szCs w:val="19"/>
          <w:lang w:val="es-MX"/>
        </w:rPr>
        <w:t>Director</w:t>
      </w:r>
      <w:r w:rsidRPr="0030111E">
        <w:rPr>
          <w:rFonts w:ascii="Arial" w:eastAsia="Arial" w:hAnsi="Arial" w:cs="Arial"/>
          <w:spacing w:val="39"/>
          <w:sz w:val="19"/>
          <w:szCs w:val="19"/>
          <w:lang w:val="es-MX"/>
        </w:rPr>
        <w:t xml:space="preserve"> </w:t>
      </w:r>
      <w:r w:rsidRPr="0030111E">
        <w:rPr>
          <w:rFonts w:ascii="Arial" w:eastAsia="Arial" w:hAnsi="Arial" w:cs="Arial"/>
          <w:sz w:val="19"/>
          <w:szCs w:val="19"/>
          <w:lang w:val="es-MX"/>
        </w:rPr>
        <w:t>Ejecutivo</w:t>
      </w:r>
      <w:r w:rsidRPr="0030111E">
        <w:rPr>
          <w:rFonts w:ascii="Arial" w:eastAsia="Arial" w:hAnsi="Arial" w:cs="Arial"/>
          <w:spacing w:val="15"/>
          <w:sz w:val="19"/>
          <w:szCs w:val="19"/>
          <w:lang w:val="es-MX"/>
        </w:rPr>
        <w:t xml:space="preserve"> </w:t>
      </w:r>
      <w:r w:rsidRPr="0030111E">
        <w:rPr>
          <w:rFonts w:ascii="Arial" w:eastAsia="Arial" w:hAnsi="Arial" w:cs="Arial"/>
          <w:sz w:val="19"/>
          <w:szCs w:val="19"/>
          <w:lang w:val="es-MX"/>
        </w:rPr>
        <w:t>del</w:t>
      </w:r>
      <w:r w:rsidRPr="0030111E">
        <w:rPr>
          <w:rFonts w:ascii="Arial" w:eastAsia="Arial" w:hAnsi="Arial" w:cs="Arial"/>
          <w:spacing w:val="52"/>
          <w:sz w:val="19"/>
          <w:szCs w:val="19"/>
          <w:lang w:val="es-MX"/>
        </w:rPr>
        <w:t xml:space="preserve"> </w:t>
      </w:r>
      <w:r w:rsidRPr="0030111E">
        <w:rPr>
          <w:rFonts w:ascii="Arial" w:eastAsia="Arial" w:hAnsi="Arial" w:cs="Arial"/>
          <w:w w:val="110"/>
          <w:sz w:val="19"/>
          <w:szCs w:val="19"/>
          <w:lang w:val="es-MX"/>
        </w:rPr>
        <w:t>Instituto</w:t>
      </w:r>
      <w:r w:rsidRPr="0030111E">
        <w:rPr>
          <w:rFonts w:ascii="Arial" w:eastAsia="Arial" w:hAnsi="Arial" w:cs="Arial"/>
          <w:spacing w:val="2"/>
          <w:w w:val="110"/>
          <w:sz w:val="19"/>
          <w:szCs w:val="19"/>
          <w:lang w:val="es-MX"/>
        </w:rPr>
        <w:t xml:space="preserve"> </w:t>
      </w:r>
      <w:r w:rsidRPr="0030111E">
        <w:rPr>
          <w:rFonts w:ascii="Arial" w:eastAsia="Arial" w:hAnsi="Arial" w:cs="Arial"/>
          <w:sz w:val="19"/>
          <w:szCs w:val="19"/>
          <w:lang w:val="es-MX"/>
        </w:rPr>
        <w:t>de</w:t>
      </w:r>
      <w:r w:rsidRPr="0030111E">
        <w:rPr>
          <w:rFonts w:ascii="Arial" w:eastAsia="Arial" w:hAnsi="Arial" w:cs="Arial"/>
          <w:spacing w:val="3"/>
          <w:sz w:val="19"/>
          <w:szCs w:val="19"/>
          <w:lang w:val="es-MX"/>
        </w:rPr>
        <w:t xml:space="preserve"> </w:t>
      </w:r>
      <w:r w:rsidRPr="0030111E">
        <w:rPr>
          <w:rFonts w:ascii="Arial" w:eastAsia="Arial" w:hAnsi="Arial" w:cs="Arial"/>
          <w:sz w:val="19"/>
          <w:szCs w:val="19"/>
          <w:lang w:val="es-MX"/>
        </w:rPr>
        <w:t>Manejo</w:t>
      </w:r>
      <w:r w:rsidRPr="0030111E">
        <w:rPr>
          <w:rFonts w:ascii="Arial" w:eastAsia="Arial" w:hAnsi="Arial" w:cs="Arial"/>
          <w:spacing w:val="36"/>
          <w:sz w:val="19"/>
          <w:szCs w:val="19"/>
          <w:lang w:val="es-MX"/>
        </w:rPr>
        <w:t xml:space="preserve"> </w:t>
      </w:r>
      <w:r w:rsidRPr="0030111E">
        <w:rPr>
          <w:rFonts w:ascii="Arial" w:eastAsia="Arial" w:hAnsi="Arial" w:cs="Arial"/>
          <w:sz w:val="19"/>
          <w:szCs w:val="19"/>
          <w:lang w:val="es-MX"/>
        </w:rPr>
        <w:t>de</w:t>
      </w:r>
      <w:r w:rsidRPr="0030111E">
        <w:rPr>
          <w:rFonts w:ascii="Arial" w:eastAsia="Arial" w:hAnsi="Arial" w:cs="Arial"/>
          <w:spacing w:val="9"/>
          <w:sz w:val="19"/>
          <w:szCs w:val="19"/>
          <w:lang w:val="es-MX"/>
        </w:rPr>
        <w:t xml:space="preserve"> </w:t>
      </w:r>
      <w:r w:rsidRPr="0030111E">
        <w:rPr>
          <w:rFonts w:ascii="Arial" w:eastAsia="Arial" w:hAnsi="Arial" w:cs="Arial"/>
          <w:sz w:val="19"/>
          <w:szCs w:val="19"/>
          <w:lang w:val="es-MX"/>
        </w:rPr>
        <w:t>Agua</w:t>
      </w:r>
      <w:r w:rsidRPr="0030111E">
        <w:rPr>
          <w:rFonts w:ascii="Arial" w:eastAsia="Arial" w:hAnsi="Arial" w:cs="Arial"/>
          <w:spacing w:val="-11"/>
          <w:sz w:val="19"/>
          <w:szCs w:val="19"/>
          <w:lang w:val="es-MX"/>
        </w:rPr>
        <w:t xml:space="preserve"> </w:t>
      </w:r>
      <w:r w:rsidRPr="0030111E">
        <w:rPr>
          <w:rFonts w:ascii="Arial" w:eastAsia="Arial" w:hAnsi="Arial" w:cs="Arial"/>
          <w:sz w:val="19"/>
          <w:szCs w:val="19"/>
          <w:lang w:val="es-MX"/>
        </w:rPr>
        <w:t>y</w:t>
      </w:r>
      <w:r w:rsidRPr="0030111E">
        <w:rPr>
          <w:rFonts w:ascii="Arial" w:eastAsia="Arial" w:hAnsi="Arial" w:cs="Arial"/>
          <w:spacing w:val="-1"/>
          <w:sz w:val="19"/>
          <w:szCs w:val="19"/>
          <w:lang w:val="es-MX"/>
        </w:rPr>
        <w:t xml:space="preserve"> </w:t>
      </w:r>
      <w:r w:rsidRPr="0030111E">
        <w:rPr>
          <w:rFonts w:ascii="Arial" w:eastAsia="Arial" w:hAnsi="Arial" w:cs="Arial"/>
          <w:sz w:val="19"/>
          <w:szCs w:val="19"/>
          <w:lang w:val="es-MX"/>
        </w:rPr>
        <w:t>Medio</w:t>
      </w:r>
      <w:r w:rsidRPr="0030111E">
        <w:rPr>
          <w:rFonts w:ascii="Arial" w:eastAsia="Arial" w:hAnsi="Arial" w:cs="Arial"/>
          <w:spacing w:val="41"/>
          <w:sz w:val="19"/>
          <w:szCs w:val="19"/>
          <w:lang w:val="es-MX"/>
        </w:rPr>
        <w:t xml:space="preserve"> </w:t>
      </w:r>
      <w:r w:rsidRPr="0030111E">
        <w:rPr>
          <w:rFonts w:ascii="Arial" w:eastAsia="Arial" w:hAnsi="Arial" w:cs="Arial"/>
          <w:sz w:val="19"/>
          <w:szCs w:val="19"/>
          <w:lang w:val="es-MX"/>
        </w:rPr>
        <w:t>Ambiente</w:t>
      </w:r>
      <w:r w:rsidRPr="0030111E">
        <w:rPr>
          <w:rFonts w:ascii="Arial" w:eastAsia="Arial" w:hAnsi="Arial" w:cs="Arial"/>
          <w:spacing w:val="24"/>
          <w:sz w:val="19"/>
          <w:szCs w:val="19"/>
          <w:lang w:val="es-MX"/>
        </w:rPr>
        <w:t xml:space="preserve"> </w:t>
      </w:r>
      <w:r>
        <w:rPr>
          <w:rFonts w:ascii="Arial" w:eastAsia="Arial" w:hAnsi="Arial" w:cs="Arial"/>
          <w:w w:val="152"/>
          <w:sz w:val="19"/>
          <w:szCs w:val="19"/>
          <w:lang w:val="es-MX"/>
        </w:rPr>
        <w:t>–IMA</w:t>
      </w:r>
      <w:r>
        <w:rPr>
          <w:rFonts w:ascii="Arial" w:eastAsia="Arial" w:hAnsi="Arial" w:cs="Arial"/>
          <w:spacing w:val="2"/>
          <w:sz w:val="19"/>
          <w:szCs w:val="19"/>
          <w:lang w:val="es-MX"/>
        </w:rPr>
        <w:t xml:space="preserve"> (Convenio</w:t>
      </w:r>
      <w:r w:rsidRPr="0030111E">
        <w:rPr>
          <w:rFonts w:ascii="Arial" w:eastAsia="Arial" w:hAnsi="Arial" w:cs="Arial"/>
          <w:spacing w:val="36"/>
          <w:sz w:val="19"/>
          <w:szCs w:val="19"/>
          <w:lang w:val="es-MX"/>
        </w:rPr>
        <w:t xml:space="preserve"> </w:t>
      </w:r>
      <w:r w:rsidRPr="0030111E">
        <w:rPr>
          <w:rFonts w:ascii="Arial" w:eastAsia="Arial" w:hAnsi="Arial" w:cs="Arial"/>
          <w:sz w:val="19"/>
          <w:szCs w:val="19"/>
          <w:lang w:val="es-MX"/>
        </w:rPr>
        <w:t>Perú</w:t>
      </w:r>
      <w:r>
        <w:rPr>
          <w:rFonts w:ascii="Arial" w:eastAsia="Arial" w:hAnsi="Arial" w:cs="Arial"/>
          <w:sz w:val="19"/>
          <w:szCs w:val="19"/>
          <w:lang w:val="es-MX"/>
        </w:rPr>
        <w:t xml:space="preserve"> </w:t>
      </w:r>
      <w:r>
        <w:rPr>
          <w:rFonts w:ascii="Arial" w:eastAsia="Arial" w:hAnsi="Arial" w:cs="Arial"/>
          <w:w w:val="209"/>
          <w:sz w:val="19"/>
          <w:szCs w:val="19"/>
          <w:lang w:val="es-MX"/>
        </w:rPr>
        <w:t>–</w:t>
      </w:r>
      <w:r w:rsidRPr="0030111E">
        <w:rPr>
          <w:rFonts w:ascii="Arial" w:eastAsia="Arial" w:hAnsi="Arial" w:cs="Arial"/>
          <w:spacing w:val="-29"/>
          <w:w w:val="209"/>
          <w:sz w:val="19"/>
          <w:szCs w:val="19"/>
          <w:lang w:val="es-MX"/>
        </w:rPr>
        <w:t xml:space="preserve"> </w:t>
      </w:r>
      <w:r w:rsidRPr="0030111E">
        <w:rPr>
          <w:rFonts w:ascii="Arial" w:eastAsia="Arial" w:hAnsi="Arial" w:cs="Arial"/>
          <w:sz w:val="19"/>
          <w:szCs w:val="19"/>
          <w:lang w:val="es-MX"/>
        </w:rPr>
        <w:t>Holanda</w:t>
      </w:r>
      <w:r>
        <w:rPr>
          <w:rFonts w:ascii="Arial" w:eastAsia="Arial" w:hAnsi="Arial" w:cs="Arial"/>
          <w:sz w:val="19"/>
          <w:szCs w:val="19"/>
          <w:lang w:val="es-MX"/>
        </w:rPr>
        <w:t>)</w:t>
      </w:r>
      <w:r w:rsidRPr="0030111E">
        <w:rPr>
          <w:rFonts w:ascii="Arial" w:eastAsia="Arial" w:hAnsi="Arial" w:cs="Arial"/>
          <w:sz w:val="19"/>
          <w:szCs w:val="19"/>
          <w:lang w:val="es-MX"/>
        </w:rPr>
        <w:t xml:space="preserve"> por </w:t>
      </w:r>
      <w:r w:rsidRPr="0030111E">
        <w:rPr>
          <w:rFonts w:ascii="Arial" w:eastAsia="Arial" w:hAnsi="Arial" w:cs="Arial"/>
          <w:spacing w:val="14"/>
          <w:sz w:val="19"/>
          <w:szCs w:val="19"/>
          <w:lang w:val="es-MX"/>
        </w:rPr>
        <w:t>espacio</w:t>
      </w:r>
      <w:r w:rsidRPr="0030111E">
        <w:rPr>
          <w:rFonts w:ascii="Arial" w:eastAsia="Arial" w:hAnsi="Arial" w:cs="Arial"/>
          <w:spacing w:val="42"/>
          <w:sz w:val="19"/>
          <w:szCs w:val="19"/>
          <w:lang w:val="es-MX"/>
        </w:rPr>
        <w:t xml:space="preserve"> </w:t>
      </w:r>
      <w:r w:rsidRPr="0030111E">
        <w:rPr>
          <w:rFonts w:ascii="Arial" w:eastAsia="Arial" w:hAnsi="Arial" w:cs="Arial"/>
          <w:sz w:val="19"/>
          <w:szCs w:val="19"/>
          <w:lang w:val="es-MX"/>
        </w:rPr>
        <w:t xml:space="preserve">de </w:t>
      </w:r>
      <w:r w:rsidRPr="0030111E">
        <w:rPr>
          <w:rFonts w:ascii="Arial" w:eastAsia="Arial" w:hAnsi="Arial" w:cs="Arial"/>
          <w:spacing w:val="1"/>
          <w:sz w:val="19"/>
          <w:szCs w:val="19"/>
          <w:lang w:val="es-MX"/>
        </w:rPr>
        <w:t>6</w:t>
      </w:r>
      <w:r w:rsidRPr="0030111E">
        <w:rPr>
          <w:rFonts w:ascii="Arial" w:eastAsia="Arial" w:hAnsi="Arial" w:cs="Arial"/>
          <w:spacing w:val="51"/>
          <w:sz w:val="19"/>
          <w:szCs w:val="19"/>
          <w:lang w:val="es-MX"/>
        </w:rPr>
        <w:t xml:space="preserve"> </w:t>
      </w:r>
      <w:r w:rsidRPr="0030111E">
        <w:rPr>
          <w:rFonts w:ascii="Arial" w:eastAsia="Arial" w:hAnsi="Arial" w:cs="Arial"/>
          <w:sz w:val="19"/>
          <w:szCs w:val="19"/>
          <w:lang w:val="es-MX"/>
        </w:rPr>
        <w:t>años.</w:t>
      </w:r>
      <w:r w:rsidRPr="0030111E">
        <w:rPr>
          <w:rFonts w:ascii="Arial" w:eastAsia="Arial" w:hAnsi="Arial" w:cs="Arial"/>
          <w:spacing w:val="16"/>
          <w:sz w:val="19"/>
          <w:szCs w:val="19"/>
          <w:lang w:val="es-MX"/>
        </w:rPr>
        <w:t xml:space="preserve"> </w:t>
      </w:r>
      <w:r w:rsidRPr="0030111E">
        <w:rPr>
          <w:rFonts w:ascii="Arial" w:eastAsia="Arial" w:hAnsi="Arial" w:cs="Arial"/>
          <w:sz w:val="19"/>
          <w:szCs w:val="19"/>
          <w:lang w:val="es-MX"/>
        </w:rPr>
        <w:t>Gane</w:t>
      </w:r>
      <w:r w:rsidRPr="0030111E">
        <w:rPr>
          <w:rFonts w:ascii="Arial" w:eastAsia="Arial" w:hAnsi="Arial" w:cs="Arial"/>
          <w:spacing w:val="38"/>
          <w:sz w:val="19"/>
          <w:szCs w:val="19"/>
          <w:lang w:val="es-MX"/>
        </w:rPr>
        <w:t xml:space="preserve"> </w:t>
      </w:r>
      <w:r w:rsidRPr="0030111E">
        <w:rPr>
          <w:rFonts w:ascii="Arial" w:eastAsia="Arial" w:hAnsi="Arial" w:cs="Arial"/>
          <w:sz w:val="19"/>
          <w:szCs w:val="19"/>
          <w:lang w:val="es-MX"/>
        </w:rPr>
        <w:t xml:space="preserve">un </w:t>
      </w:r>
      <w:r w:rsidRPr="0030111E">
        <w:rPr>
          <w:rFonts w:ascii="Arial" w:eastAsia="Arial" w:hAnsi="Arial" w:cs="Arial"/>
          <w:spacing w:val="7"/>
          <w:sz w:val="19"/>
          <w:szCs w:val="19"/>
          <w:lang w:val="es-MX"/>
        </w:rPr>
        <w:t>concurso</w:t>
      </w:r>
      <w:r w:rsidRPr="0030111E">
        <w:rPr>
          <w:rFonts w:ascii="Arial" w:eastAsia="Arial" w:hAnsi="Arial" w:cs="Arial"/>
          <w:spacing w:val="43"/>
          <w:sz w:val="19"/>
          <w:szCs w:val="19"/>
          <w:lang w:val="es-MX"/>
        </w:rPr>
        <w:t xml:space="preserve"> </w:t>
      </w:r>
      <w:r w:rsidRPr="0030111E">
        <w:rPr>
          <w:rFonts w:ascii="Arial" w:eastAsia="Arial" w:hAnsi="Arial" w:cs="Arial"/>
          <w:w w:val="105"/>
          <w:sz w:val="19"/>
          <w:szCs w:val="19"/>
          <w:lang w:val="es-MX"/>
        </w:rPr>
        <w:t>posteriormente</w:t>
      </w:r>
      <w:r w:rsidRPr="0030111E">
        <w:rPr>
          <w:rFonts w:ascii="Arial" w:eastAsia="Arial" w:hAnsi="Arial" w:cs="Arial"/>
          <w:spacing w:val="55"/>
          <w:w w:val="105"/>
          <w:sz w:val="19"/>
          <w:szCs w:val="19"/>
          <w:lang w:val="es-MX"/>
        </w:rPr>
        <w:t xml:space="preserve"> </w:t>
      </w:r>
      <w:r w:rsidRPr="0030111E">
        <w:rPr>
          <w:rFonts w:ascii="Arial" w:eastAsia="Arial" w:hAnsi="Arial" w:cs="Arial"/>
          <w:sz w:val="19"/>
          <w:szCs w:val="19"/>
          <w:lang w:val="es-MX"/>
        </w:rPr>
        <w:t>para</w:t>
      </w:r>
      <w:r w:rsidRPr="0030111E">
        <w:rPr>
          <w:rFonts w:ascii="Arial" w:eastAsia="Arial" w:hAnsi="Arial" w:cs="Arial"/>
          <w:spacing w:val="51"/>
          <w:sz w:val="19"/>
          <w:szCs w:val="19"/>
          <w:lang w:val="es-MX"/>
        </w:rPr>
        <w:t xml:space="preserve"> </w:t>
      </w:r>
      <w:r w:rsidRPr="0030111E">
        <w:rPr>
          <w:rFonts w:ascii="Arial" w:eastAsia="Arial" w:hAnsi="Arial" w:cs="Arial"/>
          <w:sz w:val="19"/>
          <w:szCs w:val="19"/>
          <w:lang w:val="es-MX"/>
        </w:rPr>
        <w:t>ser</w:t>
      </w:r>
      <w:r w:rsidRPr="0030111E">
        <w:rPr>
          <w:rFonts w:ascii="Arial" w:eastAsia="Arial" w:hAnsi="Arial" w:cs="Arial"/>
          <w:spacing w:val="39"/>
          <w:sz w:val="19"/>
          <w:szCs w:val="19"/>
          <w:lang w:val="es-MX"/>
        </w:rPr>
        <w:t xml:space="preserve"> </w:t>
      </w:r>
      <w:r w:rsidRPr="0030111E">
        <w:rPr>
          <w:rFonts w:ascii="Arial" w:eastAsia="Arial" w:hAnsi="Arial" w:cs="Arial"/>
          <w:sz w:val="19"/>
          <w:szCs w:val="19"/>
          <w:lang w:val="es-MX"/>
        </w:rPr>
        <w:t>el</w:t>
      </w:r>
      <w:r w:rsidRPr="0030111E">
        <w:rPr>
          <w:rFonts w:ascii="Arial" w:eastAsia="Arial" w:hAnsi="Arial" w:cs="Arial"/>
          <w:spacing w:val="35"/>
          <w:sz w:val="19"/>
          <w:szCs w:val="19"/>
          <w:lang w:val="es-MX"/>
        </w:rPr>
        <w:t xml:space="preserve"> </w:t>
      </w:r>
      <w:r w:rsidRPr="0030111E">
        <w:rPr>
          <w:rFonts w:ascii="Arial" w:eastAsia="Arial" w:hAnsi="Arial" w:cs="Arial"/>
          <w:sz w:val="19"/>
          <w:szCs w:val="19"/>
          <w:lang w:val="es-MX"/>
        </w:rPr>
        <w:t xml:space="preserve">primer </w:t>
      </w:r>
      <w:r w:rsidRPr="0030111E">
        <w:rPr>
          <w:rFonts w:ascii="Arial" w:eastAsia="Arial" w:hAnsi="Arial" w:cs="Arial"/>
          <w:spacing w:val="40"/>
          <w:sz w:val="19"/>
          <w:szCs w:val="19"/>
          <w:lang w:val="es-MX"/>
        </w:rPr>
        <w:t>Director</w:t>
      </w:r>
      <w:r w:rsidRPr="0030111E">
        <w:rPr>
          <w:rFonts w:ascii="Arial" w:eastAsia="Arial" w:hAnsi="Arial" w:cs="Arial"/>
          <w:w w:val="104"/>
          <w:sz w:val="19"/>
          <w:szCs w:val="19"/>
          <w:lang w:val="es-MX"/>
        </w:rPr>
        <w:t xml:space="preserve"> </w:t>
      </w:r>
      <w:r w:rsidRPr="0030111E">
        <w:rPr>
          <w:rFonts w:ascii="Arial" w:eastAsia="Arial" w:hAnsi="Arial" w:cs="Arial"/>
          <w:sz w:val="19"/>
          <w:szCs w:val="19"/>
          <w:lang w:val="es-MX"/>
        </w:rPr>
        <w:t xml:space="preserve">Ejecutivo </w:t>
      </w:r>
      <w:r w:rsidRPr="0030111E">
        <w:rPr>
          <w:rFonts w:ascii="Arial" w:eastAsia="Arial" w:hAnsi="Arial" w:cs="Arial"/>
          <w:spacing w:val="45"/>
          <w:sz w:val="19"/>
          <w:szCs w:val="19"/>
          <w:lang w:val="es-MX"/>
        </w:rPr>
        <w:t>del</w:t>
      </w:r>
      <w:r w:rsidRPr="0030111E">
        <w:rPr>
          <w:rFonts w:ascii="Arial" w:eastAsia="Arial" w:hAnsi="Arial" w:cs="Arial"/>
          <w:spacing w:val="26"/>
          <w:sz w:val="19"/>
          <w:szCs w:val="19"/>
          <w:lang w:val="es-MX"/>
        </w:rPr>
        <w:t xml:space="preserve"> </w:t>
      </w:r>
      <w:r w:rsidRPr="0030111E">
        <w:rPr>
          <w:rFonts w:ascii="Arial" w:eastAsia="Arial" w:hAnsi="Arial" w:cs="Arial"/>
          <w:sz w:val="19"/>
          <w:szCs w:val="19"/>
          <w:lang w:val="es-MX"/>
        </w:rPr>
        <w:t>Proyecto</w:t>
      </w:r>
      <w:r w:rsidRPr="0030111E">
        <w:rPr>
          <w:rFonts w:ascii="Arial" w:eastAsia="Arial" w:hAnsi="Arial" w:cs="Arial"/>
          <w:spacing w:val="36"/>
          <w:sz w:val="19"/>
          <w:szCs w:val="19"/>
          <w:lang w:val="es-MX"/>
        </w:rPr>
        <w:t xml:space="preserve"> </w:t>
      </w:r>
      <w:r w:rsidRPr="0030111E">
        <w:rPr>
          <w:rFonts w:ascii="Arial" w:eastAsia="Arial" w:hAnsi="Arial" w:cs="Arial"/>
          <w:sz w:val="19"/>
          <w:szCs w:val="19"/>
          <w:lang w:val="es-MX"/>
        </w:rPr>
        <w:t>de</w:t>
      </w:r>
      <w:r w:rsidRPr="0030111E">
        <w:rPr>
          <w:rFonts w:ascii="Arial" w:eastAsia="Arial" w:hAnsi="Arial" w:cs="Arial"/>
          <w:spacing w:val="18"/>
          <w:sz w:val="19"/>
          <w:szCs w:val="19"/>
          <w:lang w:val="es-MX"/>
        </w:rPr>
        <w:t xml:space="preserve"> </w:t>
      </w:r>
      <w:r w:rsidRPr="0030111E">
        <w:rPr>
          <w:rFonts w:ascii="Arial" w:eastAsia="Arial" w:hAnsi="Arial" w:cs="Arial"/>
          <w:sz w:val="19"/>
          <w:szCs w:val="19"/>
          <w:lang w:val="es-MX"/>
        </w:rPr>
        <w:t xml:space="preserve">Manejo </w:t>
      </w:r>
      <w:r w:rsidRPr="0030111E">
        <w:rPr>
          <w:rFonts w:ascii="Arial" w:eastAsia="Arial" w:hAnsi="Arial" w:cs="Arial"/>
          <w:spacing w:val="16"/>
          <w:sz w:val="19"/>
          <w:szCs w:val="19"/>
          <w:lang w:val="es-MX"/>
        </w:rPr>
        <w:t>de</w:t>
      </w:r>
      <w:r w:rsidRPr="0030111E">
        <w:rPr>
          <w:rFonts w:ascii="Arial" w:eastAsia="Arial" w:hAnsi="Arial" w:cs="Arial"/>
          <w:spacing w:val="24"/>
          <w:sz w:val="19"/>
          <w:szCs w:val="19"/>
          <w:lang w:val="es-MX"/>
        </w:rPr>
        <w:t xml:space="preserve"> </w:t>
      </w:r>
      <w:r w:rsidRPr="0030111E">
        <w:rPr>
          <w:rFonts w:ascii="Arial" w:eastAsia="Arial" w:hAnsi="Arial" w:cs="Arial"/>
          <w:sz w:val="19"/>
          <w:szCs w:val="19"/>
          <w:lang w:val="es-MX"/>
        </w:rPr>
        <w:t>Recursos</w:t>
      </w:r>
      <w:r w:rsidRPr="0030111E">
        <w:rPr>
          <w:rFonts w:ascii="Arial" w:eastAsia="Arial" w:hAnsi="Arial" w:cs="Arial"/>
          <w:spacing w:val="-11"/>
          <w:sz w:val="19"/>
          <w:szCs w:val="19"/>
          <w:lang w:val="es-MX"/>
        </w:rPr>
        <w:t xml:space="preserve"> </w:t>
      </w:r>
      <w:r w:rsidRPr="0030111E">
        <w:rPr>
          <w:rFonts w:ascii="Arial" w:eastAsia="Arial" w:hAnsi="Arial" w:cs="Arial"/>
          <w:sz w:val="19"/>
          <w:szCs w:val="19"/>
          <w:lang w:val="es-MX"/>
        </w:rPr>
        <w:t>Naturales</w:t>
      </w:r>
      <w:r w:rsidRPr="0030111E">
        <w:rPr>
          <w:rFonts w:ascii="Arial" w:eastAsia="Arial" w:hAnsi="Arial" w:cs="Arial"/>
          <w:spacing w:val="31"/>
          <w:sz w:val="19"/>
          <w:szCs w:val="19"/>
          <w:lang w:val="es-MX"/>
        </w:rPr>
        <w:t xml:space="preserve"> </w:t>
      </w:r>
      <w:r w:rsidRPr="0030111E">
        <w:rPr>
          <w:rFonts w:ascii="Arial" w:eastAsia="Arial" w:hAnsi="Arial" w:cs="Arial"/>
          <w:sz w:val="19"/>
          <w:szCs w:val="19"/>
          <w:lang w:val="es-MX"/>
        </w:rPr>
        <w:t>en</w:t>
      </w:r>
      <w:r w:rsidRPr="0030111E">
        <w:rPr>
          <w:rFonts w:ascii="Arial" w:eastAsia="Arial" w:hAnsi="Arial" w:cs="Arial"/>
          <w:spacing w:val="20"/>
          <w:sz w:val="19"/>
          <w:szCs w:val="19"/>
          <w:lang w:val="es-MX"/>
        </w:rPr>
        <w:t xml:space="preserve"> </w:t>
      </w:r>
      <w:r w:rsidRPr="0030111E">
        <w:rPr>
          <w:rFonts w:ascii="Arial" w:eastAsia="Arial" w:hAnsi="Arial" w:cs="Arial"/>
          <w:sz w:val="19"/>
          <w:szCs w:val="19"/>
          <w:lang w:val="es-MX"/>
        </w:rPr>
        <w:t>la</w:t>
      </w:r>
      <w:r w:rsidRPr="0030111E">
        <w:rPr>
          <w:rFonts w:ascii="Arial" w:eastAsia="Arial" w:hAnsi="Arial" w:cs="Arial"/>
          <w:spacing w:val="20"/>
          <w:sz w:val="19"/>
          <w:szCs w:val="19"/>
          <w:lang w:val="es-MX"/>
        </w:rPr>
        <w:t xml:space="preserve"> </w:t>
      </w:r>
      <w:r w:rsidRPr="0030111E">
        <w:rPr>
          <w:rFonts w:ascii="Arial" w:eastAsia="Arial" w:hAnsi="Arial" w:cs="Arial"/>
          <w:sz w:val="19"/>
          <w:szCs w:val="19"/>
          <w:lang w:val="es-MX"/>
        </w:rPr>
        <w:t>Sierra</w:t>
      </w:r>
      <w:r w:rsidRPr="0030111E">
        <w:rPr>
          <w:rFonts w:ascii="Arial" w:eastAsia="Arial" w:hAnsi="Arial" w:cs="Arial"/>
          <w:spacing w:val="12"/>
          <w:sz w:val="19"/>
          <w:szCs w:val="19"/>
          <w:lang w:val="es-MX"/>
        </w:rPr>
        <w:t xml:space="preserve"> </w:t>
      </w:r>
      <w:r w:rsidRPr="0030111E">
        <w:rPr>
          <w:rFonts w:ascii="Arial" w:eastAsia="Arial" w:hAnsi="Arial" w:cs="Arial"/>
          <w:w w:val="131"/>
          <w:sz w:val="19"/>
          <w:szCs w:val="19"/>
          <w:lang w:val="es-MX"/>
        </w:rPr>
        <w:t>Sur-</w:t>
      </w:r>
      <w:r w:rsidRPr="0030111E">
        <w:rPr>
          <w:rFonts w:ascii="Arial" w:eastAsia="Arial" w:hAnsi="Arial" w:cs="Arial"/>
          <w:spacing w:val="-24"/>
          <w:w w:val="131"/>
          <w:sz w:val="19"/>
          <w:szCs w:val="19"/>
          <w:lang w:val="es-MX"/>
        </w:rPr>
        <w:t xml:space="preserve"> </w:t>
      </w:r>
      <w:r w:rsidRPr="0030111E">
        <w:rPr>
          <w:rFonts w:ascii="Arial" w:eastAsia="Arial" w:hAnsi="Arial" w:cs="Arial"/>
          <w:w w:val="92"/>
          <w:sz w:val="19"/>
          <w:szCs w:val="19"/>
          <w:lang w:val="es-MX"/>
        </w:rPr>
        <w:t>MARENASS</w:t>
      </w:r>
      <w:r w:rsidRPr="0030111E">
        <w:rPr>
          <w:rFonts w:ascii="Arial" w:eastAsia="Arial" w:hAnsi="Arial" w:cs="Arial"/>
          <w:spacing w:val="18"/>
          <w:w w:val="92"/>
          <w:sz w:val="19"/>
          <w:szCs w:val="19"/>
          <w:lang w:val="es-MX"/>
        </w:rPr>
        <w:t xml:space="preserve"> </w:t>
      </w:r>
      <w:r w:rsidRPr="0030111E">
        <w:rPr>
          <w:rFonts w:ascii="Arial" w:eastAsia="Arial" w:hAnsi="Arial" w:cs="Arial"/>
          <w:sz w:val="19"/>
          <w:szCs w:val="19"/>
          <w:lang w:val="es-MX"/>
        </w:rPr>
        <w:t>-</w:t>
      </w:r>
      <w:r w:rsidRPr="0030111E">
        <w:rPr>
          <w:rFonts w:ascii="Arial" w:eastAsia="Arial" w:hAnsi="Arial" w:cs="Arial"/>
          <w:spacing w:val="19"/>
          <w:sz w:val="19"/>
          <w:szCs w:val="19"/>
          <w:lang w:val="es-MX"/>
        </w:rPr>
        <w:t xml:space="preserve"> </w:t>
      </w:r>
      <w:r w:rsidRPr="0030111E">
        <w:rPr>
          <w:rFonts w:ascii="Arial" w:eastAsia="Arial" w:hAnsi="Arial" w:cs="Arial"/>
          <w:sz w:val="19"/>
          <w:szCs w:val="19"/>
          <w:lang w:val="es-MX"/>
        </w:rPr>
        <w:t>convenio</w:t>
      </w:r>
      <w:r w:rsidRPr="0030111E">
        <w:rPr>
          <w:rFonts w:ascii="Arial" w:eastAsia="Arial" w:hAnsi="Arial" w:cs="Arial"/>
          <w:spacing w:val="36"/>
          <w:sz w:val="19"/>
          <w:szCs w:val="19"/>
          <w:lang w:val="es-MX"/>
        </w:rPr>
        <w:t xml:space="preserve"> </w:t>
      </w:r>
      <w:r w:rsidRPr="0030111E">
        <w:rPr>
          <w:rFonts w:ascii="Arial" w:eastAsia="Arial" w:hAnsi="Arial" w:cs="Arial"/>
          <w:w w:val="105"/>
          <w:sz w:val="19"/>
          <w:szCs w:val="19"/>
          <w:lang w:val="es-MX"/>
        </w:rPr>
        <w:t xml:space="preserve">del </w:t>
      </w:r>
      <w:r w:rsidRPr="0030111E">
        <w:rPr>
          <w:rFonts w:ascii="Arial" w:eastAsia="Arial" w:hAnsi="Arial" w:cs="Arial"/>
          <w:w w:val="109"/>
          <w:sz w:val="19"/>
          <w:szCs w:val="19"/>
          <w:lang w:val="es-MX"/>
        </w:rPr>
        <w:t>Ministerio</w:t>
      </w:r>
      <w:r w:rsidRPr="0030111E">
        <w:rPr>
          <w:rFonts w:ascii="Arial" w:eastAsia="Arial" w:hAnsi="Arial" w:cs="Arial"/>
          <w:spacing w:val="9"/>
          <w:w w:val="109"/>
          <w:sz w:val="19"/>
          <w:szCs w:val="19"/>
          <w:lang w:val="es-MX"/>
        </w:rPr>
        <w:t xml:space="preserve"> </w:t>
      </w:r>
      <w:r w:rsidRPr="0030111E">
        <w:rPr>
          <w:rFonts w:ascii="Arial" w:eastAsia="Arial" w:hAnsi="Arial" w:cs="Arial"/>
          <w:sz w:val="19"/>
          <w:szCs w:val="19"/>
          <w:lang w:val="es-MX"/>
        </w:rPr>
        <w:t>de</w:t>
      </w:r>
      <w:r w:rsidRPr="0030111E">
        <w:rPr>
          <w:rFonts w:ascii="Arial" w:eastAsia="Arial" w:hAnsi="Arial" w:cs="Arial"/>
          <w:spacing w:val="9"/>
          <w:sz w:val="19"/>
          <w:szCs w:val="19"/>
          <w:lang w:val="es-MX"/>
        </w:rPr>
        <w:t xml:space="preserve"> </w:t>
      </w:r>
      <w:r w:rsidRPr="0030111E">
        <w:rPr>
          <w:rFonts w:ascii="Arial" w:eastAsia="Arial" w:hAnsi="Arial" w:cs="Arial"/>
          <w:sz w:val="19"/>
          <w:szCs w:val="19"/>
          <w:lang w:val="es-MX"/>
        </w:rPr>
        <w:t>Agricultura</w:t>
      </w:r>
      <w:r w:rsidRPr="0030111E">
        <w:rPr>
          <w:rFonts w:ascii="Arial" w:eastAsia="Arial" w:hAnsi="Arial" w:cs="Arial"/>
          <w:spacing w:val="44"/>
          <w:sz w:val="19"/>
          <w:szCs w:val="19"/>
          <w:lang w:val="es-MX"/>
        </w:rPr>
        <w:t xml:space="preserve"> </w:t>
      </w:r>
      <w:r w:rsidRPr="0030111E">
        <w:rPr>
          <w:rFonts w:ascii="Arial" w:eastAsia="Arial" w:hAnsi="Arial" w:cs="Arial"/>
          <w:sz w:val="19"/>
          <w:szCs w:val="19"/>
          <w:lang w:val="es-MX"/>
        </w:rPr>
        <w:t xml:space="preserve">(MINAG) </w:t>
      </w:r>
      <w:r w:rsidRPr="0030111E">
        <w:rPr>
          <w:rFonts w:ascii="Arial" w:eastAsia="Arial" w:hAnsi="Arial" w:cs="Arial"/>
          <w:spacing w:val="23"/>
          <w:sz w:val="19"/>
          <w:szCs w:val="19"/>
          <w:lang w:val="es-MX"/>
        </w:rPr>
        <w:t>y</w:t>
      </w:r>
      <w:r w:rsidRPr="0030111E">
        <w:rPr>
          <w:rFonts w:ascii="Arial" w:eastAsia="Arial" w:hAnsi="Arial" w:cs="Arial"/>
          <w:spacing w:val="14"/>
          <w:sz w:val="19"/>
          <w:szCs w:val="19"/>
          <w:lang w:val="es-MX"/>
        </w:rPr>
        <w:t xml:space="preserve"> </w:t>
      </w:r>
      <w:r w:rsidRPr="0030111E">
        <w:rPr>
          <w:rFonts w:ascii="Arial" w:eastAsia="Arial" w:hAnsi="Arial" w:cs="Arial"/>
          <w:sz w:val="19"/>
          <w:szCs w:val="19"/>
          <w:lang w:val="es-MX"/>
        </w:rPr>
        <w:t>el</w:t>
      </w:r>
      <w:r w:rsidRPr="0030111E">
        <w:rPr>
          <w:rFonts w:ascii="Arial" w:eastAsia="Arial" w:hAnsi="Arial" w:cs="Arial"/>
          <w:spacing w:val="7"/>
          <w:sz w:val="19"/>
          <w:szCs w:val="19"/>
          <w:lang w:val="es-MX"/>
        </w:rPr>
        <w:t xml:space="preserve"> </w:t>
      </w:r>
      <w:r w:rsidRPr="0030111E">
        <w:rPr>
          <w:rFonts w:ascii="Arial" w:eastAsia="Arial" w:hAnsi="Arial" w:cs="Arial"/>
          <w:sz w:val="19"/>
          <w:szCs w:val="19"/>
          <w:lang w:val="es-MX"/>
        </w:rPr>
        <w:t>Fondo</w:t>
      </w:r>
      <w:r w:rsidRPr="0030111E">
        <w:rPr>
          <w:rFonts w:ascii="Arial" w:eastAsia="Arial" w:hAnsi="Arial" w:cs="Arial"/>
          <w:spacing w:val="15"/>
          <w:sz w:val="19"/>
          <w:szCs w:val="19"/>
          <w:lang w:val="es-MX"/>
        </w:rPr>
        <w:t xml:space="preserve"> </w:t>
      </w:r>
      <w:r w:rsidRPr="0030111E">
        <w:rPr>
          <w:rFonts w:ascii="Arial" w:eastAsia="Arial" w:hAnsi="Arial" w:cs="Arial"/>
          <w:sz w:val="19"/>
          <w:szCs w:val="19"/>
          <w:lang w:val="es-MX"/>
        </w:rPr>
        <w:t xml:space="preserve">Internacional </w:t>
      </w:r>
      <w:r w:rsidRPr="0030111E">
        <w:rPr>
          <w:rFonts w:ascii="Arial" w:eastAsia="Arial" w:hAnsi="Arial" w:cs="Arial"/>
          <w:spacing w:val="48"/>
          <w:sz w:val="19"/>
          <w:szCs w:val="19"/>
          <w:lang w:val="es-MX"/>
        </w:rPr>
        <w:t>de</w:t>
      </w:r>
      <w:r w:rsidRPr="0030111E">
        <w:rPr>
          <w:rFonts w:ascii="Arial" w:eastAsia="Arial" w:hAnsi="Arial" w:cs="Arial"/>
          <w:spacing w:val="10"/>
          <w:sz w:val="19"/>
          <w:szCs w:val="19"/>
          <w:lang w:val="es-MX"/>
        </w:rPr>
        <w:t xml:space="preserve"> </w:t>
      </w:r>
      <w:r w:rsidRPr="0030111E">
        <w:rPr>
          <w:rFonts w:ascii="Arial" w:eastAsia="Arial" w:hAnsi="Arial" w:cs="Arial"/>
          <w:sz w:val="19"/>
          <w:szCs w:val="19"/>
          <w:lang w:val="es-MX"/>
        </w:rPr>
        <w:t>Desarrollo</w:t>
      </w:r>
      <w:r w:rsidRPr="0030111E">
        <w:rPr>
          <w:rFonts w:ascii="Arial" w:eastAsia="Arial" w:hAnsi="Arial" w:cs="Arial"/>
          <w:spacing w:val="31"/>
          <w:sz w:val="19"/>
          <w:szCs w:val="19"/>
          <w:lang w:val="es-MX"/>
        </w:rPr>
        <w:t xml:space="preserve"> </w:t>
      </w:r>
      <w:r w:rsidRPr="0030111E">
        <w:rPr>
          <w:rFonts w:ascii="Arial" w:eastAsia="Arial" w:hAnsi="Arial" w:cs="Arial"/>
          <w:sz w:val="19"/>
          <w:szCs w:val="19"/>
          <w:lang w:val="es-MX"/>
        </w:rPr>
        <w:t>Agrícola</w:t>
      </w:r>
      <w:r w:rsidRPr="0030111E">
        <w:rPr>
          <w:rFonts w:ascii="Arial" w:eastAsia="Arial" w:hAnsi="Arial" w:cs="Arial"/>
          <w:spacing w:val="3"/>
          <w:sz w:val="19"/>
          <w:szCs w:val="19"/>
          <w:lang w:val="es-MX"/>
        </w:rPr>
        <w:t xml:space="preserve"> </w:t>
      </w:r>
      <w:r w:rsidRPr="0030111E">
        <w:rPr>
          <w:rFonts w:ascii="Arial" w:eastAsia="Arial" w:hAnsi="Arial" w:cs="Arial"/>
          <w:sz w:val="19"/>
          <w:szCs w:val="19"/>
          <w:lang w:val="es-MX"/>
        </w:rPr>
        <w:t>(FIDA)</w:t>
      </w:r>
      <w:r w:rsidRPr="0030111E">
        <w:rPr>
          <w:rFonts w:ascii="Arial" w:eastAsia="Arial" w:hAnsi="Arial" w:cs="Arial"/>
          <w:spacing w:val="43"/>
          <w:sz w:val="19"/>
          <w:szCs w:val="19"/>
          <w:lang w:val="es-MX"/>
        </w:rPr>
        <w:t xml:space="preserve"> </w:t>
      </w:r>
      <w:r w:rsidRPr="0030111E">
        <w:rPr>
          <w:rFonts w:ascii="Arial" w:eastAsia="Arial" w:hAnsi="Arial" w:cs="Arial"/>
          <w:sz w:val="19"/>
          <w:szCs w:val="19"/>
          <w:lang w:val="es-MX"/>
        </w:rPr>
        <w:t>también</w:t>
      </w:r>
      <w:r w:rsidRPr="0030111E">
        <w:rPr>
          <w:rFonts w:ascii="Arial" w:eastAsia="Arial" w:hAnsi="Arial" w:cs="Arial"/>
          <w:spacing w:val="43"/>
          <w:sz w:val="19"/>
          <w:szCs w:val="19"/>
          <w:lang w:val="es-MX"/>
        </w:rPr>
        <w:t xml:space="preserve"> </w:t>
      </w:r>
      <w:r w:rsidRPr="0030111E">
        <w:rPr>
          <w:rFonts w:ascii="Arial" w:eastAsia="Arial" w:hAnsi="Arial" w:cs="Arial"/>
          <w:w w:val="106"/>
          <w:sz w:val="19"/>
          <w:szCs w:val="19"/>
          <w:lang w:val="es-MX"/>
        </w:rPr>
        <w:t xml:space="preserve">por </w:t>
      </w:r>
      <w:r w:rsidRPr="0030111E">
        <w:rPr>
          <w:rFonts w:ascii="Arial" w:eastAsia="Arial" w:hAnsi="Arial" w:cs="Arial"/>
          <w:sz w:val="19"/>
          <w:szCs w:val="19"/>
          <w:lang w:val="es-MX"/>
        </w:rPr>
        <w:t>un</w:t>
      </w:r>
      <w:r w:rsidRPr="0030111E">
        <w:rPr>
          <w:rFonts w:ascii="Arial" w:eastAsia="Arial" w:hAnsi="Arial" w:cs="Arial"/>
          <w:spacing w:val="49"/>
          <w:sz w:val="19"/>
          <w:szCs w:val="19"/>
          <w:lang w:val="es-MX"/>
        </w:rPr>
        <w:t xml:space="preserve"> </w:t>
      </w:r>
      <w:r w:rsidRPr="0030111E">
        <w:rPr>
          <w:rFonts w:ascii="Arial" w:eastAsia="Arial" w:hAnsi="Arial" w:cs="Arial"/>
          <w:sz w:val="19"/>
          <w:szCs w:val="19"/>
          <w:lang w:val="es-MX"/>
        </w:rPr>
        <w:t xml:space="preserve">tiempo </w:t>
      </w:r>
      <w:r w:rsidRPr="0030111E">
        <w:rPr>
          <w:rFonts w:ascii="Arial" w:eastAsia="Arial" w:hAnsi="Arial" w:cs="Arial"/>
          <w:spacing w:val="36"/>
          <w:sz w:val="19"/>
          <w:szCs w:val="19"/>
          <w:lang w:val="es-MX"/>
        </w:rPr>
        <w:t>aproximado</w:t>
      </w:r>
      <w:r w:rsidRPr="0030111E">
        <w:rPr>
          <w:rFonts w:ascii="Arial" w:eastAsia="Arial" w:hAnsi="Arial" w:cs="Arial"/>
          <w:sz w:val="19"/>
          <w:szCs w:val="19"/>
          <w:lang w:val="es-MX"/>
        </w:rPr>
        <w:t xml:space="preserve"> </w:t>
      </w:r>
      <w:r w:rsidRPr="0030111E">
        <w:rPr>
          <w:rFonts w:ascii="Arial" w:eastAsia="Arial" w:hAnsi="Arial" w:cs="Arial"/>
          <w:spacing w:val="21"/>
          <w:sz w:val="19"/>
          <w:szCs w:val="19"/>
          <w:lang w:val="es-MX"/>
        </w:rPr>
        <w:t>de</w:t>
      </w:r>
      <w:r w:rsidRPr="0030111E">
        <w:rPr>
          <w:rFonts w:ascii="Arial" w:eastAsia="Arial" w:hAnsi="Arial" w:cs="Arial"/>
          <w:spacing w:val="44"/>
          <w:sz w:val="19"/>
          <w:szCs w:val="19"/>
          <w:lang w:val="es-MX"/>
        </w:rPr>
        <w:t xml:space="preserve"> </w:t>
      </w:r>
      <w:r w:rsidRPr="0030111E">
        <w:rPr>
          <w:rFonts w:ascii="Arial" w:eastAsia="Arial" w:hAnsi="Arial" w:cs="Arial"/>
          <w:sz w:val="19"/>
          <w:szCs w:val="19"/>
          <w:lang w:val="es-MX"/>
        </w:rPr>
        <w:t>6</w:t>
      </w:r>
      <w:r w:rsidRPr="0030111E">
        <w:rPr>
          <w:rFonts w:ascii="Arial" w:eastAsia="Arial" w:hAnsi="Arial" w:cs="Arial"/>
          <w:spacing w:val="37"/>
          <w:sz w:val="19"/>
          <w:szCs w:val="19"/>
          <w:lang w:val="es-MX"/>
        </w:rPr>
        <w:t xml:space="preserve"> </w:t>
      </w:r>
      <w:r w:rsidRPr="0030111E">
        <w:rPr>
          <w:rFonts w:ascii="Arial" w:eastAsia="Arial" w:hAnsi="Arial" w:cs="Arial"/>
          <w:sz w:val="19"/>
          <w:szCs w:val="19"/>
          <w:lang w:val="es-MX"/>
        </w:rPr>
        <w:t>años.</w:t>
      </w:r>
      <w:r w:rsidRPr="0030111E">
        <w:rPr>
          <w:rFonts w:ascii="Arial" w:eastAsia="Arial" w:hAnsi="Arial" w:cs="Arial"/>
          <w:spacing w:val="21"/>
          <w:sz w:val="19"/>
          <w:szCs w:val="19"/>
          <w:lang w:val="es-MX"/>
        </w:rPr>
        <w:t xml:space="preserve"> </w:t>
      </w:r>
      <w:r w:rsidRPr="0030111E">
        <w:rPr>
          <w:rFonts w:ascii="Arial" w:eastAsia="Arial" w:hAnsi="Arial" w:cs="Arial"/>
          <w:sz w:val="19"/>
          <w:szCs w:val="19"/>
          <w:lang w:val="es-MX"/>
        </w:rPr>
        <w:t>A</w:t>
      </w:r>
      <w:r w:rsidRPr="0030111E">
        <w:rPr>
          <w:rFonts w:ascii="Arial" w:eastAsia="Arial" w:hAnsi="Arial" w:cs="Arial"/>
          <w:spacing w:val="36"/>
          <w:sz w:val="19"/>
          <w:szCs w:val="19"/>
          <w:lang w:val="es-MX"/>
        </w:rPr>
        <w:t xml:space="preserve"> </w:t>
      </w:r>
      <w:r w:rsidRPr="0030111E">
        <w:rPr>
          <w:rFonts w:ascii="Arial" w:eastAsia="Arial" w:hAnsi="Arial" w:cs="Arial"/>
          <w:sz w:val="19"/>
          <w:szCs w:val="19"/>
          <w:lang w:val="es-MX"/>
        </w:rPr>
        <w:t xml:space="preserve">partir </w:t>
      </w:r>
      <w:r w:rsidRPr="0030111E">
        <w:rPr>
          <w:rFonts w:ascii="Arial" w:eastAsia="Arial" w:hAnsi="Arial" w:cs="Arial"/>
          <w:spacing w:val="35"/>
          <w:sz w:val="19"/>
          <w:szCs w:val="19"/>
          <w:lang w:val="es-MX"/>
        </w:rPr>
        <w:t>del</w:t>
      </w:r>
      <w:r w:rsidRPr="0030111E">
        <w:rPr>
          <w:rFonts w:ascii="Arial" w:eastAsia="Arial" w:hAnsi="Arial" w:cs="Arial"/>
          <w:spacing w:val="42"/>
          <w:sz w:val="19"/>
          <w:szCs w:val="19"/>
          <w:lang w:val="es-MX"/>
        </w:rPr>
        <w:t xml:space="preserve"> </w:t>
      </w:r>
      <w:r w:rsidRPr="0030111E">
        <w:rPr>
          <w:rFonts w:ascii="Arial" w:eastAsia="Arial" w:hAnsi="Arial" w:cs="Arial"/>
          <w:sz w:val="19"/>
          <w:szCs w:val="19"/>
          <w:lang w:val="es-MX"/>
        </w:rPr>
        <w:t>2002</w:t>
      </w:r>
      <w:r w:rsidRPr="0030111E">
        <w:rPr>
          <w:rFonts w:ascii="Arial" w:eastAsia="Arial" w:hAnsi="Arial" w:cs="Arial"/>
          <w:spacing w:val="43"/>
          <w:sz w:val="19"/>
          <w:szCs w:val="19"/>
          <w:lang w:val="es-MX"/>
        </w:rPr>
        <w:t xml:space="preserve"> </w:t>
      </w:r>
      <w:r w:rsidRPr="0030111E">
        <w:rPr>
          <w:rFonts w:ascii="Arial" w:eastAsia="Arial" w:hAnsi="Arial" w:cs="Arial"/>
          <w:sz w:val="19"/>
          <w:szCs w:val="19"/>
          <w:lang w:val="es-MX"/>
        </w:rPr>
        <w:t>a</w:t>
      </w:r>
      <w:r w:rsidRPr="0030111E">
        <w:rPr>
          <w:rFonts w:ascii="Arial" w:eastAsia="Arial" w:hAnsi="Arial" w:cs="Arial"/>
          <w:spacing w:val="34"/>
          <w:sz w:val="19"/>
          <w:szCs w:val="19"/>
          <w:lang w:val="es-MX"/>
        </w:rPr>
        <w:t xml:space="preserve"> </w:t>
      </w:r>
      <w:r w:rsidRPr="0030111E">
        <w:rPr>
          <w:rFonts w:ascii="Arial" w:eastAsia="Arial" w:hAnsi="Arial" w:cs="Arial"/>
          <w:sz w:val="19"/>
          <w:szCs w:val="19"/>
          <w:lang w:val="es-MX"/>
        </w:rPr>
        <w:t>fines</w:t>
      </w:r>
      <w:r w:rsidRPr="0030111E">
        <w:rPr>
          <w:rFonts w:ascii="Arial" w:eastAsia="Arial" w:hAnsi="Arial" w:cs="Arial"/>
          <w:spacing w:val="45"/>
          <w:sz w:val="19"/>
          <w:szCs w:val="19"/>
          <w:lang w:val="es-MX"/>
        </w:rPr>
        <w:t xml:space="preserve"> </w:t>
      </w:r>
      <w:r w:rsidRPr="0030111E">
        <w:rPr>
          <w:rFonts w:ascii="Arial" w:eastAsia="Arial" w:hAnsi="Arial" w:cs="Arial"/>
          <w:sz w:val="19"/>
          <w:szCs w:val="19"/>
          <w:lang w:val="es-MX"/>
        </w:rPr>
        <w:t>de</w:t>
      </w:r>
      <w:r w:rsidRPr="0030111E">
        <w:rPr>
          <w:rFonts w:ascii="Arial" w:eastAsia="Arial" w:hAnsi="Arial" w:cs="Arial"/>
          <w:spacing w:val="40"/>
          <w:sz w:val="19"/>
          <w:szCs w:val="19"/>
          <w:lang w:val="es-MX"/>
        </w:rPr>
        <w:t xml:space="preserve"> </w:t>
      </w:r>
      <w:r w:rsidRPr="0030111E">
        <w:rPr>
          <w:rFonts w:ascii="Arial" w:eastAsia="Arial" w:hAnsi="Arial" w:cs="Arial"/>
          <w:sz w:val="19"/>
          <w:szCs w:val="19"/>
          <w:lang w:val="es-MX"/>
        </w:rPr>
        <w:t>2008</w:t>
      </w:r>
      <w:r w:rsidRPr="0030111E">
        <w:rPr>
          <w:rFonts w:ascii="Arial" w:eastAsia="Arial" w:hAnsi="Arial" w:cs="Arial"/>
          <w:spacing w:val="50"/>
          <w:sz w:val="19"/>
          <w:szCs w:val="19"/>
          <w:lang w:val="es-MX"/>
        </w:rPr>
        <w:t xml:space="preserve"> </w:t>
      </w:r>
      <w:r w:rsidRPr="0030111E">
        <w:rPr>
          <w:rFonts w:ascii="Arial" w:eastAsia="Arial" w:hAnsi="Arial" w:cs="Arial"/>
          <w:sz w:val="19"/>
          <w:szCs w:val="19"/>
          <w:lang w:val="es-MX"/>
        </w:rPr>
        <w:t>he</w:t>
      </w:r>
      <w:r w:rsidRPr="0030111E">
        <w:rPr>
          <w:rFonts w:ascii="Arial" w:eastAsia="Arial" w:hAnsi="Arial" w:cs="Arial"/>
          <w:spacing w:val="47"/>
          <w:sz w:val="19"/>
          <w:szCs w:val="19"/>
          <w:lang w:val="es-MX"/>
        </w:rPr>
        <w:t xml:space="preserve"> </w:t>
      </w:r>
      <w:r w:rsidRPr="0030111E">
        <w:rPr>
          <w:rFonts w:ascii="Arial" w:eastAsia="Arial" w:hAnsi="Arial" w:cs="Arial"/>
          <w:sz w:val="19"/>
          <w:szCs w:val="19"/>
          <w:lang w:val="es-MX"/>
        </w:rPr>
        <w:t>sido</w:t>
      </w:r>
      <w:r w:rsidRPr="0030111E">
        <w:rPr>
          <w:rFonts w:ascii="Arial" w:eastAsia="Arial" w:hAnsi="Arial" w:cs="Arial"/>
          <w:spacing w:val="36"/>
          <w:sz w:val="19"/>
          <w:szCs w:val="19"/>
          <w:lang w:val="es-MX"/>
        </w:rPr>
        <w:t xml:space="preserve"> </w:t>
      </w:r>
      <w:r w:rsidRPr="0030111E">
        <w:rPr>
          <w:rFonts w:ascii="Arial" w:eastAsia="Arial" w:hAnsi="Arial" w:cs="Arial"/>
          <w:sz w:val="19"/>
          <w:szCs w:val="19"/>
          <w:lang w:val="es-MX"/>
        </w:rPr>
        <w:t xml:space="preserve">Director </w:t>
      </w:r>
      <w:r w:rsidRPr="0030111E">
        <w:rPr>
          <w:rFonts w:ascii="Arial" w:eastAsia="Arial" w:hAnsi="Arial" w:cs="Arial"/>
          <w:spacing w:val="22"/>
          <w:sz w:val="19"/>
          <w:szCs w:val="19"/>
          <w:lang w:val="es-MX"/>
        </w:rPr>
        <w:t>Ejecutivo</w:t>
      </w:r>
      <w:r w:rsidRPr="0030111E">
        <w:rPr>
          <w:rFonts w:ascii="Arial" w:eastAsia="Arial" w:hAnsi="Arial" w:cs="Arial"/>
          <w:spacing w:val="44"/>
          <w:sz w:val="19"/>
          <w:szCs w:val="19"/>
          <w:lang w:val="es-MX"/>
        </w:rPr>
        <w:t xml:space="preserve"> </w:t>
      </w:r>
      <w:r w:rsidRPr="0030111E">
        <w:rPr>
          <w:rFonts w:ascii="Arial" w:eastAsia="Arial" w:hAnsi="Arial" w:cs="Arial"/>
          <w:w w:val="105"/>
          <w:sz w:val="19"/>
          <w:szCs w:val="19"/>
          <w:lang w:val="es-MX"/>
        </w:rPr>
        <w:t xml:space="preserve">del </w:t>
      </w:r>
      <w:r w:rsidRPr="0030111E">
        <w:rPr>
          <w:rFonts w:ascii="Arial" w:eastAsia="Arial" w:hAnsi="Arial" w:cs="Arial"/>
          <w:sz w:val="19"/>
          <w:szCs w:val="19"/>
          <w:lang w:val="es-MX"/>
        </w:rPr>
        <w:t>Proyecto</w:t>
      </w:r>
      <w:r w:rsidRPr="0030111E">
        <w:rPr>
          <w:rFonts w:ascii="Arial" w:eastAsia="Arial" w:hAnsi="Arial" w:cs="Arial"/>
          <w:spacing w:val="4"/>
          <w:sz w:val="19"/>
          <w:szCs w:val="19"/>
          <w:lang w:val="es-MX"/>
        </w:rPr>
        <w:t xml:space="preserve"> </w:t>
      </w:r>
      <w:r>
        <w:rPr>
          <w:rFonts w:ascii="Arial" w:eastAsia="Arial" w:hAnsi="Arial" w:cs="Arial"/>
          <w:spacing w:val="4"/>
          <w:sz w:val="19"/>
          <w:szCs w:val="19"/>
          <w:lang w:val="es-MX"/>
        </w:rPr>
        <w:t xml:space="preserve">Desarrollo del </w:t>
      </w:r>
      <w:r w:rsidRPr="0030111E">
        <w:rPr>
          <w:rFonts w:ascii="Arial" w:eastAsia="Arial" w:hAnsi="Arial" w:cs="Arial"/>
          <w:sz w:val="19"/>
          <w:szCs w:val="19"/>
          <w:lang w:val="es-MX"/>
        </w:rPr>
        <w:t>Corredor</w:t>
      </w:r>
      <w:r w:rsidRPr="0030111E">
        <w:rPr>
          <w:rFonts w:ascii="Arial" w:eastAsia="Arial" w:hAnsi="Arial" w:cs="Arial"/>
          <w:spacing w:val="28"/>
          <w:sz w:val="19"/>
          <w:szCs w:val="19"/>
          <w:lang w:val="es-MX"/>
        </w:rPr>
        <w:t xml:space="preserve"> </w:t>
      </w:r>
      <w:r w:rsidRPr="0030111E">
        <w:rPr>
          <w:rFonts w:ascii="Arial" w:eastAsia="Arial" w:hAnsi="Arial" w:cs="Arial"/>
          <w:w w:val="119"/>
          <w:sz w:val="19"/>
          <w:szCs w:val="19"/>
          <w:lang w:val="es-MX"/>
        </w:rPr>
        <w:t>Puno</w:t>
      </w:r>
      <w:r w:rsidRPr="0030111E">
        <w:rPr>
          <w:rFonts w:ascii="Arial" w:eastAsia="Arial" w:hAnsi="Arial" w:cs="Arial"/>
          <w:w w:val="120"/>
          <w:sz w:val="19"/>
          <w:szCs w:val="19"/>
          <w:lang w:val="es-MX"/>
        </w:rPr>
        <w:t>-</w:t>
      </w:r>
      <w:r w:rsidRPr="0030111E">
        <w:rPr>
          <w:rFonts w:ascii="Arial" w:eastAsia="Arial" w:hAnsi="Arial" w:cs="Arial"/>
          <w:spacing w:val="-30"/>
          <w:sz w:val="19"/>
          <w:szCs w:val="19"/>
          <w:lang w:val="es-MX"/>
        </w:rPr>
        <w:t xml:space="preserve"> </w:t>
      </w:r>
      <w:r w:rsidRPr="0030111E">
        <w:rPr>
          <w:rFonts w:ascii="Arial" w:eastAsia="Arial" w:hAnsi="Arial" w:cs="Arial"/>
          <w:w w:val="95"/>
          <w:sz w:val="19"/>
          <w:szCs w:val="19"/>
          <w:lang w:val="es-MX"/>
        </w:rPr>
        <w:t>Cusco</w:t>
      </w:r>
      <w:r w:rsidRPr="0030111E">
        <w:rPr>
          <w:rFonts w:ascii="Arial" w:eastAsia="Arial" w:hAnsi="Arial" w:cs="Arial"/>
          <w:spacing w:val="-3"/>
          <w:w w:val="95"/>
          <w:sz w:val="19"/>
          <w:szCs w:val="19"/>
          <w:lang w:val="es-MX"/>
        </w:rPr>
        <w:t xml:space="preserve"> </w:t>
      </w:r>
      <w:r w:rsidRPr="0030111E">
        <w:rPr>
          <w:rFonts w:ascii="Arial" w:eastAsia="Arial" w:hAnsi="Arial" w:cs="Arial"/>
          <w:w w:val="109"/>
          <w:sz w:val="19"/>
          <w:szCs w:val="19"/>
          <w:lang w:val="es-MX"/>
        </w:rPr>
        <w:t>(Convenio</w:t>
      </w:r>
      <w:r w:rsidRPr="0030111E">
        <w:rPr>
          <w:rFonts w:ascii="Arial" w:eastAsia="Arial" w:hAnsi="Arial" w:cs="Arial"/>
          <w:w w:val="108"/>
          <w:sz w:val="19"/>
          <w:szCs w:val="19"/>
          <w:lang w:val="es-MX"/>
        </w:rPr>
        <w:t>:</w:t>
      </w:r>
      <w:r w:rsidRPr="0030111E">
        <w:rPr>
          <w:rFonts w:ascii="Arial" w:eastAsia="Arial" w:hAnsi="Arial" w:cs="Arial"/>
          <w:spacing w:val="-36"/>
          <w:sz w:val="19"/>
          <w:szCs w:val="19"/>
          <w:lang w:val="es-MX"/>
        </w:rPr>
        <w:t xml:space="preserve"> </w:t>
      </w:r>
      <w:r w:rsidRPr="0030111E">
        <w:rPr>
          <w:rFonts w:ascii="Arial" w:eastAsia="Arial" w:hAnsi="Arial" w:cs="Arial"/>
          <w:sz w:val="19"/>
          <w:szCs w:val="19"/>
          <w:lang w:val="es-MX"/>
        </w:rPr>
        <w:t>MINAG-FIDA).</w:t>
      </w:r>
    </w:p>
    <w:p w14:paraId="331BD1C5" w14:textId="77777777" w:rsidR="003C3D9B" w:rsidRPr="0030111E" w:rsidRDefault="003C3D9B" w:rsidP="003C3D9B">
      <w:pPr>
        <w:spacing w:before="2" w:after="0" w:line="260" w:lineRule="exact"/>
        <w:rPr>
          <w:sz w:val="26"/>
          <w:szCs w:val="26"/>
          <w:lang w:val="es-MX"/>
        </w:rPr>
      </w:pPr>
    </w:p>
    <w:p w14:paraId="4D4B4C1B" w14:textId="77777777" w:rsidR="003C3D9B" w:rsidRPr="0030111E" w:rsidRDefault="003C3D9B" w:rsidP="003C3D9B">
      <w:pPr>
        <w:tabs>
          <w:tab w:val="left" w:pos="2600"/>
          <w:tab w:val="left" w:pos="3300"/>
        </w:tabs>
        <w:spacing w:after="0" w:line="283" w:lineRule="auto"/>
        <w:ind w:left="126" w:right="147" w:firstLine="14"/>
        <w:jc w:val="both"/>
        <w:rPr>
          <w:rFonts w:ascii="Arial" w:eastAsia="Arial" w:hAnsi="Arial" w:cs="Arial"/>
          <w:sz w:val="19"/>
          <w:szCs w:val="19"/>
          <w:lang w:val="es-MX"/>
        </w:rPr>
      </w:pPr>
      <w:r w:rsidRPr="0030111E">
        <w:rPr>
          <w:rFonts w:ascii="Arial" w:eastAsia="Arial" w:hAnsi="Arial" w:cs="Arial"/>
          <w:sz w:val="19"/>
          <w:szCs w:val="19"/>
          <w:lang w:val="es-MX"/>
        </w:rPr>
        <w:t>De</w:t>
      </w:r>
      <w:r w:rsidRPr="0030111E">
        <w:rPr>
          <w:rFonts w:ascii="Arial" w:eastAsia="Arial" w:hAnsi="Arial" w:cs="Arial"/>
          <w:spacing w:val="13"/>
          <w:sz w:val="19"/>
          <w:szCs w:val="19"/>
          <w:lang w:val="es-MX"/>
        </w:rPr>
        <w:t xml:space="preserve"> </w:t>
      </w:r>
      <w:r w:rsidRPr="0030111E">
        <w:rPr>
          <w:rFonts w:ascii="Arial" w:eastAsia="Arial" w:hAnsi="Arial" w:cs="Arial"/>
          <w:sz w:val="19"/>
          <w:szCs w:val="19"/>
          <w:lang w:val="es-MX"/>
        </w:rPr>
        <w:t>enero 2009</w:t>
      </w:r>
      <w:r w:rsidRPr="0030111E">
        <w:rPr>
          <w:rFonts w:ascii="Arial" w:eastAsia="Arial" w:hAnsi="Arial" w:cs="Arial"/>
          <w:spacing w:val="33"/>
          <w:sz w:val="19"/>
          <w:szCs w:val="19"/>
          <w:lang w:val="es-MX"/>
        </w:rPr>
        <w:t xml:space="preserve"> </w:t>
      </w:r>
      <w:r w:rsidRPr="0030111E">
        <w:rPr>
          <w:rFonts w:ascii="Arial" w:eastAsia="Arial" w:hAnsi="Arial" w:cs="Arial"/>
          <w:sz w:val="19"/>
          <w:szCs w:val="19"/>
          <w:lang w:val="es-MX"/>
        </w:rPr>
        <w:t>a</w:t>
      </w:r>
      <w:r w:rsidRPr="0030111E">
        <w:rPr>
          <w:rFonts w:ascii="Arial" w:eastAsia="Arial" w:hAnsi="Arial" w:cs="Arial"/>
          <w:spacing w:val="20"/>
          <w:sz w:val="19"/>
          <w:szCs w:val="19"/>
          <w:lang w:val="es-MX"/>
        </w:rPr>
        <w:t xml:space="preserve"> </w:t>
      </w:r>
      <w:r w:rsidRPr="0030111E">
        <w:rPr>
          <w:rFonts w:ascii="Arial" w:eastAsia="Arial" w:hAnsi="Arial" w:cs="Arial"/>
          <w:sz w:val="19"/>
          <w:szCs w:val="19"/>
          <w:lang w:val="es-MX"/>
        </w:rPr>
        <w:t>Febrero</w:t>
      </w:r>
      <w:r w:rsidRPr="0030111E">
        <w:rPr>
          <w:rFonts w:ascii="Arial" w:eastAsia="Arial" w:hAnsi="Arial" w:cs="Arial"/>
          <w:spacing w:val="-46"/>
          <w:sz w:val="19"/>
          <w:szCs w:val="19"/>
          <w:lang w:val="es-MX"/>
        </w:rPr>
        <w:t xml:space="preserve"> </w:t>
      </w:r>
      <w:r w:rsidRPr="0030111E">
        <w:rPr>
          <w:rFonts w:ascii="Arial" w:eastAsia="Arial" w:hAnsi="Arial" w:cs="Arial"/>
          <w:sz w:val="19"/>
          <w:szCs w:val="19"/>
          <w:lang w:val="es-MX"/>
        </w:rPr>
        <w:tab/>
        <w:t>2011,</w:t>
      </w:r>
      <w:r w:rsidRPr="0030111E">
        <w:rPr>
          <w:rFonts w:ascii="Arial" w:eastAsia="Arial" w:hAnsi="Arial" w:cs="Arial"/>
          <w:spacing w:val="-43"/>
          <w:sz w:val="19"/>
          <w:szCs w:val="19"/>
          <w:lang w:val="es-MX"/>
        </w:rPr>
        <w:t xml:space="preserve"> </w:t>
      </w:r>
      <w:r w:rsidRPr="0030111E">
        <w:rPr>
          <w:rFonts w:ascii="Arial" w:eastAsia="Arial" w:hAnsi="Arial" w:cs="Arial"/>
          <w:sz w:val="19"/>
          <w:szCs w:val="19"/>
          <w:lang w:val="es-MX"/>
        </w:rPr>
        <w:tab/>
        <w:t>he</w:t>
      </w:r>
      <w:r w:rsidRPr="0030111E">
        <w:rPr>
          <w:rFonts w:ascii="Arial" w:eastAsia="Arial" w:hAnsi="Arial" w:cs="Arial"/>
          <w:spacing w:val="31"/>
          <w:sz w:val="19"/>
          <w:szCs w:val="19"/>
          <w:lang w:val="es-MX"/>
        </w:rPr>
        <w:t xml:space="preserve"> </w:t>
      </w:r>
      <w:r w:rsidRPr="0030111E">
        <w:rPr>
          <w:rFonts w:ascii="Arial" w:eastAsia="Arial" w:hAnsi="Arial" w:cs="Arial"/>
          <w:sz w:val="19"/>
          <w:szCs w:val="19"/>
          <w:lang w:val="es-MX"/>
        </w:rPr>
        <w:t>sido</w:t>
      </w:r>
      <w:r w:rsidRPr="0030111E">
        <w:rPr>
          <w:rFonts w:ascii="Arial" w:eastAsia="Arial" w:hAnsi="Arial" w:cs="Arial"/>
          <w:spacing w:val="28"/>
          <w:sz w:val="19"/>
          <w:szCs w:val="19"/>
          <w:lang w:val="es-MX"/>
        </w:rPr>
        <w:t xml:space="preserve"> </w:t>
      </w:r>
      <w:r w:rsidRPr="0030111E">
        <w:rPr>
          <w:rFonts w:ascii="Arial" w:eastAsia="Arial" w:hAnsi="Arial" w:cs="Arial"/>
          <w:sz w:val="19"/>
          <w:szCs w:val="19"/>
          <w:lang w:val="es-MX"/>
        </w:rPr>
        <w:t xml:space="preserve">Director </w:t>
      </w:r>
      <w:r w:rsidRPr="0030111E">
        <w:rPr>
          <w:rFonts w:ascii="Arial" w:eastAsia="Arial" w:hAnsi="Arial" w:cs="Arial"/>
          <w:spacing w:val="10"/>
          <w:sz w:val="19"/>
          <w:szCs w:val="19"/>
          <w:lang w:val="es-MX"/>
        </w:rPr>
        <w:t>de</w:t>
      </w:r>
      <w:r w:rsidRPr="0030111E">
        <w:rPr>
          <w:rFonts w:ascii="Arial" w:eastAsia="Arial" w:hAnsi="Arial" w:cs="Arial"/>
          <w:spacing w:val="23"/>
          <w:sz w:val="19"/>
          <w:szCs w:val="19"/>
          <w:lang w:val="es-MX"/>
        </w:rPr>
        <w:t xml:space="preserve"> </w:t>
      </w:r>
      <w:r w:rsidRPr="0030111E">
        <w:rPr>
          <w:rFonts w:ascii="Arial" w:eastAsia="Arial" w:hAnsi="Arial" w:cs="Arial"/>
          <w:sz w:val="19"/>
          <w:szCs w:val="19"/>
          <w:lang w:val="es-MX"/>
        </w:rPr>
        <w:t>Servicios</w:t>
      </w:r>
      <w:r w:rsidRPr="0030111E">
        <w:rPr>
          <w:rFonts w:ascii="Arial" w:eastAsia="Arial" w:hAnsi="Arial" w:cs="Arial"/>
          <w:spacing w:val="7"/>
          <w:sz w:val="19"/>
          <w:szCs w:val="19"/>
          <w:lang w:val="es-MX"/>
        </w:rPr>
        <w:t xml:space="preserve"> </w:t>
      </w:r>
      <w:r w:rsidRPr="0030111E">
        <w:rPr>
          <w:rFonts w:ascii="Arial" w:eastAsia="Arial" w:hAnsi="Arial" w:cs="Arial"/>
          <w:sz w:val="19"/>
          <w:szCs w:val="19"/>
          <w:lang w:val="es-MX"/>
        </w:rPr>
        <w:t>Rurales</w:t>
      </w:r>
      <w:r w:rsidRPr="0030111E">
        <w:rPr>
          <w:rFonts w:ascii="Arial" w:eastAsia="Arial" w:hAnsi="Arial" w:cs="Arial"/>
          <w:spacing w:val="8"/>
          <w:sz w:val="19"/>
          <w:szCs w:val="19"/>
          <w:lang w:val="es-MX"/>
        </w:rPr>
        <w:t xml:space="preserve"> </w:t>
      </w:r>
      <w:r w:rsidRPr="0030111E">
        <w:rPr>
          <w:rFonts w:ascii="Arial" w:eastAsia="Arial" w:hAnsi="Arial" w:cs="Arial"/>
          <w:sz w:val="19"/>
          <w:szCs w:val="19"/>
          <w:lang w:val="es-MX"/>
        </w:rPr>
        <w:t>en</w:t>
      </w:r>
      <w:r w:rsidRPr="0030111E">
        <w:rPr>
          <w:rFonts w:ascii="Arial" w:eastAsia="Arial" w:hAnsi="Arial" w:cs="Arial"/>
          <w:spacing w:val="30"/>
          <w:sz w:val="19"/>
          <w:szCs w:val="19"/>
          <w:lang w:val="es-MX"/>
        </w:rPr>
        <w:t xml:space="preserve"> </w:t>
      </w:r>
      <w:r w:rsidRPr="0030111E">
        <w:rPr>
          <w:rFonts w:ascii="Arial" w:eastAsia="Arial" w:hAnsi="Arial" w:cs="Arial"/>
          <w:sz w:val="19"/>
          <w:szCs w:val="19"/>
          <w:lang w:val="es-MX"/>
        </w:rPr>
        <w:t>el</w:t>
      </w:r>
      <w:r w:rsidRPr="0030111E">
        <w:rPr>
          <w:rFonts w:ascii="Arial" w:eastAsia="Arial" w:hAnsi="Arial" w:cs="Arial"/>
          <w:spacing w:val="12"/>
          <w:sz w:val="19"/>
          <w:szCs w:val="19"/>
          <w:lang w:val="es-MX"/>
        </w:rPr>
        <w:t xml:space="preserve"> </w:t>
      </w:r>
      <w:r w:rsidRPr="0030111E">
        <w:rPr>
          <w:rFonts w:ascii="Arial" w:eastAsia="Arial" w:hAnsi="Arial" w:cs="Arial"/>
          <w:sz w:val="19"/>
          <w:szCs w:val="19"/>
          <w:lang w:val="es-MX"/>
        </w:rPr>
        <w:t>Programa</w:t>
      </w:r>
      <w:r w:rsidRPr="0030111E">
        <w:rPr>
          <w:rFonts w:ascii="Arial" w:eastAsia="Arial" w:hAnsi="Arial" w:cs="Arial"/>
          <w:spacing w:val="37"/>
          <w:sz w:val="19"/>
          <w:szCs w:val="19"/>
          <w:lang w:val="es-MX"/>
        </w:rPr>
        <w:t xml:space="preserve"> </w:t>
      </w:r>
      <w:r w:rsidRPr="0030111E">
        <w:rPr>
          <w:rFonts w:ascii="Arial" w:eastAsia="Arial" w:hAnsi="Arial" w:cs="Arial"/>
          <w:sz w:val="19"/>
          <w:szCs w:val="19"/>
          <w:lang w:val="es-MX"/>
        </w:rPr>
        <w:t>de</w:t>
      </w:r>
      <w:r w:rsidRPr="0030111E">
        <w:rPr>
          <w:rFonts w:ascii="Arial" w:eastAsia="Arial" w:hAnsi="Arial" w:cs="Arial"/>
          <w:spacing w:val="22"/>
          <w:sz w:val="19"/>
          <w:szCs w:val="19"/>
          <w:lang w:val="es-MX"/>
        </w:rPr>
        <w:t xml:space="preserve"> </w:t>
      </w:r>
      <w:r w:rsidRPr="0030111E">
        <w:rPr>
          <w:rFonts w:ascii="Arial" w:eastAsia="Arial" w:hAnsi="Arial" w:cs="Arial"/>
          <w:w w:val="102"/>
          <w:sz w:val="19"/>
          <w:szCs w:val="19"/>
          <w:lang w:val="es-MX"/>
        </w:rPr>
        <w:t xml:space="preserve">Desarrollo </w:t>
      </w:r>
      <w:r w:rsidRPr="0030111E">
        <w:rPr>
          <w:rFonts w:ascii="Arial" w:eastAsia="Arial" w:hAnsi="Arial" w:cs="Arial"/>
          <w:sz w:val="19"/>
          <w:szCs w:val="19"/>
          <w:lang w:val="es-MX"/>
        </w:rPr>
        <w:t xml:space="preserve">Productivo </w:t>
      </w:r>
      <w:r w:rsidRPr="0030111E">
        <w:rPr>
          <w:rFonts w:ascii="Arial" w:eastAsia="Arial" w:hAnsi="Arial" w:cs="Arial"/>
          <w:spacing w:val="10"/>
          <w:sz w:val="19"/>
          <w:szCs w:val="19"/>
          <w:lang w:val="es-MX"/>
        </w:rPr>
        <w:t>Agrario</w:t>
      </w:r>
      <w:r w:rsidRPr="0030111E">
        <w:rPr>
          <w:rFonts w:ascii="Arial" w:eastAsia="Arial" w:hAnsi="Arial" w:cs="Arial"/>
          <w:spacing w:val="33"/>
          <w:sz w:val="19"/>
          <w:szCs w:val="19"/>
          <w:lang w:val="es-MX"/>
        </w:rPr>
        <w:t xml:space="preserve"> </w:t>
      </w:r>
      <w:r w:rsidRPr="0030111E">
        <w:rPr>
          <w:rFonts w:ascii="Arial" w:eastAsia="Arial" w:hAnsi="Arial" w:cs="Arial"/>
          <w:sz w:val="19"/>
          <w:szCs w:val="19"/>
          <w:lang w:val="es-MX"/>
        </w:rPr>
        <w:t>Rural</w:t>
      </w:r>
      <w:r w:rsidRPr="0030111E">
        <w:rPr>
          <w:rFonts w:ascii="Arial" w:eastAsia="Arial" w:hAnsi="Arial" w:cs="Arial"/>
          <w:spacing w:val="5"/>
          <w:sz w:val="19"/>
          <w:szCs w:val="19"/>
          <w:lang w:val="es-MX"/>
        </w:rPr>
        <w:t xml:space="preserve"> </w:t>
      </w:r>
      <w:r w:rsidRPr="0030111E">
        <w:rPr>
          <w:rFonts w:ascii="Arial" w:eastAsia="Arial" w:hAnsi="Arial" w:cs="Arial"/>
          <w:sz w:val="19"/>
          <w:szCs w:val="19"/>
          <w:lang w:val="es-MX"/>
        </w:rPr>
        <w:t>-</w:t>
      </w:r>
      <w:r w:rsidRPr="0030111E">
        <w:rPr>
          <w:rFonts w:ascii="Arial" w:eastAsia="Arial" w:hAnsi="Arial" w:cs="Arial"/>
          <w:spacing w:val="27"/>
          <w:sz w:val="19"/>
          <w:szCs w:val="19"/>
          <w:lang w:val="es-MX"/>
        </w:rPr>
        <w:t xml:space="preserve"> </w:t>
      </w:r>
      <w:r w:rsidRPr="0030111E">
        <w:rPr>
          <w:rFonts w:ascii="Arial" w:eastAsia="Arial" w:hAnsi="Arial" w:cs="Arial"/>
          <w:w w:val="91"/>
          <w:sz w:val="19"/>
          <w:szCs w:val="19"/>
          <w:lang w:val="es-MX"/>
        </w:rPr>
        <w:t>AGRORURAL</w:t>
      </w:r>
      <w:r w:rsidRPr="0030111E">
        <w:rPr>
          <w:rFonts w:ascii="Arial" w:eastAsia="Arial" w:hAnsi="Arial" w:cs="Arial"/>
          <w:spacing w:val="21"/>
          <w:w w:val="91"/>
          <w:sz w:val="19"/>
          <w:szCs w:val="19"/>
          <w:lang w:val="es-MX"/>
        </w:rPr>
        <w:t xml:space="preserve"> </w:t>
      </w:r>
      <w:r w:rsidRPr="0030111E">
        <w:rPr>
          <w:rFonts w:ascii="Arial" w:eastAsia="Arial" w:hAnsi="Arial" w:cs="Arial"/>
          <w:sz w:val="19"/>
          <w:szCs w:val="19"/>
          <w:lang w:val="es-MX"/>
        </w:rPr>
        <w:t>del</w:t>
      </w:r>
      <w:r w:rsidRPr="0030111E">
        <w:rPr>
          <w:rFonts w:ascii="Arial" w:eastAsia="Arial" w:hAnsi="Arial" w:cs="Arial"/>
          <w:spacing w:val="33"/>
          <w:sz w:val="19"/>
          <w:szCs w:val="19"/>
          <w:lang w:val="es-MX"/>
        </w:rPr>
        <w:t xml:space="preserve"> </w:t>
      </w:r>
      <w:r w:rsidRPr="0030111E">
        <w:rPr>
          <w:rFonts w:ascii="Arial" w:eastAsia="Arial" w:hAnsi="Arial" w:cs="Arial"/>
          <w:sz w:val="19"/>
          <w:szCs w:val="19"/>
          <w:lang w:val="es-MX"/>
        </w:rPr>
        <w:t>MINAG; mis</w:t>
      </w:r>
      <w:r w:rsidRPr="0030111E">
        <w:rPr>
          <w:rFonts w:ascii="Arial" w:eastAsia="Arial" w:hAnsi="Arial" w:cs="Arial"/>
          <w:b/>
          <w:bCs/>
          <w:spacing w:val="20"/>
          <w:sz w:val="18"/>
          <w:szCs w:val="18"/>
          <w:lang w:val="es-MX"/>
        </w:rPr>
        <w:t xml:space="preserve"> </w:t>
      </w:r>
      <w:r w:rsidRPr="0030111E">
        <w:rPr>
          <w:rFonts w:ascii="Arial" w:eastAsia="Arial" w:hAnsi="Arial" w:cs="Arial"/>
          <w:b/>
          <w:bCs/>
          <w:sz w:val="18"/>
          <w:szCs w:val="18"/>
          <w:lang w:val="es-MX"/>
        </w:rPr>
        <w:t>principales</w:t>
      </w:r>
      <w:r w:rsidRPr="0030111E">
        <w:rPr>
          <w:rFonts w:ascii="Arial" w:eastAsia="Arial" w:hAnsi="Arial" w:cs="Arial"/>
          <w:b/>
          <w:bCs/>
          <w:spacing w:val="27"/>
          <w:sz w:val="18"/>
          <w:szCs w:val="18"/>
          <w:lang w:val="es-MX"/>
        </w:rPr>
        <w:t xml:space="preserve"> </w:t>
      </w:r>
      <w:r w:rsidRPr="0030111E">
        <w:rPr>
          <w:rFonts w:ascii="Arial" w:eastAsia="Arial" w:hAnsi="Arial" w:cs="Arial"/>
          <w:b/>
          <w:bCs/>
          <w:sz w:val="18"/>
          <w:szCs w:val="18"/>
          <w:lang w:val="es-MX"/>
        </w:rPr>
        <w:t>resultados:</w:t>
      </w:r>
      <w:r>
        <w:rPr>
          <w:rFonts w:ascii="Arial" w:eastAsia="Arial" w:hAnsi="Arial" w:cs="Arial"/>
          <w:b/>
          <w:bCs/>
          <w:spacing w:val="32"/>
          <w:sz w:val="18"/>
          <w:szCs w:val="18"/>
          <w:lang w:val="es-MX"/>
        </w:rPr>
        <w:t xml:space="preserve"> </w:t>
      </w:r>
      <w:r w:rsidRPr="0030111E">
        <w:rPr>
          <w:rFonts w:ascii="Arial" w:eastAsia="Arial" w:hAnsi="Arial" w:cs="Arial"/>
          <w:sz w:val="19"/>
          <w:szCs w:val="19"/>
          <w:lang w:val="es-MX"/>
        </w:rPr>
        <w:t>haber</w:t>
      </w:r>
      <w:r w:rsidRPr="0030111E">
        <w:rPr>
          <w:rFonts w:ascii="Arial" w:eastAsia="Arial" w:hAnsi="Arial" w:cs="Arial"/>
          <w:spacing w:val="37"/>
          <w:sz w:val="19"/>
          <w:szCs w:val="19"/>
          <w:lang w:val="es-MX"/>
        </w:rPr>
        <w:t xml:space="preserve"> </w:t>
      </w:r>
      <w:r w:rsidRPr="0030111E">
        <w:rPr>
          <w:rFonts w:ascii="Arial" w:eastAsia="Arial" w:hAnsi="Arial" w:cs="Arial"/>
          <w:sz w:val="19"/>
          <w:szCs w:val="19"/>
          <w:lang w:val="es-MX"/>
        </w:rPr>
        <w:t xml:space="preserve">promovido </w:t>
      </w:r>
      <w:r w:rsidRPr="0030111E">
        <w:rPr>
          <w:rFonts w:ascii="Arial" w:eastAsia="Arial" w:hAnsi="Arial" w:cs="Arial"/>
          <w:spacing w:val="20"/>
          <w:sz w:val="19"/>
          <w:szCs w:val="19"/>
          <w:lang w:val="es-MX"/>
        </w:rPr>
        <w:t>que</w:t>
      </w:r>
      <w:r>
        <w:rPr>
          <w:rFonts w:ascii="Arial" w:eastAsia="Arial" w:hAnsi="Arial" w:cs="Arial"/>
          <w:sz w:val="19"/>
          <w:szCs w:val="19"/>
          <w:lang w:val="es-MX"/>
        </w:rPr>
        <w:t xml:space="preserve"> tres </w:t>
      </w:r>
      <w:r w:rsidRPr="0030111E">
        <w:rPr>
          <w:rFonts w:ascii="Arial" w:eastAsia="Arial" w:hAnsi="Arial" w:cs="Arial"/>
          <w:sz w:val="19"/>
          <w:szCs w:val="19"/>
          <w:lang w:val="es-MX"/>
        </w:rPr>
        <w:t xml:space="preserve">innovaciones </w:t>
      </w:r>
      <w:r w:rsidRPr="0030111E">
        <w:rPr>
          <w:rFonts w:ascii="Arial" w:eastAsia="Arial" w:hAnsi="Arial" w:cs="Arial"/>
          <w:spacing w:val="35"/>
          <w:sz w:val="19"/>
          <w:szCs w:val="19"/>
          <w:lang w:val="es-MX"/>
        </w:rPr>
        <w:t>de</w:t>
      </w:r>
      <w:r w:rsidRPr="0030111E">
        <w:rPr>
          <w:rFonts w:ascii="Arial" w:eastAsia="Arial" w:hAnsi="Arial" w:cs="Arial"/>
          <w:sz w:val="19"/>
          <w:szCs w:val="19"/>
          <w:lang w:val="es-MX"/>
        </w:rPr>
        <w:t xml:space="preserve"> </w:t>
      </w:r>
      <w:r w:rsidRPr="0030111E">
        <w:rPr>
          <w:rFonts w:ascii="Arial" w:eastAsia="Arial" w:hAnsi="Arial" w:cs="Arial"/>
          <w:spacing w:val="10"/>
          <w:sz w:val="19"/>
          <w:szCs w:val="19"/>
          <w:lang w:val="es-MX"/>
        </w:rPr>
        <w:t>proyectos</w:t>
      </w:r>
      <w:r w:rsidRPr="0030111E">
        <w:rPr>
          <w:rFonts w:ascii="Arial" w:eastAsia="Arial" w:hAnsi="Arial" w:cs="Arial"/>
          <w:sz w:val="19"/>
          <w:szCs w:val="19"/>
          <w:lang w:val="es-MX"/>
        </w:rPr>
        <w:t xml:space="preserve"> </w:t>
      </w:r>
      <w:r w:rsidRPr="0030111E">
        <w:rPr>
          <w:rFonts w:ascii="Arial" w:eastAsia="Arial" w:hAnsi="Arial" w:cs="Arial"/>
          <w:spacing w:val="29"/>
          <w:sz w:val="19"/>
          <w:szCs w:val="19"/>
          <w:lang w:val="es-MX"/>
        </w:rPr>
        <w:t xml:space="preserve">FIDA </w:t>
      </w:r>
      <w:r w:rsidRPr="0030111E">
        <w:rPr>
          <w:rFonts w:ascii="Arial" w:eastAsia="Arial" w:hAnsi="Arial" w:cs="Arial"/>
          <w:sz w:val="19"/>
          <w:szCs w:val="19"/>
          <w:lang w:val="es-MX"/>
        </w:rPr>
        <w:t xml:space="preserve">estén </w:t>
      </w:r>
      <w:r w:rsidRPr="0030111E">
        <w:rPr>
          <w:rFonts w:ascii="Arial" w:eastAsia="Arial" w:hAnsi="Arial" w:cs="Arial"/>
          <w:spacing w:val="18"/>
          <w:sz w:val="19"/>
          <w:szCs w:val="19"/>
          <w:lang w:val="es-MX"/>
        </w:rPr>
        <w:t>siendo</w:t>
      </w:r>
      <w:r w:rsidRPr="0030111E">
        <w:rPr>
          <w:rFonts w:ascii="Arial" w:eastAsia="Arial" w:hAnsi="Arial" w:cs="Arial"/>
          <w:spacing w:val="47"/>
          <w:sz w:val="19"/>
          <w:szCs w:val="19"/>
          <w:lang w:val="es-MX"/>
        </w:rPr>
        <w:t xml:space="preserve"> </w:t>
      </w:r>
      <w:r w:rsidRPr="0030111E">
        <w:rPr>
          <w:rFonts w:ascii="Arial" w:eastAsia="Arial" w:hAnsi="Arial" w:cs="Arial"/>
          <w:sz w:val="19"/>
          <w:szCs w:val="19"/>
          <w:lang w:val="es-MX"/>
        </w:rPr>
        <w:t xml:space="preserve">replicadas </w:t>
      </w:r>
      <w:r w:rsidRPr="0030111E">
        <w:rPr>
          <w:rFonts w:ascii="Arial" w:eastAsia="Arial" w:hAnsi="Arial" w:cs="Arial"/>
          <w:spacing w:val="6"/>
          <w:sz w:val="19"/>
          <w:szCs w:val="19"/>
          <w:lang w:val="es-MX"/>
        </w:rPr>
        <w:t>por</w:t>
      </w:r>
      <w:r w:rsidRPr="0030111E">
        <w:rPr>
          <w:rFonts w:ascii="Arial" w:eastAsia="Arial" w:hAnsi="Arial" w:cs="Arial"/>
          <w:sz w:val="19"/>
          <w:szCs w:val="19"/>
          <w:lang w:val="es-MX"/>
        </w:rPr>
        <w:t xml:space="preserve"> </w:t>
      </w:r>
      <w:r w:rsidRPr="0030111E">
        <w:rPr>
          <w:rFonts w:ascii="Arial" w:eastAsia="Arial" w:hAnsi="Arial" w:cs="Arial"/>
          <w:spacing w:val="20"/>
          <w:sz w:val="19"/>
          <w:szCs w:val="19"/>
          <w:lang w:val="es-MX"/>
        </w:rPr>
        <w:t>AGRORURAL</w:t>
      </w:r>
      <w:r w:rsidRPr="0030111E">
        <w:rPr>
          <w:rFonts w:ascii="Arial" w:eastAsia="Arial" w:hAnsi="Arial" w:cs="Arial"/>
          <w:w w:val="90"/>
          <w:sz w:val="19"/>
          <w:szCs w:val="19"/>
          <w:lang w:val="es-MX"/>
        </w:rPr>
        <w:t xml:space="preserve">. </w:t>
      </w:r>
      <w:r w:rsidRPr="0030111E">
        <w:rPr>
          <w:rFonts w:ascii="Arial" w:eastAsia="Arial" w:hAnsi="Arial" w:cs="Arial"/>
          <w:spacing w:val="17"/>
          <w:w w:val="90"/>
          <w:sz w:val="19"/>
          <w:szCs w:val="19"/>
          <w:lang w:val="es-MX"/>
        </w:rPr>
        <w:t xml:space="preserve"> </w:t>
      </w:r>
      <w:r>
        <w:rPr>
          <w:rFonts w:ascii="Arial" w:eastAsia="Arial" w:hAnsi="Arial" w:cs="Arial"/>
          <w:spacing w:val="17"/>
          <w:w w:val="90"/>
          <w:sz w:val="19"/>
          <w:szCs w:val="19"/>
          <w:lang w:val="es-MX"/>
        </w:rPr>
        <w:t xml:space="preserve">(i) </w:t>
      </w:r>
      <w:r w:rsidRPr="0030111E">
        <w:rPr>
          <w:rFonts w:ascii="Arial" w:eastAsia="Arial" w:hAnsi="Arial" w:cs="Arial"/>
          <w:sz w:val="19"/>
          <w:szCs w:val="19"/>
          <w:lang w:val="es-MX"/>
        </w:rPr>
        <w:t>La</w:t>
      </w:r>
      <w:r w:rsidRPr="0030111E">
        <w:rPr>
          <w:rFonts w:ascii="Arial" w:eastAsia="Arial" w:hAnsi="Arial" w:cs="Arial"/>
          <w:spacing w:val="26"/>
          <w:sz w:val="19"/>
          <w:szCs w:val="19"/>
          <w:lang w:val="es-MX"/>
        </w:rPr>
        <w:t xml:space="preserve"> </w:t>
      </w:r>
      <w:r w:rsidRPr="0030111E">
        <w:rPr>
          <w:rFonts w:ascii="Arial" w:eastAsia="Arial" w:hAnsi="Arial" w:cs="Arial"/>
          <w:sz w:val="19"/>
          <w:szCs w:val="19"/>
          <w:lang w:val="es-MX"/>
        </w:rPr>
        <w:t>Capacitación</w:t>
      </w:r>
      <w:r w:rsidRPr="0030111E">
        <w:rPr>
          <w:rFonts w:ascii="Arial" w:eastAsia="Arial" w:hAnsi="Arial" w:cs="Arial"/>
          <w:spacing w:val="14"/>
          <w:sz w:val="19"/>
          <w:szCs w:val="19"/>
          <w:lang w:val="es-MX"/>
        </w:rPr>
        <w:t xml:space="preserve"> </w:t>
      </w:r>
      <w:r w:rsidRPr="0030111E">
        <w:rPr>
          <w:rFonts w:ascii="Arial" w:eastAsia="Arial" w:hAnsi="Arial" w:cs="Arial"/>
          <w:w w:val="103"/>
          <w:sz w:val="19"/>
          <w:szCs w:val="19"/>
          <w:lang w:val="es-MX"/>
        </w:rPr>
        <w:t xml:space="preserve">por </w:t>
      </w:r>
      <w:r w:rsidRPr="0030111E">
        <w:rPr>
          <w:rFonts w:ascii="Arial" w:eastAsia="Arial" w:hAnsi="Arial" w:cs="Arial"/>
          <w:sz w:val="19"/>
          <w:szCs w:val="19"/>
          <w:lang w:val="es-MX"/>
        </w:rPr>
        <w:t>Concursos</w:t>
      </w:r>
      <w:r w:rsidRPr="0030111E">
        <w:rPr>
          <w:rFonts w:ascii="Arial" w:eastAsia="Arial" w:hAnsi="Arial" w:cs="Arial"/>
          <w:spacing w:val="10"/>
          <w:sz w:val="19"/>
          <w:szCs w:val="19"/>
          <w:lang w:val="es-MX"/>
        </w:rPr>
        <w:t xml:space="preserve"> </w:t>
      </w:r>
      <w:r w:rsidRPr="0030111E">
        <w:rPr>
          <w:rFonts w:ascii="Arial" w:eastAsia="Arial" w:hAnsi="Arial" w:cs="Arial"/>
          <w:sz w:val="19"/>
          <w:szCs w:val="19"/>
          <w:lang w:val="es-MX"/>
        </w:rPr>
        <w:t xml:space="preserve">y </w:t>
      </w:r>
      <w:r w:rsidRPr="0030111E">
        <w:rPr>
          <w:rFonts w:ascii="Arial" w:eastAsia="Arial" w:hAnsi="Arial" w:cs="Arial"/>
          <w:spacing w:val="38"/>
          <w:sz w:val="19"/>
          <w:szCs w:val="19"/>
          <w:lang w:val="es-MX"/>
        </w:rPr>
        <w:t>las</w:t>
      </w:r>
      <w:r w:rsidRPr="0030111E">
        <w:rPr>
          <w:rFonts w:ascii="Arial" w:eastAsia="Arial" w:hAnsi="Arial" w:cs="Arial"/>
          <w:spacing w:val="15"/>
          <w:sz w:val="19"/>
          <w:szCs w:val="19"/>
          <w:lang w:val="es-MX"/>
        </w:rPr>
        <w:t xml:space="preserve"> </w:t>
      </w:r>
      <w:r w:rsidRPr="0030111E">
        <w:rPr>
          <w:rFonts w:ascii="Arial" w:eastAsia="Arial" w:hAnsi="Arial" w:cs="Arial"/>
          <w:sz w:val="19"/>
          <w:szCs w:val="19"/>
          <w:lang w:val="es-MX"/>
        </w:rPr>
        <w:t>otras</w:t>
      </w:r>
      <w:r w:rsidRPr="0030111E">
        <w:rPr>
          <w:rFonts w:ascii="Arial" w:eastAsia="Arial" w:hAnsi="Arial" w:cs="Arial"/>
          <w:spacing w:val="28"/>
          <w:sz w:val="19"/>
          <w:szCs w:val="19"/>
          <w:lang w:val="es-MX"/>
        </w:rPr>
        <w:t xml:space="preserve"> </w:t>
      </w:r>
      <w:r w:rsidRPr="0030111E">
        <w:rPr>
          <w:rFonts w:ascii="Arial" w:eastAsia="Arial" w:hAnsi="Arial" w:cs="Arial"/>
          <w:sz w:val="19"/>
          <w:szCs w:val="19"/>
          <w:lang w:val="es-MX"/>
        </w:rPr>
        <w:t>dos</w:t>
      </w:r>
      <w:r w:rsidRPr="0030111E">
        <w:rPr>
          <w:rFonts w:ascii="Arial" w:eastAsia="Arial" w:hAnsi="Arial" w:cs="Arial"/>
          <w:spacing w:val="17"/>
          <w:sz w:val="19"/>
          <w:szCs w:val="19"/>
          <w:lang w:val="es-MX"/>
        </w:rPr>
        <w:t xml:space="preserve"> </w:t>
      </w:r>
      <w:r w:rsidRPr="0030111E">
        <w:rPr>
          <w:rFonts w:ascii="Arial" w:eastAsia="Arial" w:hAnsi="Arial" w:cs="Arial"/>
          <w:sz w:val="19"/>
          <w:szCs w:val="19"/>
          <w:lang w:val="es-MX"/>
        </w:rPr>
        <w:t>que</w:t>
      </w:r>
      <w:r w:rsidRPr="0030111E">
        <w:rPr>
          <w:rFonts w:ascii="Arial" w:eastAsia="Arial" w:hAnsi="Arial" w:cs="Arial"/>
          <w:spacing w:val="34"/>
          <w:sz w:val="19"/>
          <w:szCs w:val="19"/>
          <w:lang w:val="es-MX"/>
        </w:rPr>
        <w:t xml:space="preserve"> </w:t>
      </w:r>
      <w:r w:rsidRPr="0030111E">
        <w:rPr>
          <w:rFonts w:ascii="Arial" w:eastAsia="Arial" w:hAnsi="Arial" w:cs="Arial"/>
          <w:sz w:val="19"/>
          <w:szCs w:val="19"/>
          <w:lang w:val="es-MX"/>
        </w:rPr>
        <w:t>están</w:t>
      </w:r>
      <w:r w:rsidRPr="0030111E">
        <w:rPr>
          <w:rFonts w:ascii="Arial" w:eastAsia="Arial" w:hAnsi="Arial" w:cs="Arial"/>
          <w:spacing w:val="15"/>
          <w:sz w:val="19"/>
          <w:szCs w:val="19"/>
          <w:lang w:val="es-MX"/>
        </w:rPr>
        <w:t xml:space="preserve"> </w:t>
      </w:r>
      <w:r w:rsidRPr="0030111E">
        <w:rPr>
          <w:rFonts w:ascii="Arial" w:eastAsia="Arial" w:hAnsi="Arial" w:cs="Arial"/>
          <w:sz w:val="19"/>
          <w:szCs w:val="19"/>
          <w:lang w:val="es-MX"/>
        </w:rPr>
        <w:t>escalando</w:t>
      </w:r>
      <w:r w:rsidRPr="0030111E">
        <w:rPr>
          <w:rFonts w:ascii="Arial" w:eastAsia="Arial" w:hAnsi="Arial" w:cs="Arial"/>
          <w:spacing w:val="20"/>
          <w:sz w:val="19"/>
          <w:szCs w:val="19"/>
          <w:lang w:val="es-MX"/>
        </w:rPr>
        <w:t xml:space="preserve"> </w:t>
      </w:r>
      <w:r w:rsidRPr="0030111E">
        <w:rPr>
          <w:rFonts w:ascii="Arial" w:eastAsia="Arial" w:hAnsi="Arial" w:cs="Arial"/>
          <w:sz w:val="19"/>
          <w:szCs w:val="19"/>
          <w:lang w:val="es-MX"/>
        </w:rPr>
        <w:t>a</w:t>
      </w:r>
      <w:r w:rsidRPr="0030111E">
        <w:rPr>
          <w:rFonts w:ascii="Arial" w:eastAsia="Arial" w:hAnsi="Arial" w:cs="Arial"/>
          <w:spacing w:val="8"/>
          <w:sz w:val="19"/>
          <w:szCs w:val="19"/>
          <w:lang w:val="es-MX"/>
        </w:rPr>
        <w:t xml:space="preserve"> </w:t>
      </w:r>
      <w:r w:rsidRPr="0030111E">
        <w:rPr>
          <w:rFonts w:ascii="Arial" w:eastAsia="Arial" w:hAnsi="Arial" w:cs="Arial"/>
          <w:sz w:val="19"/>
          <w:szCs w:val="19"/>
          <w:lang w:val="es-MX"/>
        </w:rPr>
        <w:t>política</w:t>
      </w:r>
      <w:r w:rsidRPr="0030111E">
        <w:rPr>
          <w:rFonts w:ascii="Arial" w:eastAsia="Arial" w:hAnsi="Arial" w:cs="Arial"/>
          <w:spacing w:val="35"/>
          <w:sz w:val="19"/>
          <w:szCs w:val="19"/>
          <w:lang w:val="es-MX"/>
        </w:rPr>
        <w:t xml:space="preserve"> </w:t>
      </w:r>
      <w:r w:rsidRPr="0030111E">
        <w:rPr>
          <w:rFonts w:ascii="Arial" w:eastAsia="Arial" w:hAnsi="Arial" w:cs="Arial"/>
          <w:sz w:val="19"/>
          <w:szCs w:val="19"/>
          <w:lang w:val="es-MX"/>
        </w:rPr>
        <w:t>pública:</w:t>
      </w:r>
      <w:r w:rsidRPr="0030111E">
        <w:rPr>
          <w:rFonts w:ascii="Arial" w:eastAsia="Arial" w:hAnsi="Arial" w:cs="Arial"/>
          <w:spacing w:val="34"/>
          <w:sz w:val="19"/>
          <w:szCs w:val="19"/>
          <w:lang w:val="es-MX"/>
        </w:rPr>
        <w:t xml:space="preserve"> </w:t>
      </w:r>
      <w:r w:rsidRPr="0030111E">
        <w:rPr>
          <w:rFonts w:ascii="Arial" w:eastAsia="Arial" w:hAnsi="Arial" w:cs="Arial"/>
          <w:sz w:val="19"/>
          <w:szCs w:val="19"/>
          <w:lang w:val="es-MX"/>
        </w:rPr>
        <w:t>(i</w:t>
      </w:r>
      <w:r>
        <w:rPr>
          <w:rFonts w:ascii="Arial" w:eastAsia="Arial" w:hAnsi="Arial" w:cs="Arial"/>
          <w:sz w:val="19"/>
          <w:szCs w:val="19"/>
          <w:lang w:val="es-MX"/>
        </w:rPr>
        <w:t>i</w:t>
      </w:r>
      <w:r w:rsidRPr="0030111E">
        <w:rPr>
          <w:rFonts w:ascii="Arial" w:eastAsia="Arial" w:hAnsi="Arial" w:cs="Arial"/>
          <w:sz w:val="19"/>
          <w:szCs w:val="19"/>
          <w:lang w:val="es-MX"/>
        </w:rPr>
        <w:t>)</w:t>
      </w:r>
      <w:r w:rsidRPr="0030111E">
        <w:rPr>
          <w:rFonts w:ascii="Arial" w:eastAsia="Arial" w:hAnsi="Arial" w:cs="Arial"/>
          <w:spacing w:val="25"/>
          <w:sz w:val="19"/>
          <w:szCs w:val="19"/>
          <w:lang w:val="es-MX"/>
        </w:rPr>
        <w:t xml:space="preserve"> </w:t>
      </w:r>
      <w:r w:rsidRPr="0030111E">
        <w:rPr>
          <w:rFonts w:ascii="Arial" w:eastAsia="Arial" w:hAnsi="Arial" w:cs="Arial"/>
          <w:sz w:val="19"/>
          <w:szCs w:val="19"/>
          <w:lang w:val="es-MX"/>
        </w:rPr>
        <w:t>Inserción</w:t>
      </w:r>
      <w:r w:rsidRPr="0030111E">
        <w:rPr>
          <w:rFonts w:ascii="Arial" w:eastAsia="Arial" w:hAnsi="Arial" w:cs="Arial"/>
          <w:spacing w:val="36"/>
          <w:sz w:val="19"/>
          <w:szCs w:val="19"/>
          <w:lang w:val="es-MX"/>
        </w:rPr>
        <w:t xml:space="preserve"> </w:t>
      </w:r>
      <w:r w:rsidRPr="0030111E">
        <w:rPr>
          <w:rFonts w:ascii="Arial" w:eastAsia="Arial" w:hAnsi="Arial" w:cs="Arial"/>
          <w:sz w:val="19"/>
          <w:szCs w:val="19"/>
          <w:lang w:val="es-MX"/>
        </w:rPr>
        <w:t>de</w:t>
      </w:r>
      <w:r w:rsidRPr="0030111E">
        <w:rPr>
          <w:rFonts w:ascii="Arial" w:eastAsia="Arial" w:hAnsi="Arial" w:cs="Arial"/>
          <w:spacing w:val="18"/>
          <w:sz w:val="19"/>
          <w:szCs w:val="19"/>
          <w:lang w:val="es-MX"/>
        </w:rPr>
        <w:t xml:space="preserve"> </w:t>
      </w:r>
      <w:r w:rsidRPr="0030111E">
        <w:rPr>
          <w:rFonts w:ascii="Arial" w:eastAsia="Arial" w:hAnsi="Arial" w:cs="Arial"/>
          <w:sz w:val="19"/>
          <w:szCs w:val="19"/>
          <w:lang w:val="es-MX"/>
        </w:rPr>
        <w:t>las</w:t>
      </w:r>
      <w:r w:rsidRPr="0030111E">
        <w:rPr>
          <w:rFonts w:ascii="Arial" w:eastAsia="Arial" w:hAnsi="Arial" w:cs="Arial"/>
          <w:spacing w:val="10"/>
          <w:sz w:val="19"/>
          <w:szCs w:val="19"/>
          <w:lang w:val="es-MX"/>
        </w:rPr>
        <w:t xml:space="preserve"> </w:t>
      </w:r>
      <w:r w:rsidRPr="0030111E">
        <w:rPr>
          <w:rFonts w:ascii="Arial" w:eastAsia="Arial" w:hAnsi="Arial" w:cs="Arial"/>
          <w:sz w:val="19"/>
          <w:szCs w:val="19"/>
          <w:lang w:val="es-MX"/>
        </w:rPr>
        <w:t>mujeres</w:t>
      </w:r>
      <w:r w:rsidRPr="0030111E">
        <w:rPr>
          <w:rFonts w:ascii="Arial" w:eastAsia="Arial" w:hAnsi="Arial" w:cs="Arial"/>
          <w:spacing w:val="50"/>
          <w:sz w:val="19"/>
          <w:szCs w:val="19"/>
          <w:lang w:val="es-MX"/>
        </w:rPr>
        <w:t xml:space="preserve"> </w:t>
      </w:r>
      <w:r w:rsidRPr="0030111E">
        <w:rPr>
          <w:rFonts w:ascii="Arial" w:eastAsia="Arial" w:hAnsi="Arial" w:cs="Arial"/>
          <w:sz w:val="19"/>
          <w:szCs w:val="19"/>
          <w:lang w:val="es-MX"/>
        </w:rPr>
        <w:t>rurales</w:t>
      </w:r>
      <w:r w:rsidRPr="0030111E">
        <w:rPr>
          <w:rFonts w:ascii="Arial" w:eastAsia="Arial" w:hAnsi="Arial" w:cs="Arial"/>
          <w:spacing w:val="27"/>
          <w:sz w:val="19"/>
          <w:szCs w:val="19"/>
          <w:lang w:val="es-MX"/>
        </w:rPr>
        <w:t xml:space="preserve"> </w:t>
      </w:r>
      <w:r w:rsidRPr="0030111E">
        <w:rPr>
          <w:rFonts w:ascii="Arial" w:eastAsia="Arial" w:hAnsi="Arial" w:cs="Arial"/>
          <w:sz w:val="19"/>
          <w:szCs w:val="19"/>
          <w:lang w:val="es-MX"/>
        </w:rPr>
        <w:t>al sistema</w:t>
      </w:r>
      <w:r w:rsidRPr="0030111E">
        <w:rPr>
          <w:rFonts w:ascii="Arial" w:eastAsia="Arial" w:hAnsi="Arial" w:cs="Arial"/>
          <w:spacing w:val="34"/>
          <w:sz w:val="19"/>
          <w:szCs w:val="19"/>
          <w:lang w:val="es-MX"/>
        </w:rPr>
        <w:t xml:space="preserve"> </w:t>
      </w:r>
      <w:r w:rsidRPr="0030111E">
        <w:rPr>
          <w:rFonts w:ascii="Arial" w:eastAsia="Arial" w:hAnsi="Arial" w:cs="Arial"/>
          <w:sz w:val="19"/>
          <w:szCs w:val="19"/>
          <w:lang w:val="es-MX"/>
        </w:rPr>
        <w:t>financiero</w:t>
      </w:r>
      <w:r w:rsidRPr="0030111E">
        <w:rPr>
          <w:rFonts w:ascii="Arial" w:eastAsia="Arial" w:hAnsi="Arial" w:cs="Arial"/>
          <w:spacing w:val="51"/>
          <w:sz w:val="19"/>
          <w:szCs w:val="19"/>
          <w:lang w:val="es-MX"/>
        </w:rPr>
        <w:t xml:space="preserve"> </w:t>
      </w:r>
      <w:r w:rsidRPr="0030111E">
        <w:rPr>
          <w:rFonts w:ascii="Arial" w:eastAsia="Arial" w:hAnsi="Arial" w:cs="Arial"/>
          <w:sz w:val="19"/>
          <w:szCs w:val="19"/>
          <w:lang w:val="es-MX"/>
        </w:rPr>
        <w:t xml:space="preserve">formal </w:t>
      </w:r>
      <w:r w:rsidRPr="0030111E">
        <w:rPr>
          <w:rFonts w:ascii="Arial" w:eastAsia="Arial" w:hAnsi="Arial" w:cs="Arial"/>
          <w:spacing w:val="5"/>
          <w:sz w:val="19"/>
          <w:szCs w:val="19"/>
          <w:lang w:val="es-MX"/>
        </w:rPr>
        <w:t>a</w:t>
      </w:r>
      <w:r w:rsidRPr="0030111E">
        <w:rPr>
          <w:rFonts w:ascii="Arial" w:eastAsia="Arial" w:hAnsi="Arial" w:cs="Arial"/>
          <w:spacing w:val="11"/>
          <w:sz w:val="19"/>
          <w:szCs w:val="19"/>
          <w:lang w:val="es-MX"/>
        </w:rPr>
        <w:t xml:space="preserve"> </w:t>
      </w:r>
      <w:r w:rsidRPr="0030111E">
        <w:rPr>
          <w:rFonts w:ascii="Arial" w:eastAsia="Arial" w:hAnsi="Arial" w:cs="Arial"/>
          <w:sz w:val="19"/>
          <w:szCs w:val="19"/>
          <w:lang w:val="es-MX"/>
        </w:rPr>
        <w:t>través</w:t>
      </w:r>
      <w:r w:rsidRPr="0030111E">
        <w:rPr>
          <w:rFonts w:ascii="Arial" w:eastAsia="Arial" w:hAnsi="Arial" w:cs="Arial"/>
          <w:spacing w:val="38"/>
          <w:sz w:val="19"/>
          <w:szCs w:val="19"/>
          <w:lang w:val="es-MX"/>
        </w:rPr>
        <w:t xml:space="preserve"> </w:t>
      </w:r>
      <w:r w:rsidRPr="0030111E">
        <w:rPr>
          <w:rFonts w:ascii="Arial" w:eastAsia="Arial" w:hAnsi="Arial" w:cs="Arial"/>
          <w:sz w:val="19"/>
          <w:szCs w:val="19"/>
          <w:lang w:val="es-MX"/>
        </w:rPr>
        <w:t>del</w:t>
      </w:r>
      <w:r w:rsidRPr="0030111E">
        <w:rPr>
          <w:rFonts w:ascii="Arial" w:eastAsia="Arial" w:hAnsi="Arial" w:cs="Arial"/>
          <w:spacing w:val="33"/>
          <w:sz w:val="19"/>
          <w:szCs w:val="19"/>
          <w:lang w:val="es-MX"/>
        </w:rPr>
        <w:t xml:space="preserve"> </w:t>
      </w:r>
      <w:r w:rsidRPr="0030111E">
        <w:rPr>
          <w:rFonts w:ascii="Arial" w:eastAsia="Arial" w:hAnsi="Arial" w:cs="Arial"/>
          <w:sz w:val="19"/>
          <w:szCs w:val="19"/>
          <w:lang w:val="es-MX"/>
        </w:rPr>
        <w:t xml:space="preserve">ahorro </w:t>
      </w:r>
      <w:r w:rsidRPr="0030111E">
        <w:rPr>
          <w:rFonts w:ascii="Arial" w:eastAsia="Arial" w:hAnsi="Arial" w:cs="Arial"/>
          <w:spacing w:val="7"/>
          <w:sz w:val="19"/>
          <w:szCs w:val="19"/>
          <w:lang w:val="es-MX"/>
        </w:rPr>
        <w:t>en</w:t>
      </w:r>
      <w:r w:rsidRPr="0030111E">
        <w:rPr>
          <w:rFonts w:ascii="Arial" w:eastAsia="Arial" w:hAnsi="Arial" w:cs="Arial"/>
          <w:spacing w:val="22"/>
          <w:sz w:val="19"/>
          <w:szCs w:val="19"/>
          <w:lang w:val="es-MX"/>
        </w:rPr>
        <w:t xml:space="preserve"> </w:t>
      </w:r>
      <w:r w:rsidRPr="0030111E">
        <w:rPr>
          <w:rFonts w:ascii="Arial" w:eastAsia="Arial" w:hAnsi="Arial" w:cs="Arial"/>
          <w:sz w:val="19"/>
          <w:szCs w:val="19"/>
          <w:lang w:val="es-MX"/>
        </w:rPr>
        <w:t>convenio</w:t>
      </w:r>
      <w:r w:rsidRPr="0030111E">
        <w:rPr>
          <w:rFonts w:ascii="Arial" w:eastAsia="Arial" w:hAnsi="Arial" w:cs="Arial"/>
          <w:spacing w:val="42"/>
          <w:sz w:val="19"/>
          <w:szCs w:val="19"/>
          <w:lang w:val="es-MX"/>
        </w:rPr>
        <w:t xml:space="preserve"> </w:t>
      </w:r>
      <w:r w:rsidRPr="0030111E">
        <w:rPr>
          <w:rFonts w:ascii="Arial" w:eastAsia="Arial" w:hAnsi="Arial" w:cs="Arial"/>
          <w:sz w:val="19"/>
          <w:szCs w:val="19"/>
          <w:lang w:val="es-MX"/>
        </w:rPr>
        <w:t>con</w:t>
      </w:r>
      <w:r w:rsidRPr="0030111E">
        <w:rPr>
          <w:rFonts w:ascii="Arial" w:eastAsia="Arial" w:hAnsi="Arial" w:cs="Arial"/>
          <w:spacing w:val="31"/>
          <w:sz w:val="19"/>
          <w:szCs w:val="19"/>
          <w:lang w:val="es-MX"/>
        </w:rPr>
        <w:t xml:space="preserve"> </w:t>
      </w:r>
      <w:r w:rsidRPr="0030111E">
        <w:rPr>
          <w:rFonts w:ascii="Arial" w:eastAsia="Arial" w:hAnsi="Arial" w:cs="Arial"/>
          <w:sz w:val="19"/>
          <w:szCs w:val="19"/>
          <w:lang w:val="es-MX"/>
        </w:rPr>
        <w:t>el</w:t>
      </w:r>
      <w:r w:rsidRPr="0030111E">
        <w:rPr>
          <w:rFonts w:ascii="Arial" w:eastAsia="Arial" w:hAnsi="Arial" w:cs="Arial"/>
          <w:spacing w:val="6"/>
          <w:sz w:val="19"/>
          <w:szCs w:val="19"/>
          <w:lang w:val="es-MX"/>
        </w:rPr>
        <w:t xml:space="preserve"> </w:t>
      </w:r>
      <w:r w:rsidRPr="0030111E">
        <w:rPr>
          <w:rFonts w:ascii="Arial" w:eastAsia="Arial" w:hAnsi="Arial" w:cs="Arial"/>
          <w:sz w:val="19"/>
          <w:szCs w:val="19"/>
          <w:lang w:val="es-MX"/>
        </w:rPr>
        <w:t>Banco de</w:t>
      </w:r>
      <w:r w:rsidRPr="0030111E">
        <w:rPr>
          <w:rFonts w:ascii="Arial" w:eastAsia="Arial" w:hAnsi="Arial" w:cs="Arial"/>
          <w:spacing w:val="33"/>
          <w:sz w:val="19"/>
          <w:szCs w:val="19"/>
          <w:lang w:val="es-MX"/>
        </w:rPr>
        <w:t xml:space="preserve"> </w:t>
      </w:r>
      <w:r w:rsidRPr="0030111E">
        <w:rPr>
          <w:rFonts w:ascii="Arial" w:eastAsia="Arial" w:hAnsi="Arial" w:cs="Arial"/>
          <w:sz w:val="19"/>
          <w:szCs w:val="19"/>
          <w:lang w:val="es-MX"/>
        </w:rPr>
        <w:t>la</w:t>
      </w:r>
      <w:r w:rsidRPr="0030111E">
        <w:rPr>
          <w:rFonts w:ascii="Arial" w:eastAsia="Arial" w:hAnsi="Arial" w:cs="Arial"/>
          <w:spacing w:val="22"/>
          <w:sz w:val="19"/>
          <w:szCs w:val="19"/>
          <w:lang w:val="es-MX"/>
        </w:rPr>
        <w:t xml:space="preserve"> </w:t>
      </w:r>
      <w:r w:rsidRPr="0030111E">
        <w:rPr>
          <w:rFonts w:ascii="Arial" w:eastAsia="Arial" w:hAnsi="Arial" w:cs="Arial"/>
          <w:sz w:val="19"/>
          <w:szCs w:val="19"/>
          <w:lang w:val="es-MX"/>
        </w:rPr>
        <w:t>Nación</w:t>
      </w:r>
      <w:r w:rsidRPr="0030111E">
        <w:rPr>
          <w:rFonts w:ascii="Arial" w:eastAsia="Arial" w:hAnsi="Arial" w:cs="Arial"/>
          <w:spacing w:val="43"/>
          <w:sz w:val="19"/>
          <w:szCs w:val="19"/>
          <w:lang w:val="es-MX"/>
        </w:rPr>
        <w:t xml:space="preserve"> </w:t>
      </w:r>
      <w:r w:rsidRPr="0030111E">
        <w:rPr>
          <w:rFonts w:ascii="Arial" w:eastAsia="Arial" w:hAnsi="Arial" w:cs="Arial"/>
          <w:w w:val="97"/>
          <w:sz w:val="19"/>
          <w:szCs w:val="19"/>
          <w:lang w:val="es-MX"/>
        </w:rPr>
        <w:t>(B.N.),</w:t>
      </w:r>
      <w:r w:rsidRPr="0030111E">
        <w:rPr>
          <w:rFonts w:ascii="Arial" w:eastAsia="Arial" w:hAnsi="Arial" w:cs="Arial"/>
          <w:spacing w:val="-6"/>
          <w:w w:val="97"/>
          <w:sz w:val="19"/>
          <w:szCs w:val="19"/>
          <w:lang w:val="es-MX"/>
        </w:rPr>
        <w:t xml:space="preserve"> </w:t>
      </w:r>
      <w:r w:rsidRPr="0030111E">
        <w:rPr>
          <w:rFonts w:ascii="Arial" w:eastAsia="Arial" w:hAnsi="Arial" w:cs="Arial"/>
          <w:w w:val="103"/>
          <w:sz w:val="19"/>
          <w:szCs w:val="19"/>
          <w:lang w:val="es-MX"/>
        </w:rPr>
        <w:t xml:space="preserve">Agrorural, </w:t>
      </w:r>
      <w:r w:rsidRPr="0030111E">
        <w:rPr>
          <w:rFonts w:ascii="Arial" w:eastAsia="Arial" w:hAnsi="Arial" w:cs="Arial"/>
          <w:w w:val="91"/>
          <w:sz w:val="19"/>
          <w:szCs w:val="19"/>
          <w:lang w:val="es-MX"/>
        </w:rPr>
        <w:t>JUNTOS,</w:t>
      </w:r>
      <w:r w:rsidRPr="0030111E">
        <w:rPr>
          <w:rFonts w:ascii="Arial" w:eastAsia="Arial" w:hAnsi="Arial" w:cs="Arial"/>
          <w:spacing w:val="-7"/>
          <w:w w:val="91"/>
          <w:sz w:val="19"/>
          <w:szCs w:val="19"/>
          <w:lang w:val="es-MX"/>
        </w:rPr>
        <w:t xml:space="preserve"> </w:t>
      </w:r>
      <w:r w:rsidRPr="0030111E">
        <w:rPr>
          <w:rFonts w:ascii="Arial" w:eastAsia="Arial" w:hAnsi="Arial" w:cs="Arial"/>
          <w:sz w:val="19"/>
          <w:szCs w:val="19"/>
          <w:lang w:val="es-MX"/>
        </w:rPr>
        <w:t>IEP</w:t>
      </w:r>
      <w:r w:rsidRPr="0030111E">
        <w:rPr>
          <w:rFonts w:ascii="Arial" w:eastAsia="Arial" w:hAnsi="Arial" w:cs="Arial"/>
          <w:spacing w:val="-9"/>
          <w:sz w:val="19"/>
          <w:szCs w:val="19"/>
          <w:lang w:val="es-MX"/>
        </w:rPr>
        <w:t xml:space="preserve"> </w:t>
      </w:r>
      <w:r w:rsidRPr="0030111E">
        <w:rPr>
          <w:rFonts w:ascii="Arial" w:eastAsia="Arial" w:hAnsi="Arial" w:cs="Arial"/>
          <w:sz w:val="19"/>
          <w:szCs w:val="19"/>
          <w:lang w:val="es-MX"/>
        </w:rPr>
        <w:t>y</w:t>
      </w:r>
      <w:r w:rsidRPr="0030111E">
        <w:rPr>
          <w:rFonts w:ascii="Arial" w:eastAsia="Arial" w:hAnsi="Arial" w:cs="Arial"/>
          <w:spacing w:val="20"/>
          <w:sz w:val="19"/>
          <w:szCs w:val="19"/>
          <w:lang w:val="es-MX"/>
        </w:rPr>
        <w:t xml:space="preserve"> </w:t>
      </w:r>
      <w:r>
        <w:rPr>
          <w:rFonts w:ascii="Arial" w:eastAsia="Arial" w:hAnsi="Arial" w:cs="Arial"/>
          <w:w w:val="90"/>
          <w:sz w:val="19"/>
          <w:szCs w:val="19"/>
          <w:lang w:val="es-MX"/>
        </w:rPr>
        <w:t>PROCAPITAL. Actualmente más de 700 mil madres de familia usuarias del programa JUNTOS manejan sus cuentas de ahorro.</w:t>
      </w:r>
    </w:p>
    <w:p w14:paraId="5CB383F8" w14:textId="77777777" w:rsidR="003C3D9B" w:rsidRPr="0030111E" w:rsidRDefault="003C3D9B" w:rsidP="003C3D9B">
      <w:pPr>
        <w:spacing w:before="2" w:after="0" w:line="280" w:lineRule="auto"/>
        <w:ind w:left="133" w:right="151" w:firstLine="7"/>
        <w:jc w:val="both"/>
        <w:rPr>
          <w:rFonts w:ascii="Arial" w:eastAsia="Arial" w:hAnsi="Arial" w:cs="Arial"/>
          <w:sz w:val="19"/>
          <w:szCs w:val="19"/>
          <w:lang w:val="es-MX"/>
        </w:rPr>
      </w:pPr>
      <w:r w:rsidRPr="0030111E">
        <w:rPr>
          <w:rFonts w:ascii="Arial" w:eastAsia="Arial" w:hAnsi="Arial" w:cs="Arial"/>
          <w:sz w:val="19"/>
          <w:szCs w:val="19"/>
          <w:lang w:val="es-MX"/>
        </w:rPr>
        <w:t>(ii</w:t>
      </w:r>
      <w:r>
        <w:rPr>
          <w:rFonts w:ascii="Arial" w:eastAsia="Arial" w:hAnsi="Arial" w:cs="Arial"/>
          <w:sz w:val="19"/>
          <w:szCs w:val="19"/>
          <w:lang w:val="es-MX"/>
        </w:rPr>
        <w:t>i</w:t>
      </w:r>
      <w:r w:rsidRPr="0030111E">
        <w:rPr>
          <w:rFonts w:ascii="Arial" w:eastAsia="Arial" w:hAnsi="Arial" w:cs="Arial"/>
          <w:sz w:val="19"/>
          <w:szCs w:val="19"/>
          <w:lang w:val="es-MX"/>
        </w:rPr>
        <w:t>)</w:t>
      </w:r>
      <w:r w:rsidRPr="0030111E">
        <w:rPr>
          <w:rFonts w:ascii="Arial" w:eastAsia="Arial" w:hAnsi="Arial" w:cs="Arial"/>
          <w:spacing w:val="42"/>
          <w:sz w:val="19"/>
          <w:szCs w:val="19"/>
          <w:lang w:val="es-MX"/>
        </w:rPr>
        <w:t xml:space="preserve"> </w:t>
      </w:r>
      <w:r>
        <w:rPr>
          <w:rFonts w:ascii="Arial" w:eastAsia="Arial" w:hAnsi="Arial" w:cs="Arial"/>
          <w:spacing w:val="42"/>
          <w:sz w:val="19"/>
          <w:szCs w:val="19"/>
          <w:lang w:val="es-MX"/>
        </w:rPr>
        <w:t xml:space="preserve">El </w:t>
      </w:r>
      <w:r w:rsidRPr="0030111E">
        <w:rPr>
          <w:rFonts w:ascii="Arial" w:eastAsia="Arial" w:hAnsi="Arial" w:cs="Arial"/>
          <w:sz w:val="19"/>
          <w:szCs w:val="19"/>
          <w:lang w:val="es-MX"/>
        </w:rPr>
        <w:t>Convenio</w:t>
      </w:r>
      <w:r w:rsidRPr="0030111E">
        <w:rPr>
          <w:rFonts w:ascii="Arial" w:eastAsia="Arial" w:hAnsi="Arial" w:cs="Arial"/>
          <w:spacing w:val="36"/>
          <w:sz w:val="19"/>
          <w:szCs w:val="19"/>
          <w:lang w:val="es-MX"/>
        </w:rPr>
        <w:t xml:space="preserve"> </w:t>
      </w:r>
      <w:r w:rsidRPr="0030111E">
        <w:rPr>
          <w:rFonts w:ascii="Arial" w:eastAsia="Arial" w:hAnsi="Arial" w:cs="Arial"/>
          <w:sz w:val="19"/>
          <w:szCs w:val="19"/>
          <w:lang w:val="es-MX"/>
        </w:rPr>
        <w:t xml:space="preserve">entre </w:t>
      </w:r>
      <w:r w:rsidRPr="0030111E">
        <w:rPr>
          <w:rFonts w:ascii="Arial" w:eastAsia="Arial" w:hAnsi="Arial" w:cs="Arial"/>
          <w:spacing w:val="10"/>
          <w:sz w:val="19"/>
          <w:szCs w:val="19"/>
          <w:lang w:val="es-MX"/>
        </w:rPr>
        <w:t>AGRORURAL</w:t>
      </w:r>
      <w:r w:rsidRPr="0030111E">
        <w:rPr>
          <w:rFonts w:ascii="Arial" w:eastAsia="Arial" w:hAnsi="Arial" w:cs="Arial"/>
          <w:sz w:val="19"/>
          <w:szCs w:val="19"/>
          <w:lang w:val="es-MX"/>
        </w:rPr>
        <w:t>,</w:t>
      </w:r>
      <w:r w:rsidRPr="0030111E">
        <w:rPr>
          <w:rFonts w:ascii="Arial" w:eastAsia="Arial" w:hAnsi="Arial" w:cs="Arial"/>
          <w:spacing w:val="28"/>
          <w:sz w:val="19"/>
          <w:szCs w:val="19"/>
          <w:lang w:val="es-MX"/>
        </w:rPr>
        <w:t xml:space="preserve"> </w:t>
      </w:r>
      <w:r w:rsidRPr="0030111E">
        <w:rPr>
          <w:rFonts w:ascii="Arial" w:eastAsia="Arial" w:hAnsi="Arial" w:cs="Arial"/>
          <w:sz w:val="19"/>
          <w:szCs w:val="19"/>
          <w:lang w:val="es-MX"/>
        </w:rPr>
        <w:t>la</w:t>
      </w:r>
      <w:r w:rsidRPr="0030111E">
        <w:rPr>
          <w:rFonts w:ascii="Arial" w:eastAsia="Arial" w:hAnsi="Arial" w:cs="Arial"/>
          <w:spacing w:val="30"/>
          <w:sz w:val="19"/>
          <w:szCs w:val="19"/>
          <w:lang w:val="es-MX"/>
        </w:rPr>
        <w:t xml:space="preserve"> </w:t>
      </w:r>
      <w:r w:rsidRPr="0030111E">
        <w:rPr>
          <w:rFonts w:ascii="Arial" w:eastAsia="Arial" w:hAnsi="Arial" w:cs="Arial"/>
          <w:sz w:val="19"/>
          <w:szCs w:val="19"/>
          <w:lang w:val="es-MX"/>
        </w:rPr>
        <w:t>Red</w:t>
      </w:r>
      <w:r w:rsidRPr="0030111E">
        <w:rPr>
          <w:rFonts w:ascii="Arial" w:eastAsia="Arial" w:hAnsi="Arial" w:cs="Arial"/>
          <w:spacing w:val="10"/>
          <w:sz w:val="19"/>
          <w:szCs w:val="19"/>
          <w:lang w:val="es-MX"/>
        </w:rPr>
        <w:t xml:space="preserve"> </w:t>
      </w:r>
      <w:r w:rsidRPr="0030111E">
        <w:rPr>
          <w:rFonts w:ascii="Arial" w:eastAsia="Arial" w:hAnsi="Arial" w:cs="Arial"/>
          <w:sz w:val="19"/>
          <w:szCs w:val="19"/>
          <w:lang w:val="es-MX"/>
        </w:rPr>
        <w:t>de</w:t>
      </w:r>
      <w:r w:rsidRPr="0030111E">
        <w:rPr>
          <w:rFonts w:ascii="Arial" w:eastAsia="Arial" w:hAnsi="Arial" w:cs="Arial"/>
          <w:spacing w:val="30"/>
          <w:sz w:val="19"/>
          <w:szCs w:val="19"/>
          <w:lang w:val="es-MX"/>
        </w:rPr>
        <w:t xml:space="preserve"> </w:t>
      </w:r>
      <w:r w:rsidRPr="0030111E">
        <w:rPr>
          <w:rFonts w:ascii="Arial" w:eastAsia="Arial" w:hAnsi="Arial" w:cs="Arial"/>
          <w:sz w:val="19"/>
          <w:szCs w:val="19"/>
          <w:lang w:val="es-MX"/>
        </w:rPr>
        <w:t xml:space="preserve">Municipalidades </w:t>
      </w:r>
      <w:r w:rsidRPr="0030111E">
        <w:rPr>
          <w:rFonts w:ascii="Arial" w:eastAsia="Arial" w:hAnsi="Arial" w:cs="Arial"/>
          <w:spacing w:val="22"/>
          <w:sz w:val="19"/>
          <w:szCs w:val="19"/>
          <w:lang w:val="es-MX"/>
        </w:rPr>
        <w:t>Rurales</w:t>
      </w:r>
      <w:r w:rsidRPr="0030111E">
        <w:rPr>
          <w:rFonts w:ascii="Arial" w:eastAsia="Arial" w:hAnsi="Arial" w:cs="Arial"/>
          <w:spacing w:val="3"/>
          <w:sz w:val="19"/>
          <w:szCs w:val="19"/>
          <w:lang w:val="es-MX"/>
        </w:rPr>
        <w:t xml:space="preserve"> </w:t>
      </w:r>
      <w:r w:rsidRPr="0030111E">
        <w:rPr>
          <w:rFonts w:ascii="Arial" w:eastAsia="Arial" w:hAnsi="Arial" w:cs="Arial"/>
          <w:sz w:val="19"/>
          <w:szCs w:val="19"/>
          <w:lang w:val="es-MX"/>
        </w:rPr>
        <w:t>(REMURPE)</w:t>
      </w:r>
      <w:r w:rsidRPr="0030111E">
        <w:rPr>
          <w:rFonts w:ascii="Arial" w:eastAsia="Arial" w:hAnsi="Arial" w:cs="Arial"/>
          <w:w w:val="92"/>
          <w:sz w:val="19"/>
          <w:szCs w:val="19"/>
          <w:lang w:val="es-MX"/>
        </w:rPr>
        <w:t>,</w:t>
      </w:r>
      <w:r w:rsidRPr="0030111E">
        <w:rPr>
          <w:rFonts w:ascii="Arial" w:eastAsia="Arial" w:hAnsi="Arial" w:cs="Arial"/>
          <w:spacing w:val="-10"/>
          <w:w w:val="92"/>
          <w:sz w:val="19"/>
          <w:szCs w:val="19"/>
          <w:lang w:val="es-MX"/>
        </w:rPr>
        <w:t xml:space="preserve"> </w:t>
      </w:r>
      <w:r w:rsidRPr="0030111E">
        <w:rPr>
          <w:rFonts w:ascii="Arial" w:eastAsia="Arial" w:hAnsi="Arial" w:cs="Arial"/>
          <w:sz w:val="19"/>
          <w:szCs w:val="19"/>
          <w:lang w:val="es-MX"/>
        </w:rPr>
        <w:t>para</w:t>
      </w:r>
      <w:r w:rsidRPr="0030111E">
        <w:rPr>
          <w:rFonts w:ascii="Arial" w:eastAsia="Arial" w:hAnsi="Arial" w:cs="Arial"/>
          <w:spacing w:val="30"/>
          <w:sz w:val="19"/>
          <w:szCs w:val="19"/>
          <w:lang w:val="es-MX"/>
        </w:rPr>
        <w:t xml:space="preserve"> </w:t>
      </w:r>
      <w:r w:rsidRPr="0030111E">
        <w:rPr>
          <w:rFonts w:ascii="Arial" w:eastAsia="Arial" w:hAnsi="Arial" w:cs="Arial"/>
          <w:sz w:val="19"/>
          <w:szCs w:val="19"/>
          <w:lang w:val="es-MX"/>
        </w:rPr>
        <w:t>iniciar</w:t>
      </w:r>
      <w:r w:rsidRPr="0030111E">
        <w:rPr>
          <w:rFonts w:ascii="Arial" w:eastAsia="Arial" w:hAnsi="Arial" w:cs="Arial"/>
          <w:spacing w:val="51"/>
          <w:sz w:val="19"/>
          <w:szCs w:val="19"/>
          <w:lang w:val="es-MX"/>
        </w:rPr>
        <w:t xml:space="preserve"> </w:t>
      </w:r>
      <w:r w:rsidRPr="0030111E">
        <w:rPr>
          <w:rFonts w:ascii="Arial" w:eastAsia="Arial" w:hAnsi="Arial" w:cs="Arial"/>
          <w:w w:val="105"/>
          <w:sz w:val="19"/>
          <w:szCs w:val="19"/>
          <w:lang w:val="es-MX"/>
        </w:rPr>
        <w:t xml:space="preserve">un </w:t>
      </w:r>
      <w:r w:rsidRPr="0030111E">
        <w:rPr>
          <w:rFonts w:ascii="Arial" w:eastAsia="Arial" w:hAnsi="Arial" w:cs="Arial"/>
          <w:sz w:val="19"/>
          <w:szCs w:val="19"/>
          <w:lang w:val="es-MX"/>
        </w:rPr>
        <w:t xml:space="preserve">piloto  </w:t>
      </w:r>
      <w:r w:rsidRPr="0030111E">
        <w:rPr>
          <w:rFonts w:ascii="Arial" w:eastAsia="Arial" w:hAnsi="Arial" w:cs="Arial"/>
          <w:spacing w:val="14"/>
          <w:sz w:val="19"/>
          <w:szCs w:val="19"/>
          <w:lang w:val="es-MX"/>
        </w:rPr>
        <w:t xml:space="preserve"> </w:t>
      </w:r>
      <w:r w:rsidRPr="0030111E">
        <w:rPr>
          <w:rFonts w:ascii="Arial" w:eastAsia="Arial" w:hAnsi="Arial" w:cs="Arial"/>
          <w:sz w:val="19"/>
          <w:szCs w:val="19"/>
          <w:lang w:val="es-MX"/>
        </w:rPr>
        <w:t xml:space="preserve">de </w:t>
      </w:r>
      <w:r w:rsidRPr="0030111E">
        <w:rPr>
          <w:rFonts w:ascii="Arial" w:eastAsia="Arial" w:hAnsi="Arial" w:cs="Arial"/>
          <w:spacing w:val="13"/>
          <w:sz w:val="19"/>
          <w:szCs w:val="19"/>
          <w:lang w:val="es-MX"/>
        </w:rPr>
        <w:t>ejecución</w:t>
      </w:r>
      <w:r w:rsidRPr="0030111E">
        <w:rPr>
          <w:rFonts w:ascii="Arial" w:eastAsia="Arial" w:hAnsi="Arial" w:cs="Arial"/>
          <w:sz w:val="19"/>
          <w:szCs w:val="19"/>
          <w:lang w:val="es-MX"/>
        </w:rPr>
        <w:t xml:space="preserve"> </w:t>
      </w:r>
      <w:r w:rsidRPr="0030111E">
        <w:rPr>
          <w:rFonts w:ascii="Arial" w:eastAsia="Arial" w:hAnsi="Arial" w:cs="Arial"/>
          <w:spacing w:val="34"/>
          <w:sz w:val="19"/>
          <w:szCs w:val="19"/>
          <w:lang w:val="es-MX"/>
        </w:rPr>
        <w:t>del</w:t>
      </w:r>
      <w:r w:rsidRPr="0030111E">
        <w:rPr>
          <w:rFonts w:ascii="Arial" w:eastAsia="Arial" w:hAnsi="Arial" w:cs="Arial"/>
          <w:sz w:val="19"/>
          <w:szCs w:val="19"/>
          <w:lang w:val="es-MX"/>
        </w:rPr>
        <w:t xml:space="preserve"> </w:t>
      </w:r>
      <w:r w:rsidRPr="0030111E">
        <w:rPr>
          <w:rFonts w:ascii="Arial" w:eastAsia="Arial" w:hAnsi="Arial" w:cs="Arial"/>
          <w:spacing w:val="6"/>
          <w:sz w:val="19"/>
          <w:szCs w:val="19"/>
          <w:lang w:val="es-MX"/>
        </w:rPr>
        <w:t>CLAR</w:t>
      </w:r>
      <w:r w:rsidRPr="0030111E">
        <w:rPr>
          <w:rFonts w:ascii="Arial" w:eastAsia="Arial" w:hAnsi="Arial" w:cs="Arial"/>
          <w:sz w:val="19"/>
          <w:szCs w:val="19"/>
          <w:lang w:val="es-MX"/>
        </w:rPr>
        <w:t xml:space="preserve"> (Comités </w:t>
      </w:r>
      <w:r w:rsidRPr="0030111E">
        <w:rPr>
          <w:rFonts w:ascii="Arial" w:eastAsia="Arial" w:hAnsi="Arial" w:cs="Arial"/>
          <w:spacing w:val="6"/>
          <w:sz w:val="19"/>
          <w:szCs w:val="19"/>
          <w:lang w:val="es-MX"/>
        </w:rPr>
        <w:t>Locales</w:t>
      </w:r>
      <w:r w:rsidRPr="0030111E">
        <w:rPr>
          <w:rFonts w:ascii="Arial" w:eastAsia="Arial" w:hAnsi="Arial" w:cs="Arial"/>
          <w:spacing w:val="52"/>
          <w:sz w:val="19"/>
          <w:szCs w:val="19"/>
          <w:lang w:val="es-MX"/>
        </w:rPr>
        <w:t xml:space="preserve"> </w:t>
      </w:r>
      <w:r w:rsidRPr="0030111E">
        <w:rPr>
          <w:rFonts w:ascii="Arial" w:eastAsia="Arial" w:hAnsi="Arial" w:cs="Arial"/>
          <w:sz w:val="19"/>
          <w:szCs w:val="19"/>
          <w:lang w:val="es-MX"/>
        </w:rPr>
        <w:t xml:space="preserve">de </w:t>
      </w:r>
      <w:r w:rsidRPr="0030111E">
        <w:rPr>
          <w:rFonts w:ascii="Arial" w:eastAsia="Arial" w:hAnsi="Arial" w:cs="Arial"/>
          <w:spacing w:val="15"/>
          <w:sz w:val="19"/>
          <w:szCs w:val="19"/>
          <w:lang w:val="es-MX"/>
        </w:rPr>
        <w:t>Asignación</w:t>
      </w:r>
      <w:r w:rsidRPr="0030111E">
        <w:rPr>
          <w:rFonts w:ascii="Arial" w:eastAsia="Arial" w:hAnsi="Arial" w:cs="Arial"/>
          <w:spacing w:val="38"/>
          <w:sz w:val="19"/>
          <w:szCs w:val="19"/>
          <w:lang w:val="es-MX"/>
        </w:rPr>
        <w:t xml:space="preserve"> </w:t>
      </w:r>
      <w:r w:rsidRPr="0030111E">
        <w:rPr>
          <w:rFonts w:ascii="Arial" w:eastAsia="Arial" w:hAnsi="Arial" w:cs="Arial"/>
          <w:sz w:val="19"/>
          <w:szCs w:val="19"/>
          <w:lang w:val="es-MX"/>
        </w:rPr>
        <w:t xml:space="preserve">de </w:t>
      </w:r>
      <w:r w:rsidRPr="0030111E">
        <w:rPr>
          <w:rFonts w:ascii="Arial" w:eastAsia="Arial" w:hAnsi="Arial" w:cs="Arial"/>
          <w:spacing w:val="13"/>
          <w:sz w:val="19"/>
          <w:szCs w:val="19"/>
          <w:lang w:val="es-MX"/>
        </w:rPr>
        <w:t>Recursos</w:t>
      </w:r>
      <w:r w:rsidRPr="0030111E">
        <w:rPr>
          <w:rFonts w:ascii="Arial" w:eastAsia="Arial" w:hAnsi="Arial" w:cs="Arial"/>
          <w:sz w:val="19"/>
          <w:szCs w:val="19"/>
          <w:lang w:val="es-MX"/>
        </w:rPr>
        <w:t>)</w:t>
      </w:r>
      <w:r w:rsidRPr="0030111E">
        <w:rPr>
          <w:rFonts w:ascii="Arial" w:eastAsia="Arial" w:hAnsi="Arial" w:cs="Arial"/>
          <w:spacing w:val="29"/>
          <w:sz w:val="19"/>
          <w:szCs w:val="19"/>
          <w:lang w:val="es-MX"/>
        </w:rPr>
        <w:t xml:space="preserve"> </w:t>
      </w:r>
      <w:r w:rsidRPr="0030111E">
        <w:rPr>
          <w:rFonts w:ascii="Arial" w:eastAsia="Arial" w:hAnsi="Arial" w:cs="Arial"/>
          <w:sz w:val="19"/>
          <w:szCs w:val="19"/>
          <w:lang w:val="es-MX"/>
        </w:rPr>
        <w:t xml:space="preserve">a </w:t>
      </w:r>
      <w:r w:rsidRPr="0030111E">
        <w:rPr>
          <w:rFonts w:ascii="Arial" w:eastAsia="Arial" w:hAnsi="Arial" w:cs="Arial"/>
          <w:spacing w:val="6"/>
          <w:sz w:val="19"/>
          <w:szCs w:val="19"/>
          <w:lang w:val="es-MX"/>
        </w:rPr>
        <w:t>nivel</w:t>
      </w:r>
      <w:r w:rsidRPr="0030111E">
        <w:rPr>
          <w:rFonts w:ascii="Arial" w:eastAsia="Arial" w:hAnsi="Arial" w:cs="Arial"/>
          <w:sz w:val="19"/>
          <w:szCs w:val="19"/>
          <w:lang w:val="es-MX"/>
        </w:rPr>
        <w:t xml:space="preserve"> </w:t>
      </w:r>
      <w:r w:rsidRPr="0030111E">
        <w:rPr>
          <w:rFonts w:ascii="Arial" w:eastAsia="Arial" w:hAnsi="Arial" w:cs="Arial"/>
          <w:spacing w:val="36"/>
          <w:sz w:val="19"/>
          <w:szCs w:val="19"/>
          <w:lang w:val="es-MX"/>
        </w:rPr>
        <w:t>nacional</w:t>
      </w:r>
      <w:r w:rsidRPr="0030111E">
        <w:rPr>
          <w:rFonts w:ascii="Arial" w:eastAsia="Arial" w:hAnsi="Arial" w:cs="Arial"/>
          <w:sz w:val="19"/>
          <w:szCs w:val="19"/>
          <w:lang w:val="es-MX"/>
        </w:rPr>
        <w:t xml:space="preserve"> </w:t>
      </w:r>
      <w:r w:rsidRPr="0030111E">
        <w:rPr>
          <w:rFonts w:ascii="Arial" w:eastAsia="Arial" w:hAnsi="Arial" w:cs="Arial"/>
          <w:spacing w:val="3"/>
          <w:sz w:val="19"/>
          <w:szCs w:val="19"/>
          <w:lang w:val="es-MX"/>
        </w:rPr>
        <w:t>como</w:t>
      </w:r>
      <w:r w:rsidRPr="0030111E">
        <w:rPr>
          <w:rFonts w:ascii="Arial" w:eastAsia="Arial" w:hAnsi="Arial" w:cs="Arial"/>
          <w:w w:val="102"/>
          <w:sz w:val="19"/>
          <w:szCs w:val="19"/>
          <w:lang w:val="es-MX"/>
        </w:rPr>
        <w:t xml:space="preserve"> </w:t>
      </w:r>
      <w:r w:rsidRPr="0030111E">
        <w:rPr>
          <w:rFonts w:ascii="Arial" w:eastAsia="Arial" w:hAnsi="Arial" w:cs="Arial"/>
          <w:sz w:val="19"/>
          <w:szCs w:val="19"/>
          <w:lang w:val="es-MX"/>
        </w:rPr>
        <w:t>estrategia</w:t>
      </w:r>
      <w:r w:rsidRPr="0030111E">
        <w:rPr>
          <w:rFonts w:ascii="Arial" w:eastAsia="Arial" w:hAnsi="Arial" w:cs="Arial"/>
          <w:spacing w:val="27"/>
          <w:sz w:val="19"/>
          <w:szCs w:val="19"/>
          <w:lang w:val="es-MX"/>
        </w:rPr>
        <w:t xml:space="preserve"> </w:t>
      </w:r>
      <w:r w:rsidRPr="0030111E">
        <w:rPr>
          <w:rFonts w:ascii="Arial" w:eastAsia="Arial" w:hAnsi="Arial" w:cs="Arial"/>
          <w:sz w:val="19"/>
          <w:szCs w:val="19"/>
          <w:lang w:val="es-MX"/>
        </w:rPr>
        <w:t>para</w:t>
      </w:r>
      <w:r w:rsidRPr="0030111E">
        <w:rPr>
          <w:rFonts w:ascii="Arial" w:eastAsia="Arial" w:hAnsi="Arial" w:cs="Arial"/>
          <w:spacing w:val="4"/>
          <w:sz w:val="19"/>
          <w:szCs w:val="19"/>
          <w:lang w:val="es-MX"/>
        </w:rPr>
        <w:t xml:space="preserve"> </w:t>
      </w:r>
      <w:r w:rsidRPr="0030111E">
        <w:rPr>
          <w:rFonts w:ascii="Arial" w:eastAsia="Arial" w:hAnsi="Arial" w:cs="Arial"/>
          <w:sz w:val="19"/>
          <w:szCs w:val="19"/>
          <w:lang w:val="es-MX"/>
        </w:rPr>
        <w:t>fomentar</w:t>
      </w:r>
      <w:r w:rsidRPr="0030111E">
        <w:rPr>
          <w:rFonts w:ascii="Arial" w:eastAsia="Arial" w:hAnsi="Arial" w:cs="Arial"/>
          <w:spacing w:val="39"/>
          <w:sz w:val="19"/>
          <w:szCs w:val="19"/>
          <w:lang w:val="es-MX"/>
        </w:rPr>
        <w:t xml:space="preserve"> </w:t>
      </w:r>
      <w:r w:rsidRPr="0030111E">
        <w:rPr>
          <w:rFonts w:ascii="Arial" w:eastAsia="Arial" w:hAnsi="Arial" w:cs="Arial"/>
          <w:sz w:val="19"/>
          <w:szCs w:val="19"/>
          <w:lang w:val="es-MX"/>
        </w:rPr>
        <w:t>la</w:t>
      </w:r>
      <w:r w:rsidRPr="0030111E">
        <w:rPr>
          <w:rFonts w:ascii="Arial" w:eastAsia="Arial" w:hAnsi="Arial" w:cs="Arial"/>
          <w:spacing w:val="-1"/>
          <w:sz w:val="19"/>
          <w:szCs w:val="19"/>
          <w:lang w:val="es-MX"/>
        </w:rPr>
        <w:t xml:space="preserve"> </w:t>
      </w:r>
      <w:r w:rsidRPr="0030111E">
        <w:rPr>
          <w:rFonts w:ascii="Arial" w:eastAsia="Arial" w:hAnsi="Arial" w:cs="Arial"/>
          <w:sz w:val="19"/>
          <w:szCs w:val="19"/>
          <w:lang w:val="es-MX"/>
        </w:rPr>
        <w:t>transparencia</w:t>
      </w:r>
      <w:r w:rsidRPr="0030111E">
        <w:rPr>
          <w:rFonts w:ascii="Arial" w:eastAsia="Arial" w:hAnsi="Arial" w:cs="Arial"/>
          <w:spacing w:val="36"/>
          <w:sz w:val="19"/>
          <w:szCs w:val="19"/>
          <w:lang w:val="es-MX"/>
        </w:rPr>
        <w:t xml:space="preserve"> </w:t>
      </w:r>
      <w:r w:rsidRPr="0030111E">
        <w:rPr>
          <w:rFonts w:ascii="Arial" w:eastAsia="Arial" w:hAnsi="Arial" w:cs="Arial"/>
          <w:sz w:val="19"/>
          <w:szCs w:val="19"/>
          <w:lang w:val="es-MX"/>
        </w:rPr>
        <w:t>en</w:t>
      </w:r>
      <w:r w:rsidRPr="0030111E">
        <w:rPr>
          <w:rFonts w:ascii="Arial" w:eastAsia="Arial" w:hAnsi="Arial" w:cs="Arial"/>
          <w:spacing w:val="11"/>
          <w:sz w:val="19"/>
          <w:szCs w:val="19"/>
          <w:lang w:val="es-MX"/>
        </w:rPr>
        <w:t xml:space="preserve"> </w:t>
      </w:r>
      <w:r w:rsidRPr="0030111E">
        <w:rPr>
          <w:rFonts w:ascii="Arial" w:eastAsia="Arial" w:hAnsi="Arial" w:cs="Arial"/>
          <w:w w:val="107"/>
          <w:sz w:val="19"/>
          <w:szCs w:val="19"/>
          <w:lang w:val="es-MX"/>
        </w:rPr>
        <w:t>el</w:t>
      </w:r>
      <w:r w:rsidRPr="0030111E">
        <w:rPr>
          <w:rFonts w:ascii="Arial" w:eastAsia="Arial" w:hAnsi="Arial" w:cs="Arial"/>
          <w:spacing w:val="-32"/>
          <w:sz w:val="19"/>
          <w:szCs w:val="19"/>
          <w:lang w:val="es-MX"/>
        </w:rPr>
        <w:t xml:space="preserve"> </w:t>
      </w:r>
      <w:r w:rsidRPr="0030111E">
        <w:rPr>
          <w:rFonts w:ascii="Arial" w:eastAsia="Arial" w:hAnsi="Arial" w:cs="Arial"/>
          <w:sz w:val="19"/>
          <w:szCs w:val="19"/>
          <w:lang w:val="es-MX"/>
        </w:rPr>
        <w:t>uso</w:t>
      </w:r>
      <w:r w:rsidRPr="0030111E">
        <w:rPr>
          <w:rFonts w:ascii="Arial" w:eastAsia="Arial" w:hAnsi="Arial" w:cs="Arial"/>
          <w:spacing w:val="-1"/>
          <w:sz w:val="19"/>
          <w:szCs w:val="19"/>
          <w:lang w:val="es-MX"/>
        </w:rPr>
        <w:t xml:space="preserve"> </w:t>
      </w:r>
      <w:r w:rsidRPr="0030111E">
        <w:rPr>
          <w:rFonts w:ascii="Arial" w:eastAsia="Arial" w:hAnsi="Arial" w:cs="Arial"/>
          <w:sz w:val="19"/>
          <w:szCs w:val="19"/>
          <w:lang w:val="es-MX"/>
        </w:rPr>
        <w:t>de</w:t>
      </w:r>
      <w:r w:rsidRPr="0030111E">
        <w:rPr>
          <w:rFonts w:ascii="Arial" w:eastAsia="Arial" w:hAnsi="Arial" w:cs="Arial"/>
          <w:spacing w:val="5"/>
          <w:sz w:val="19"/>
          <w:szCs w:val="19"/>
          <w:lang w:val="es-MX"/>
        </w:rPr>
        <w:t xml:space="preserve"> </w:t>
      </w:r>
      <w:r w:rsidRPr="0030111E">
        <w:rPr>
          <w:rFonts w:ascii="Arial" w:eastAsia="Arial" w:hAnsi="Arial" w:cs="Arial"/>
          <w:sz w:val="19"/>
          <w:szCs w:val="19"/>
          <w:lang w:val="es-MX"/>
        </w:rPr>
        <w:t>recursos</w:t>
      </w:r>
      <w:r w:rsidRPr="0030111E">
        <w:rPr>
          <w:rFonts w:ascii="Arial" w:eastAsia="Arial" w:hAnsi="Arial" w:cs="Arial"/>
          <w:spacing w:val="-5"/>
          <w:sz w:val="19"/>
          <w:szCs w:val="19"/>
          <w:lang w:val="es-MX"/>
        </w:rPr>
        <w:t xml:space="preserve"> </w:t>
      </w:r>
      <w:r w:rsidRPr="0030111E">
        <w:rPr>
          <w:rFonts w:ascii="Arial" w:eastAsia="Arial" w:hAnsi="Arial" w:cs="Arial"/>
          <w:sz w:val="19"/>
          <w:szCs w:val="19"/>
          <w:lang w:val="es-MX"/>
        </w:rPr>
        <w:t>públicos</w:t>
      </w:r>
      <w:r w:rsidRPr="0030111E">
        <w:rPr>
          <w:rFonts w:ascii="Arial" w:eastAsia="Arial" w:hAnsi="Arial" w:cs="Arial"/>
          <w:spacing w:val="13"/>
          <w:sz w:val="19"/>
          <w:szCs w:val="19"/>
          <w:lang w:val="es-MX"/>
        </w:rPr>
        <w:t xml:space="preserve"> </w:t>
      </w:r>
      <w:r w:rsidRPr="0030111E">
        <w:rPr>
          <w:rFonts w:ascii="Arial" w:eastAsia="Arial" w:hAnsi="Arial" w:cs="Arial"/>
          <w:sz w:val="19"/>
          <w:szCs w:val="19"/>
          <w:lang w:val="es-MX"/>
        </w:rPr>
        <w:t>en</w:t>
      </w:r>
      <w:r w:rsidRPr="0030111E">
        <w:rPr>
          <w:rFonts w:ascii="Arial" w:eastAsia="Arial" w:hAnsi="Arial" w:cs="Arial"/>
          <w:spacing w:val="-3"/>
          <w:sz w:val="19"/>
          <w:szCs w:val="19"/>
          <w:lang w:val="es-MX"/>
        </w:rPr>
        <w:t xml:space="preserve"> </w:t>
      </w:r>
      <w:r w:rsidRPr="0030111E">
        <w:rPr>
          <w:rFonts w:ascii="Arial" w:eastAsia="Arial" w:hAnsi="Arial" w:cs="Arial"/>
          <w:sz w:val="19"/>
          <w:szCs w:val="19"/>
          <w:lang w:val="es-MX"/>
        </w:rPr>
        <w:t>gobiernos</w:t>
      </w:r>
      <w:r w:rsidRPr="0030111E">
        <w:rPr>
          <w:rFonts w:ascii="Arial" w:eastAsia="Arial" w:hAnsi="Arial" w:cs="Arial"/>
          <w:spacing w:val="20"/>
          <w:sz w:val="19"/>
          <w:szCs w:val="19"/>
          <w:lang w:val="es-MX"/>
        </w:rPr>
        <w:t xml:space="preserve"> </w:t>
      </w:r>
      <w:r>
        <w:rPr>
          <w:rFonts w:ascii="Arial" w:eastAsia="Arial" w:hAnsi="Arial" w:cs="Arial"/>
          <w:sz w:val="19"/>
          <w:szCs w:val="19"/>
          <w:lang w:val="es-MX"/>
        </w:rPr>
        <w:t>locales. Actualmente el CLAR ha escalado a política pública como parte del reglamento de la Ley de Promoción de la Agricultura Familiar.</w:t>
      </w:r>
    </w:p>
    <w:p w14:paraId="6DDAAAF7" w14:textId="77777777" w:rsidR="003C3D9B" w:rsidRPr="0030111E" w:rsidRDefault="003C3D9B" w:rsidP="003C3D9B">
      <w:pPr>
        <w:spacing w:before="4" w:after="0" w:line="260" w:lineRule="exact"/>
        <w:rPr>
          <w:sz w:val="26"/>
          <w:szCs w:val="26"/>
          <w:lang w:val="es-MX"/>
        </w:rPr>
      </w:pPr>
    </w:p>
    <w:p w14:paraId="78DDB8D1" w14:textId="77777777" w:rsidR="003C3D9B" w:rsidRPr="0030111E" w:rsidRDefault="003C3D9B" w:rsidP="003C3D9B">
      <w:pPr>
        <w:spacing w:after="0" w:line="240" w:lineRule="auto"/>
        <w:ind w:left="140" w:right="252"/>
        <w:jc w:val="both"/>
        <w:rPr>
          <w:rFonts w:ascii="Arial" w:eastAsia="Arial" w:hAnsi="Arial" w:cs="Arial"/>
          <w:sz w:val="19"/>
          <w:szCs w:val="19"/>
          <w:lang w:val="es-MX"/>
        </w:rPr>
      </w:pPr>
      <w:r w:rsidRPr="0030111E">
        <w:rPr>
          <w:rFonts w:ascii="Arial" w:eastAsia="Arial" w:hAnsi="Arial" w:cs="Arial"/>
          <w:sz w:val="19"/>
          <w:szCs w:val="19"/>
          <w:lang w:val="es-MX"/>
        </w:rPr>
        <w:t>En</w:t>
      </w:r>
      <w:r w:rsidRPr="0030111E">
        <w:rPr>
          <w:rFonts w:ascii="Arial" w:eastAsia="Arial" w:hAnsi="Arial" w:cs="Arial"/>
          <w:spacing w:val="-13"/>
          <w:sz w:val="19"/>
          <w:szCs w:val="19"/>
          <w:lang w:val="es-MX"/>
        </w:rPr>
        <w:t xml:space="preserve"> </w:t>
      </w:r>
      <w:r w:rsidRPr="0030111E">
        <w:rPr>
          <w:rFonts w:ascii="Arial" w:eastAsia="Arial" w:hAnsi="Arial" w:cs="Arial"/>
          <w:sz w:val="19"/>
          <w:szCs w:val="19"/>
          <w:lang w:val="es-MX"/>
        </w:rPr>
        <w:t>el</w:t>
      </w:r>
      <w:r w:rsidRPr="0030111E">
        <w:rPr>
          <w:rFonts w:ascii="Arial" w:eastAsia="Arial" w:hAnsi="Arial" w:cs="Arial"/>
          <w:spacing w:val="3"/>
          <w:sz w:val="19"/>
          <w:szCs w:val="19"/>
          <w:lang w:val="es-MX"/>
        </w:rPr>
        <w:t xml:space="preserve"> </w:t>
      </w:r>
      <w:r w:rsidRPr="0030111E">
        <w:rPr>
          <w:rFonts w:ascii="Arial" w:eastAsia="Arial" w:hAnsi="Arial" w:cs="Arial"/>
          <w:sz w:val="19"/>
          <w:szCs w:val="19"/>
          <w:lang w:val="es-MX"/>
        </w:rPr>
        <w:t>mismo</w:t>
      </w:r>
      <w:r w:rsidRPr="0030111E">
        <w:rPr>
          <w:rFonts w:ascii="Arial" w:eastAsia="Arial" w:hAnsi="Arial" w:cs="Arial"/>
          <w:spacing w:val="28"/>
          <w:sz w:val="19"/>
          <w:szCs w:val="19"/>
          <w:lang w:val="es-MX"/>
        </w:rPr>
        <w:t xml:space="preserve"> </w:t>
      </w:r>
      <w:r>
        <w:rPr>
          <w:rFonts w:ascii="Arial" w:eastAsia="Arial" w:hAnsi="Arial" w:cs="Arial"/>
          <w:sz w:val="19"/>
          <w:szCs w:val="19"/>
          <w:lang w:val="es-MX"/>
        </w:rPr>
        <w:t xml:space="preserve">periodo (2009-2011) </w:t>
      </w:r>
      <w:r w:rsidRPr="0030111E">
        <w:rPr>
          <w:rFonts w:ascii="Arial" w:eastAsia="Arial" w:hAnsi="Arial" w:cs="Arial"/>
          <w:spacing w:val="12"/>
          <w:sz w:val="19"/>
          <w:szCs w:val="19"/>
          <w:lang w:val="es-MX"/>
        </w:rPr>
        <w:t>he</w:t>
      </w:r>
      <w:r w:rsidRPr="0030111E">
        <w:rPr>
          <w:rFonts w:ascii="Arial" w:eastAsia="Arial" w:hAnsi="Arial" w:cs="Arial"/>
          <w:spacing w:val="18"/>
          <w:sz w:val="19"/>
          <w:szCs w:val="19"/>
          <w:lang w:val="es-MX"/>
        </w:rPr>
        <w:t xml:space="preserve"> </w:t>
      </w:r>
      <w:r w:rsidRPr="0030111E">
        <w:rPr>
          <w:rFonts w:ascii="Arial" w:eastAsia="Arial" w:hAnsi="Arial" w:cs="Arial"/>
          <w:sz w:val="19"/>
          <w:szCs w:val="19"/>
          <w:lang w:val="es-MX"/>
        </w:rPr>
        <w:t>sido</w:t>
      </w:r>
      <w:r w:rsidRPr="0030111E">
        <w:rPr>
          <w:rFonts w:ascii="Arial" w:eastAsia="Arial" w:hAnsi="Arial" w:cs="Arial"/>
          <w:spacing w:val="-2"/>
          <w:sz w:val="19"/>
          <w:szCs w:val="19"/>
          <w:lang w:val="es-MX"/>
        </w:rPr>
        <w:t xml:space="preserve"> </w:t>
      </w:r>
      <w:r w:rsidRPr="0030111E">
        <w:rPr>
          <w:rFonts w:ascii="Arial" w:eastAsia="Arial" w:hAnsi="Arial" w:cs="Arial"/>
          <w:spacing w:val="47"/>
          <w:sz w:val="19"/>
          <w:szCs w:val="19"/>
          <w:lang w:val="es-MX"/>
        </w:rPr>
        <w:t>Director</w:t>
      </w:r>
      <w:r w:rsidRPr="0030111E">
        <w:rPr>
          <w:rFonts w:ascii="Arial" w:eastAsia="Arial" w:hAnsi="Arial" w:cs="Arial"/>
          <w:spacing w:val="40"/>
          <w:sz w:val="19"/>
          <w:szCs w:val="19"/>
          <w:lang w:val="es-MX"/>
        </w:rPr>
        <w:t xml:space="preserve"> </w:t>
      </w:r>
      <w:r w:rsidRPr="0030111E">
        <w:rPr>
          <w:rFonts w:ascii="Arial" w:eastAsia="Arial" w:hAnsi="Arial" w:cs="Arial"/>
          <w:sz w:val="19"/>
          <w:szCs w:val="19"/>
          <w:lang w:val="es-MX"/>
        </w:rPr>
        <w:t>Nacional</w:t>
      </w:r>
      <w:r w:rsidRPr="0030111E">
        <w:rPr>
          <w:rFonts w:ascii="Arial" w:eastAsia="Arial" w:hAnsi="Arial" w:cs="Arial"/>
          <w:spacing w:val="9"/>
          <w:sz w:val="19"/>
          <w:szCs w:val="19"/>
          <w:lang w:val="es-MX"/>
        </w:rPr>
        <w:t xml:space="preserve"> </w:t>
      </w:r>
      <w:r w:rsidRPr="0030111E">
        <w:rPr>
          <w:rFonts w:ascii="Arial" w:eastAsia="Arial" w:hAnsi="Arial" w:cs="Arial"/>
          <w:sz w:val="19"/>
          <w:szCs w:val="19"/>
          <w:lang w:val="es-MX"/>
        </w:rPr>
        <w:t>(ad</w:t>
      </w:r>
      <w:r w:rsidRPr="0030111E">
        <w:rPr>
          <w:rFonts w:ascii="Arial" w:eastAsia="Arial" w:hAnsi="Arial" w:cs="Arial"/>
          <w:spacing w:val="-6"/>
          <w:sz w:val="19"/>
          <w:szCs w:val="19"/>
          <w:lang w:val="es-MX"/>
        </w:rPr>
        <w:t xml:space="preserve"> </w:t>
      </w:r>
      <w:r w:rsidRPr="0030111E">
        <w:rPr>
          <w:rFonts w:ascii="Arial" w:eastAsia="Arial" w:hAnsi="Arial" w:cs="Arial"/>
          <w:sz w:val="19"/>
          <w:szCs w:val="19"/>
          <w:lang w:val="es-MX"/>
        </w:rPr>
        <w:t>honorem)</w:t>
      </w:r>
      <w:r w:rsidRPr="0030111E">
        <w:rPr>
          <w:rFonts w:ascii="Arial" w:eastAsia="Arial" w:hAnsi="Arial" w:cs="Arial"/>
          <w:spacing w:val="48"/>
          <w:sz w:val="19"/>
          <w:szCs w:val="19"/>
          <w:lang w:val="es-MX"/>
        </w:rPr>
        <w:t xml:space="preserve"> </w:t>
      </w:r>
      <w:r w:rsidRPr="0030111E">
        <w:rPr>
          <w:rFonts w:ascii="Arial" w:eastAsia="Arial" w:hAnsi="Arial" w:cs="Arial"/>
          <w:sz w:val="19"/>
          <w:szCs w:val="19"/>
          <w:lang w:val="es-MX"/>
        </w:rPr>
        <w:t>por</w:t>
      </w:r>
      <w:r w:rsidRPr="0030111E">
        <w:rPr>
          <w:rFonts w:ascii="Arial" w:eastAsia="Arial" w:hAnsi="Arial" w:cs="Arial"/>
          <w:spacing w:val="23"/>
          <w:sz w:val="19"/>
          <w:szCs w:val="19"/>
          <w:lang w:val="es-MX"/>
        </w:rPr>
        <w:t xml:space="preserve"> </w:t>
      </w:r>
      <w:r w:rsidRPr="0030111E">
        <w:rPr>
          <w:rFonts w:ascii="Arial" w:eastAsia="Arial" w:hAnsi="Arial" w:cs="Arial"/>
          <w:sz w:val="19"/>
          <w:szCs w:val="19"/>
          <w:lang w:val="es-MX"/>
        </w:rPr>
        <w:t>encargo</w:t>
      </w:r>
      <w:r w:rsidRPr="0030111E">
        <w:rPr>
          <w:rFonts w:ascii="Arial" w:eastAsia="Arial" w:hAnsi="Arial" w:cs="Arial"/>
          <w:spacing w:val="20"/>
          <w:sz w:val="19"/>
          <w:szCs w:val="19"/>
          <w:lang w:val="es-MX"/>
        </w:rPr>
        <w:t xml:space="preserve"> </w:t>
      </w:r>
      <w:r>
        <w:rPr>
          <w:rFonts w:ascii="Arial" w:eastAsia="Arial" w:hAnsi="Arial" w:cs="Arial"/>
          <w:w w:val="102"/>
          <w:sz w:val="19"/>
          <w:szCs w:val="19"/>
          <w:lang w:val="es-MX"/>
        </w:rPr>
        <w:t xml:space="preserve">de </w:t>
      </w:r>
      <w:r w:rsidRPr="0030111E">
        <w:rPr>
          <w:rFonts w:ascii="Arial" w:eastAsia="Arial" w:hAnsi="Arial" w:cs="Arial"/>
          <w:w w:val="111"/>
          <w:sz w:val="19"/>
          <w:szCs w:val="19"/>
          <w:lang w:val="es-MX"/>
        </w:rPr>
        <w:t>Ministro</w:t>
      </w:r>
      <w:r w:rsidRPr="0030111E">
        <w:rPr>
          <w:rFonts w:ascii="Arial" w:eastAsia="Arial" w:hAnsi="Arial" w:cs="Arial"/>
          <w:spacing w:val="-21"/>
          <w:w w:val="111"/>
          <w:sz w:val="19"/>
          <w:szCs w:val="19"/>
          <w:lang w:val="es-MX"/>
        </w:rPr>
        <w:t xml:space="preserve"> </w:t>
      </w:r>
      <w:r w:rsidRPr="0030111E">
        <w:rPr>
          <w:rFonts w:ascii="Arial" w:eastAsia="Arial" w:hAnsi="Arial" w:cs="Arial"/>
          <w:sz w:val="19"/>
          <w:szCs w:val="19"/>
          <w:lang w:val="es-MX"/>
        </w:rPr>
        <w:t>de</w:t>
      </w:r>
      <w:r w:rsidRPr="0030111E">
        <w:rPr>
          <w:rFonts w:ascii="Arial" w:eastAsia="Arial" w:hAnsi="Arial" w:cs="Arial"/>
          <w:spacing w:val="1"/>
          <w:sz w:val="19"/>
          <w:szCs w:val="19"/>
          <w:lang w:val="es-MX"/>
        </w:rPr>
        <w:t xml:space="preserve"> </w:t>
      </w:r>
      <w:r w:rsidRPr="0030111E">
        <w:rPr>
          <w:rFonts w:ascii="Arial" w:eastAsia="Arial" w:hAnsi="Arial" w:cs="Arial"/>
          <w:sz w:val="19"/>
          <w:szCs w:val="19"/>
          <w:lang w:val="es-MX"/>
        </w:rPr>
        <w:t>Agricultura</w:t>
      </w:r>
      <w:r>
        <w:rPr>
          <w:rFonts w:ascii="Arial" w:eastAsia="Arial" w:hAnsi="Arial" w:cs="Arial"/>
          <w:sz w:val="19"/>
          <w:szCs w:val="19"/>
          <w:lang w:val="es-MX"/>
        </w:rPr>
        <w:t xml:space="preserve"> del proyecto</w:t>
      </w:r>
      <w:r w:rsidRPr="0030111E">
        <w:rPr>
          <w:rFonts w:ascii="Arial" w:eastAsia="Arial" w:hAnsi="Arial" w:cs="Arial"/>
          <w:sz w:val="19"/>
          <w:szCs w:val="19"/>
          <w:lang w:val="es-MX"/>
        </w:rPr>
        <w:t>:</w:t>
      </w:r>
      <w:r w:rsidRPr="0030111E">
        <w:rPr>
          <w:rFonts w:ascii="Arial" w:eastAsia="Arial" w:hAnsi="Arial" w:cs="Arial"/>
          <w:spacing w:val="31"/>
          <w:sz w:val="19"/>
          <w:szCs w:val="19"/>
          <w:lang w:val="es-MX"/>
        </w:rPr>
        <w:t xml:space="preserve"> </w:t>
      </w:r>
      <w:r w:rsidRPr="0030111E">
        <w:rPr>
          <w:rFonts w:ascii="Arial" w:eastAsia="Arial" w:hAnsi="Arial" w:cs="Arial"/>
          <w:sz w:val="19"/>
          <w:szCs w:val="19"/>
          <w:lang w:val="es-MX"/>
        </w:rPr>
        <w:t>(i)</w:t>
      </w:r>
      <w:r w:rsidRPr="0030111E">
        <w:rPr>
          <w:rFonts w:ascii="Arial" w:eastAsia="Arial" w:hAnsi="Arial" w:cs="Arial"/>
          <w:spacing w:val="6"/>
          <w:sz w:val="19"/>
          <w:szCs w:val="19"/>
          <w:lang w:val="es-MX"/>
        </w:rPr>
        <w:t xml:space="preserve"> </w:t>
      </w:r>
      <w:r w:rsidRPr="0030111E">
        <w:rPr>
          <w:rFonts w:ascii="Arial" w:eastAsia="Arial" w:hAnsi="Arial" w:cs="Arial"/>
          <w:sz w:val="19"/>
          <w:szCs w:val="19"/>
          <w:lang w:val="es-MX"/>
        </w:rPr>
        <w:t>Cadena</w:t>
      </w:r>
      <w:r w:rsidRPr="0030111E">
        <w:rPr>
          <w:rFonts w:ascii="Arial" w:eastAsia="Arial" w:hAnsi="Arial" w:cs="Arial"/>
          <w:spacing w:val="-21"/>
          <w:sz w:val="19"/>
          <w:szCs w:val="19"/>
          <w:lang w:val="es-MX"/>
        </w:rPr>
        <w:t xml:space="preserve"> </w:t>
      </w:r>
      <w:r w:rsidRPr="0030111E">
        <w:rPr>
          <w:rFonts w:ascii="Arial" w:eastAsia="Arial" w:hAnsi="Arial" w:cs="Arial"/>
          <w:sz w:val="19"/>
          <w:szCs w:val="19"/>
          <w:lang w:val="es-MX"/>
        </w:rPr>
        <w:t>Láctea</w:t>
      </w:r>
      <w:r w:rsidRPr="0030111E">
        <w:rPr>
          <w:rFonts w:ascii="Arial" w:eastAsia="Arial" w:hAnsi="Arial" w:cs="Arial"/>
          <w:spacing w:val="-15"/>
          <w:sz w:val="19"/>
          <w:szCs w:val="19"/>
          <w:lang w:val="es-MX"/>
        </w:rPr>
        <w:t xml:space="preserve"> </w:t>
      </w:r>
      <w:r w:rsidRPr="0030111E">
        <w:rPr>
          <w:rFonts w:ascii="Arial" w:eastAsia="Arial" w:hAnsi="Arial" w:cs="Arial"/>
          <w:sz w:val="19"/>
          <w:szCs w:val="19"/>
          <w:lang w:val="es-MX"/>
        </w:rPr>
        <w:t>de Ovinos en</w:t>
      </w:r>
      <w:r w:rsidRPr="0030111E">
        <w:rPr>
          <w:rFonts w:ascii="Arial" w:eastAsia="Arial" w:hAnsi="Arial" w:cs="Arial"/>
          <w:spacing w:val="-17"/>
          <w:sz w:val="19"/>
          <w:szCs w:val="19"/>
          <w:lang w:val="es-MX"/>
        </w:rPr>
        <w:t xml:space="preserve"> </w:t>
      </w:r>
      <w:r w:rsidRPr="0030111E">
        <w:rPr>
          <w:rFonts w:ascii="Arial" w:eastAsia="Arial" w:hAnsi="Arial" w:cs="Arial"/>
          <w:w w:val="117"/>
          <w:sz w:val="19"/>
          <w:szCs w:val="19"/>
          <w:lang w:val="es-MX"/>
        </w:rPr>
        <w:t>Junín</w:t>
      </w:r>
      <w:r w:rsidRPr="0030111E">
        <w:rPr>
          <w:rFonts w:ascii="Arial" w:eastAsia="Arial" w:hAnsi="Arial" w:cs="Arial"/>
          <w:w w:val="118"/>
          <w:sz w:val="19"/>
          <w:szCs w:val="19"/>
          <w:lang w:val="es-MX"/>
        </w:rPr>
        <w:t>-</w:t>
      </w:r>
      <w:r w:rsidRPr="0030111E">
        <w:rPr>
          <w:rFonts w:ascii="Arial" w:eastAsia="Arial" w:hAnsi="Arial" w:cs="Arial"/>
          <w:spacing w:val="-32"/>
          <w:sz w:val="19"/>
          <w:szCs w:val="19"/>
          <w:lang w:val="es-MX"/>
        </w:rPr>
        <w:t xml:space="preserve"> </w:t>
      </w:r>
      <w:r w:rsidRPr="0030111E">
        <w:rPr>
          <w:rFonts w:ascii="Arial" w:eastAsia="Arial" w:hAnsi="Arial" w:cs="Arial"/>
          <w:sz w:val="19"/>
          <w:szCs w:val="19"/>
          <w:lang w:val="es-MX"/>
        </w:rPr>
        <w:t>Convenio entre</w:t>
      </w:r>
      <w:r w:rsidRPr="0030111E">
        <w:rPr>
          <w:rFonts w:ascii="Arial" w:eastAsia="Arial" w:hAnsi="Arial" w:cs="Arial"/>
          <w:spacing w:val="33"/>
          <w:sz w:val="19"/>
          <w:szCs w:val="19"/>
          <w:lang w:val="es-MX"/>
        </w:rPr>
        <w:t xml:space="preserve"> </w:t>
      </w:r>
      <w:r w:rsidRPr="0030111E">
        <w:rPr>
          <w:rFonts w:ascii="Arial" w:eastAsia="Arial" w:hAnsi="Arial" w:cs="Arial"/>
          <w:sz w:val="19"/>
          <w:szCs w:val="19"/>
          <w:lang w:val="es-MX"/>
        </w:rPr>
        <w:t>el</w:t>
      </w:r>
      <w:r w:rsidRPr="0030111E">
        <w:rPr>
          <w:rFonts w:ascii="Arial" w:eastAsia="Arial" w:hAnsi="Arial" w:cs="Arial"/>
          <w:spacing w:val="1"/>
          <w:sz w:val="19"/>
          <w:szCs w:val="19"/>
          <w:lang w:val="es-MX"/>
        </w:rPr>
        <w:t xml:space="preserve"> </w:t>
      </w:r>
      <w:r w:rsidRPr="0030111E">
        <w:rPr>
          <w:rFonts w:ascii="Arial" w:eastAsia="Arial" w:hAnsi="Arial" w:cs="Arial"/>
          <w:w w:val="96"/>
          <w:sz w:val="19"/>
          <w:szCs w:val="19"/>
          <w:lang w:val="es-MX"/>
        </w:rPr>
        <w:t>PNUD</w:t>
      </w:r>
      <w:r>
        <w:rPr>
          <w:rFonts w:ascii="Arial" w:eastAsia="Arial" w:hAnsi="Arial" w:cs="Arial"/>
          <w:spacing w:val="-12"/>
          <w:w w:val="96"/>
          <w:sz w:val="19"/>
          <w:szCs w:val="19"/>
          <w:lang w:val="es-MX"/>
        </w:rPr>
        <w:t xml:space="preserve">, la empresa privada LACTEA </w:t>
      </w:r>
      <w:r w:rsidRPr="0030111E">
        <w:rPr>
          <w:rFonts w:ascii="Arial" w:eastAsia="Arial" w:hAnsi="Arial" w:cs="Arial"/>
          <w:sz w:val="19"/>
          <w:szCs w:val="19"/>
          <w:lang w:val="es-MX"/>
        </w:rPr>
        <w:t>y</w:t>
      </w:r>
      <w:r>
        <w:rPr>
          <w:rFonts w:ascii="Arial" w:eastAsia="Arial" w:hAnsi="Arial" w:cs="Arial"/>
          <w:sz w:val="19"/>
          <w:szCs w:val="19"/>
          <w:lang w:val="es-MX"/>
        </w:rPr>
        <w:t xml:space="preserve">, el </w:t>
      </w:r>
      <w:r w:rsidRPr="0030111E">
        <w:rPr>
          <w:rFonts w:ascii="Arial" w:eastAsia="Arial" w:hAnsi="Arial" w:cs="Arial"/>
          <w:spacing w:val="50"/>
          <w:sz w:val="19"/>
          <w:szCs w:val="19"/>
          <w:lang w:val="es-MX"/>
        </w:rPr>
        <w:t>MINAG</w:t>
      </w:r>
      <w:r w:rsidRPr="0030111E">
        <w:rPr>
          <w:rFonts w:ascii="Arial" w:eastAsia="Arial" w:hAnsi="Arial" w:cs="Arial"/>
          <w:w w:val="101"/>
          <w:sz w:val="19"/>
          <w:szCs w:val="19"/>
          <w:lang w:val="es-MX"/>
        </w:rPr>
        <w:t xml:space="preserve">. </w:t>
      </w:r>
    </w:p>
    <w:p w14:paraId="6D082A20" w14:textId="77777777" w:rsidR="003C3D9B" w:rsidRPr="0030111E" w:rsidRDefault="003C3D9B" w:rsidP="003C3D9B">
      <w:pPr>
        <w:spacing w:before="15" w:after="0" w:line="260" w:lineRule="exact"/>
        <w:rPr>
          <w:sz w:val="26"/>
          <w:szCs w:val="26"/>
          <w:lang w:val="es-MX"/>
        </w:rPr>
      </w:pPr>
    </w:p>
    <w:p w14:paraId="6D4505BC" w14:textId="77777777" w:rsidR="003C3D9B" w:rsidRPr="0030111E" w:rsidRDefault="003C3D9B" w:rsidP="003C3D9B">
      <w:pPr>
        <w:spacing w:after="0" w:line="280" w:lineRule="auto"/>
        <w:ind w:left="140" w:right="145" w:firstLine="7"/>
        <w:jc w:val="both"/>
        <w:rPr>
          <w:rFonts w:ascii="Arial" w:eastAsia="Arial" w:hAnsi="Arial" w:cs="Arial"/>
          <w:sz w:val="19"/>
          <w:szCs w:val="19"/>
          <w:lang w:val="es-MX"/>
        </w:rPr>
      </w:pPr>
      <w:r w:rsidRPr="0030111E">
        <w:rPr>
          <w:rFonts w:ascii="Arial" w:eastAsia="Arial" w:hAnsi="Arial" w:cs="Arial"/>
          <w:w w:val="109"/>
          <w:sz w:val="19"/>
          <w:szCs w:val="19"/>
          <w:lang w:val="es-MX"/>
        </w:rPr>
        <w:t>Miembro</w:t>
      </w:r>
      <w:r w:rsidRPr="0030111E">
        <w:rPr>
          <w:rFonts w:ascii="Arial" w:eastAsia="Arial" w:hAnsi="Arial" w:cs="Arial"/>
          <w:spacing w:val="1"/>
          <w:w w:val="109"/>
          <w:sz w:val="19"/>
          <w:szCs w:val="19"/>
          <w:lang w:val="es-MX"/>
        </w:rPr>
        <w:t xml:space="preserve"> </w:t>
      </w:r>
      <w:r w:rsidRPr="0030111E">
        <w:rPr>
          <w:rFonts w:ascii="Arial" w:eastAsia="Arial" w:hAnsi="Arial" w:cs="Arial"/>
          <w:sz w:val="19"/>
          <w:szCs w:val="19"/>
          <w:lang w:val="es-MX"/>
        </w:rPr>
        <w:t>de</w:t>
      </w:r>
      <w:r w:rsidRPr="0030111E">
        <w:rPr>
          <w:rFonts w:ascii="Arial" w:eastAsia="Arial" w:hAnsi="Arial" w:cs="Arial"/>
          <w:spacing w:val="10"/>
          <w:sz w:val="19"/>
          <w:szCs w:val="19"/>
          <w:lang w:val="es-MX"/>
        </w:rPr>
        <w:t xml:space="preserve"> </w:t>
      </w:r>
      <w:r w:rsidRPr="0030111E">
        <w:rPr>
          <w:rFonts w:ascii="Arial" w:eastAsia="Arial" w:hAnsi="Arial" w:cs="Arial"/>
          <w:sz w:val="19"/>
          <w:szCs w:val="19"/>
          <w:lang w:val="es-MX"/>
        </w:rPr>
        <w:t>diversos</w:t>
      </w:r>
      <w:r w:rsidRPr="0030111E">
        <w:rPr>
          <w:rFonts w:ascii="Arial" w:eastAsia="Arial" w:hAnsi="Arial" w:cs="Arial"/>
          <w:spacing w:val="18"/>
          <w:sz w:val="19"/>
          <w:szCs w:val="19"/>
          <w:lang w:val="es-MX"/>
        </w:rPr>
        <w:t xml:space="preserve"> </w:t>
      </w:r>
      <w:r w:rsidRPr="0030111E">
        <w:rPr>
          <w:rFonts w:ascii="Arial" w:eastAsia="Arial" w:hAnsi="Arial" w:cs="Arial"/>
          <w:w w:val="97"/>
          <w:sz w:val="19"/>
          <w:szCs w:val="19"/>
          <w:lang w:val="es-MX"/>
        </w:rPr>
        <w:t>Consejos</w:t>
      </w:r>
      <w:r w:rsidRPr="0030111E">
        <w:rPr>
          <w:rFonts w:ascii="Arial" w:eastAsia="Arial" w:hAnsi="Arial" w:cs="Arial"/>
          <w:spacing w:val="2"/>
          <w:w w:val="97"/>
          <w:sz w:val="19"/>
          <w:szCs w:val="19"/>
          <w:lang w:val="es-MX"/>
        </w:rPr>
        <w:t xml:space="preserve"> </w:t>
      </w:r>
      <w:r w:rsidRPr="0030111E">
        <w:rPr>
          <w:rFonts w:ascii="Arial" w:eastAsia="Arial" w:hAnsi="Arial" w:cs="Arial"/>
          <w:sz w:val="19"/>
          <w:szCs w:val="19"/>
          <w:lang w:val="es-MX"/>
        </w:rPr>
        <w:t>Directivos:</w:t>
      </w:r>
      <w:r w:rsidRPr="0030111E">
        <w:rPr>
          <w:rFonts w:ascii="Arial" w:eastAsia="Arial" w:hAnsi="Arial" w:cs="Arial"/>
          <w:spacing w:val="22"/>
          <w:sz w:val="19"/>
          <w:szCs w:val="19"/>
          <w:lang w:val="es-MX"/>
        </w:rPr>
        <w:t xml:space="preserve"> </w:t>
      </w:r>
      <w:r w:rsidRPr="0030111E">
        <w:rPr>
          <w:rFonts w:ascii="Arial" w:eastAsia="Arial" w:hAnsi="Arial" w:cs="Arial"/>
          <w:w w:val="93"/>
          <w:sz w:val="19"/>
          <w:szCs w:val="19"/>
          <w:lang w:val="es-MX"/>
        </w:rPr>
        <w:t>INCAGRO</w:t>
      </w:r>
      <w:r w:rsidRPr="0030111E">
        <w:rPr>
          <w:rFonts w:ascii="Arial" w:eastAsia="Arial" w:hAnsi="Arial" w:cs="Arial"/>
          <w:spacing w:val="12"/>
          <w:w w:val="93"/>
          <w:sz w:val="19"/>
          <w:szCs w:val="19"/>
          <w:lang w:val="es-MX"/>
        </w:rPr>
        <w:t xml:space="preserve"> </w:t>
      </w:r>
      <w:r w:rsidRPr="0030111E">
        <w:rPr>
          <w:rFonts w:ascii="Arial" w:eastAsia="Arial" w:hAnsi="Arial" w:cs="Arial"/>
          <w:sz w:val="19"/>
          <w:szCs w:val="19"/>
          <w:lang w:val="es-MX"/>
        </w:rPr>
        <w:t>(MINAG-B.M);</w:t>
      </w:r>
      <w:r w:rsidRPr="0030111E">
        <w:rPr>
          <w:rFonts w:ascii="Arial" w:eastAsia="Arial" w:hAnsi="Arial" w:cs="Arial"/>
          <w:spacing w:val="-18"/>
          <w:sz w:val="19"/>
          <w:szCs w:val="19"/>
          <w:lang w:val="es-MX"/>
        </w:rPr>
        <w:t xml:space="preserve"> </w:t>
      </w:r>
      <w:r w:rsidRPr="0030111E">
        <w:rPr>
          <w:rFonts w:ascii="Arial" w:eastAsia="Arial" w:hAnsi="Arial" w:cs="Arial"/>
          <w:sz w:val="19"/>
          <w:szCs w:val="19"/>
          <w:lang w:val="es-MX"/>
        </w:rPr>
        <w:t>Programa</w:t>
      </w:r>
      <w:r w:rsidRPr="0030111E">
        <w:rPr>
          <w:rFonts w:ascii="Arial" w:eastAsia="Arial" w:hAnsi="Arial" w:cs="Arial"/>
          <w:spacing w:val="15"/>
          <w:sz w:val="19"/>
          <w:szCs w:val="19"/>
          <w:lang w:val="es-MX"/>
        </w:rPr>
        <w:t xml:space="preserve"> </w:t>
      </w:r>
      <w:r w:rsidRPr="0030111E">
        <w:rPr>
          <w:rFonts w:ascii="Arial" w:eastAsia="Arial" w:hAnsi="Arial" w:cs="Arial"/>
          <w:sz w:val="19"/>
          <w:szCs w:val="19"/>
          <w:lang w:val="es-MX"/>
        </w:rPr>
        <w:t>de</w:t>
      </w:r>
      <w:r w:rsidRPr="0030111E">
        <w:rPr>
          <w:rFonts w:ascii="Arial" w:eastAsia="Arial" w:hAnsi="Arial" w:cs="Arial"/>
          <w:spacing w:val="6"/>
          <w:sz w:val="19"/>
          <w:szCs w:val="19"/>
          <w:lang w:val="es-MX"/>
        </w:rPr>
        <w:t xml:space="preserve"> </w:t>
      </w:r>
      <w:r w:rsidRPr="0030111E">
        <w:rPr>
          <w:rFonts w:ascii="Arial" w:eastAsia="Arial" w:hAnsi="Arial" w:cs="Arial"/>
          <w:sz w:val="19"/>
          <w:szCs w:val="19"/>
          <w:lang w:val="es-MX"/>
        </w:rPr>
        <w:t>Compensaciones</w:t>
      </w:r>
      <w:r w:rsidRPr="0030111E">
        <w:rPr>
          <w:rFonts w:ascii="Arial" w:eastAsia="Arial" w:hAnsi="Arial" w:cs="Arial"/>
          <w:spacing w:val="-14"/>
          <w:sz w:val="19"/>
          <w:szCs w:val="19"/>
          <w:lang w:val="es-MX"/>
        </w:rPr>
        <w:t xml:space="preserve"> </w:t>
      </w:r>
      <w:r w:rsidRPr="0030111E">
        <w:rPr>
          <w:rFonts w:ascii="Arial" w:eastAsia="Arial" w:hAnsi="Arial" w:cs="Arial"/>
          <w:sz w:val="19"/>
          <w:szCs w:val="19"/>
          <w:lang w:val="es-MX"/>
        </w:rPr>
        <w:t>para</w:t>
      </w:r>
      <w:r w:rsidRPr="0030111E">
        <w:rPr>
          <w:rFonts w:ascii="Arial" w:eastAsia="Arial" w:hAnsi="Arial" w:cs="Arial"/>
          <w:spacing w:val="8"/>
          <w:sz w:val="19"/>
          <w:szCs w:val="19"/>
          <w:lang w:val="es-MX"/>
        </w:rPr>
        <w:t xml:space="preserve"> </w:t>
      </w:r>
      <w:r w:rsidRPr="0030111E">
        <w:rPr>
          <w:rFonts w:ascii="Arial" w:eastAsia="Arial" w:hAnsi="Arial" w:cs="Arial"/>
          <w:sz w:val="19"/>
          <w:szCs w:val="19"/>
          <w:lang w:val="es-MX"/>
        </w:rPr>
        <w:t xml:space="preserve">la </w:t>
      </w:r>
      <w:r w:rsidRPr="0030111E">
        <w:rPr>
          <w:rFonts w:ascii="Arial" w:eastAsia="Arial" w:hAnsi="Arial" w:cs="Arial"/>
          <w:w w:val="105"/>
          <w:sz w:val="19"/>
          <w:szCs w:val="19"/>
          <w:lang w:val="es-MX"/>
        </w:rPr>
        <w:t>Competitividad</w:t>
      </w:r>
      <w:r w:rsidRPr="0030111E">
        <w:rPr>
          <w:rFonts w:ascii="Arial" w:eastAsia="Arial" w:hAnsi="Arial" w:cs="Arial"/>
          <w:spacing w:val="34"/>
          <w:w w:val="105"/>
          <w:sz w:val="19"/>
          <w:szCs w:val="19"/>
          <w:lang w:val="es-MX"/>
        </w:rPr>
        <w:t xml:space="preserve"> </w:t>
      </w:r>
      <w:r w:rsidRPr="0030111E">
        <w:rPr>
          <w:rFonts w:ascii="Arial" w:eastAsia="Arial" w:hAnsi="Arial" w:cs="Arial"/>
          <w:w w:val="85"/>
          <w:sz w:val="19"/>
          <w:szCs w:val="19"/>
          <w:lang w:val="es-MX"/>
        </w:rPr>
        <w:t>(</w:t>
      </w:r>
      <w:r>
        <w:rPr>
          <w:rFonts w:ascii="Arial" w:eastAsia="Arial" w:hAnsi="Arial" w:cs="Arial"/>
          <w:w w:val="85"/>
          <w:sz w:val="19"/>
          <w:szCs w:val="19"/>
          <w:lang w:val="es-MX"/>
        </w:rPr>
        <w:t>AGROIDEAS</w:t>
      </w:r>
      <w:r w:rsidRPr="0030111E">
        <w:rPr>
          <w:rFonts w:ascii="Arial" w:eastAsia="Arial" w:hAnsi="Arial" w:cs="Arial"/>
          <w:w w:val="85"/>
          <w:sz w:val="19"/>
          <w:szCs w:val="19"/>
          <w:lang w:val="es-MX"/>
        </w:rPr>
        <w:t xml:space="preserve">). </w:t>
      </w:r>
      <w:r w:rsidRPr="0030111E">
        <w:rPr>
          <w:rFonts w:ascii="Arial" w:eastAsia="Arial" w:hAnsi="Arial" w:cs="Arial"/>
          <w:spacing w:val="23"/>
          <w:w w:val="85"/>
          <w:sz w:val="19"/>
          <w:szCs w:val="19"/>
          <w:lang w:val="es-MX"/>
        </w:rPr>
        <w:t xml:space="preserve"> </w:t>
      </w:r>
      <w:r w:rsidRPr="0030111E">
        <w:rPr>
          <w:rFonts w:ascii="Arial" w:eastAsia="Arial" w:hAnsi="Arial" w:cs="Arial"/>
          <w:w w:val="85"/>
          <w:sz w:val="19"/>
          <w:szCs w:val="19"/>
          <w:lang w:val="es-MX"/>
        </w:rPr>
        <w:t xml:space="preserve">Ex </w:t>
      </w:r>
      <w:r w:rsidRPr="0030111E">
        <w:rPr>
          <w:rFonts w:ascii="Arial" w:eastAsia="Arial" w:hAnsi="Arial" w:cs="Arial"/>
          <w:spacing w:val="6"/>
          <w:w w:val="85"/>
          <w:sz w:val="19"/>
          <w:szCs w:val="19"/>
          <w:lang w:val="es-MX"/>
        </w:rPr>
        <w:t>asesor</w:t>
      </w:r>
      <w:r w:rsidRPr="0030111E">
        <w:rPr>
          <w:rFonts w:ascii="Arial" w:eastAsia="Arial" w:hAnsi="Arial" w:cs="Arial"/>
          <w:spacing w:val="35"/>
          <w:sz w:val="19"/>
          <w:szCs w:val="19"/>
          <w:lang w:val="es-MX"/>
        </w:rPr>
        <w:t xml:space="preserve"> </w:t>
      </w:r>
      <w:r w:rsidRPr="0030111E">
        <w:rPr>
          <w:rFonts w:ascii="Arial" w:eastAsia="Arial" w:hAnsi="Arial" w:cs="Arial"/>
          <w:sz w:val="19"/>
          <w:szCs w:val="19"/>
          <w:lang w:val="es-MX"/>
        </w:rPr>
        <w:t>a</w:t>
      </w:r>
      <w:r w:rsidRPr="0030111E">
        <w:rPr>
          <w:rFonts w:ascii="Arial" w:eastAsia="Arial" w:hAnsi="Arial" w:cs="Arial"/>
          <w:spacing w:val="37"/>
          <w:sz w:val="19"/>
          <w:szCs w:val="19"/>
          <w:lang w:val="es-MX"/>
        </w:rPr>
        <w:t xml:space="preserve"> </w:t>
      </w:r>
      <w:r w:rsidRPr="0030111E">
        <w:rPr>
          <w:rFonts w:ascii="Arial" w:eastAsia="Arial" w:hAnsi="Arial" w:cs="Arial"/>
          <w:sz w:val="19"/>
          <w:szCs w:val="19"/>
          <w:lang w:val="es-MX"/>
        </w:rPr>
        <w:t xml:space="preserve">medio </w:t>
      </w:r>
      <w:r w:rsidRPr="0030111E">
        <w:rPr>
          <w:rFonts w:ascii="Arial" w:eastAsia="Arial" w:hAnsi="Arial" w:cs="Arial"/>
          <w:spacing w:val="20"/>
          <w:sz w:val="19"/>
          <w:szCs w:val="19"/>
          <w:lang w:val="es-MX"/>
        </w:rPr>
        <w:t>tiempo</w:t>
      </w:r>
      <w:r w:rsidRPr="0030111E">
        <w:rPr>
          <w:rFonts w:ascii="Arial" w:eastAsia="Arial" w:hAnsi="Arial" w:cs="Arial"/>
          <w:sz w:val="19"/>
          <w:szCs w:val="19"/>
          <w:lang w:val="es-MX"/>
        </w:rPr>
        <w:t xml:space="preserve"> </w:t>
      </w:r>
      <w:r w:rsidRPr="0030111E">
        <w:rPr>
          <w:rFonts w:ascii="Arial" w:eastAsia="Arial" w:hAnsi="Arial" w:cs="Arial"/>
          <w:spacing w:val="43"/>
          <w:sz w:val="19"/>
          <w:szCs w:val="19"/>
          <w:lang w:val="es-MX"/>
        </w:rPr>
        <w:t>del</w:t>
      </w:r>
      <w:r w:rsidRPr="0030111E">
        <w:rPr>
          <w:rFonts w:ascii="Arial" w:eastAsia="Arial" w:hAnsi="Arial" w:cs="Arial"/>
          <w:spacing w:val="40"/>
          <w:sz w:val="19"/>
          <w:szCs w:val="19"/>
          <w:lang w:val="es-MX"/>
        </w:rPr>
        <w:t xml:space="preserve"> </w:t>
      </w:r>
      <w:r w:rsidRPr="0030111E">
        <w:rPr>
          <w:rFonts w:ascii="Arial" w:eastAsia="Arial" w:hAnsi="Arial" w:cs="Arial"/>
          <w:sz w:val="19"/>
          <w:szCs w:val="19"/>
          <w:lang w:val="es-MX"/>
        </w:rPr>
        <w:t xml:space="preserve">Ministro </w:t>
      </w:r>
      <w:r w:rsidRPr="0030111E">
        <w:rPr>
          <w:rFonts w:ascii="Arial" w:eastAsia="Arial" w:hAnsi="Arial" w:cs="Arial"/>
          <w:spacing w:val="50"/>
          <w:sz w:val="19"/>
          <w:szCs w:val="19"/>
          <w:lang w:val="es-MX"/>
        </w:rPr>
        <w:t>de</w:t>
      </w:r>
      <w:r w:rsidRPr="0030111E">
        <w:rPr>
          <w:rFonts w:ascii="Arial" w:eastAsia="Arial" w:hAnsi="Arial" w:cs="Arial"/>
          <w:sz w:val="19"/>
          <w:szCs w:val="19"/>
          <w:lang w:val="es-MX"/>
        </w:rPr>
        <w:t xml:space="preserve"> Agricultura </w:t>
      </w:r>
      <w:r w:rsidRPr="0030111E">
        <w:rPr>
          <w:rFonts w:ascii="Arial" w:eastAsia="Arial" w:hAnsi="Arial" w:cs="Arial"/>
          <w:spacing w:val="16"/>
          <w:sz w:val="19"/>
          <w:szCs w:val="19"/>
          <w:lang w:val="es-MX"/>
        </w:rPr>
        <w:t>apoyando</w:t>
      </w:r>
      <w:r w:rsidRPr="0030111E">
        <w:rPr>
          <w:rFonts w:ascii="Arial" w:eastAsia="Arial" w:hAnsi="Arial" w:cs="Arial"/>
          <w:sz w:val="19"/>
          <w:szCs w:val="19"/>
          <w:lang w:val="es-MX"/>
        </w:rPr>
        <w:t xml:space="preserve"> </w:t>
      </w:r>
      <w:r w:rsidRPr="0030111E">
        <w:rPr>
          <w:rFonts w:ascii="Arial" w:eastAsia="Arial" w:hAnsi="Arial" w:cs="Arial"/>
          <w:spacing w:val="15"/>
          <w:sz w:val="19"/>
          <w:szCs w:val="19"/>
          <w:lang w:val="es-MX"/>
        </w:rPr>
        <w:t>la</w:t>
      </w:r>
      <w:r w:rsidRPr="0030111E">
        <w:rPr>
          <w:rFonts w:ascii="Arial" w:eastAsia="Arial" w:hAnsi="Arial" w:cs="Arial"/>
          <w:sz w:val="19"/>
          <w:szCs w:val="19"/>
          <w:lang w:val="es-MX"/>
        </w:rPr>
        <w:t xml:space="preserve"> </w:t>
      </w:r>
      <w:r w:rsidRPr="0030111E">
        <w:rPr>
          <w:rFonts w:ascii="Arial" w:eastAsia="Arial" w:hAnsi="Arial" w:cs="Arial"/>
          <w:spacing w:val="1"/>
          <w:sz w:val="19"/>
          <w:szCs w:val="19"/>
          <w:lang w:val="es-MX"/>
        </w:rPr>
        <w:t>puesta</w:t>
      </w:r>
      <w:r w:rsidRPr="0030111E">
        <w:rPr>
          <w:rFonts w:ascii="Arial" w:eastAsia="Arial" w:hAnsi="Arial" w:cs="Arial"/>
          <w:spacing w:val="45"/>
          <w:sz w:val="19"/>
          <w:szCs w:val="19"/>
          <w:lang w:val="es-MX"/>
        </w:rPr>
        <w:t xml:space="preserve"> </w:t>
      </w:r>
      <w:r w:rsidRPr="0030111E">
        <w:rPr>
          <w:rFonts w:ascii="Arial" w:eastAsia="Arial" w:hAnsi="Arial" w:cs="Arial"/>
          <w:sz w:val="19"/>
          <w:szCs w:val="19"/>
          <w:lang w:val="es-MX"/>
        </w:rPr>
        <w:t>en marcha</w:t>
      </w:r>
      <w:r w:rsidRPr="0030111E">
        <w:rPr>
          <w:rFonts w:ascii="Arial" w:eastAsia="Arial" w:hAnsi="Arial" w:cs="Arial"/>
          <w:spacing w:val="13"/>
          <w:sz w:val="19"/>
          <w:szCs w:val="19"/>
          <w:lang w:val="es-MX"/>
        </w:rPr>
        <w:t xml:space="preserve"> </w:t>
      </w:r>
      <w:r w:rsidRPr="0030111E">
        <w:rPr>
          <w:rFonts w:ascii="Arial" w:eastAsia="Arial" w:hAnsi="Arial" w:cs="Arial"/>
          <w:sz w:val="19"/>
          <w:szCs w:val="19"/>
          <w:lang w:val="es-MX"/>
        </w:rPr>
        <w:t>del</w:t>
      </w:r>
      <w:r w:rsidRPr="0030111E">
        <w:rPr>
          <w:rFonts w:ascii="Arial" w:eastAsia="Arial" w:hAnsi="Arial" w:cs="Arial"/>
          <w:spacing w:val="6"/>
          <w:sz w:val="19"/>
          <w:szCs w:val="19"/>
          <w:lang w:val="es-MX"/>
        </w:rPr>
        <w:t xml:space="preserve"> </w:t>
      </w:r>
      <w:r w:rsidRPr="0030111E">
        <w:rPr>
          <w:rFonts w:ascii="Arial" w:eastAsia="Arial" w:hAnsi="Arial" w:cs="Arial"/>
          <w:sz w:val="19"/>
          <w:szCs w:val="19"/>
          <w:lang w:val="es-MX"/>
        </w:rPr>
        <w:t>proyecto</w:t>
      </w:r>
      <w:r w:rsidRPr="0030111E">
        <w:rPr>
          <w:rFonts w:ascii="Arial" w:eastAsia="Arial" w:hAnsi="Arial" w:cs="Arial"/>
          <w:spacing w:val="35"/>
          <w:sz w:val="19"/>
          <w:szCs w:val="19"/>
          <w:lang w:val="es-MX"/>
        </w:rPr>
        <w:t xml:space="preserve"> </w:t>
      </w:r>
      <w:r w:rsidRPr="0030111E">
        <w:rPr>
          <w:rFonts w:ascii="Arial" w:eastAsia="Arial" w:hAnsi="Arial" w:cs="Arial"/>
          <w:w w:val="92"/>
          <w:sz w:val="19"/>
          <w:szCs w:val="19"/>
          <w:lang w:val="es-MX"/>
        </w:rPr>
        <w:t>ALIADOS</w:t>
      </w:r>
      <w:r w:rsidRPr="0030111E">
        <w:rPr>
          <w:rFonts w:ascii="Arial" w:eastAsia="Arial" w:hAnsi="Arial" w:cs="Arial"/>
          <w:spacing w:val="2"/>
          <w:w w:val="92"/>
          <w:sz w:val="19"/>
          <w:szCs w:val="19"/>
          <w:lang w:val="es-MX"/>
        </w:rPr>
        <w:t xml:space="preserve"> </w:t>
      </w:r>
      <w:r w:rsidRPr="0030111E">
        <w:rPr>
          <w:rFonts w:ascii="Arial" w:eastAsia="Arial" w:hAnsi="Arial" w:cs="Arial"/>
          <w:sz w:val="19"/>
          <w:szCs w:val="19"/>
          <w:lang w:val="es-MX"/>
        </w:rPr>
        <w:t>con</w:t>
      </w:r>
      <w:r w:rsidRPr="0030111E">
        <w:rPr>
          <w:rFonts w:ascii="Arial" w:eastAsia="Arial" w:hAnsi="Arial" w:cs="Arial"/>
          <w:spacing w:val="-7"/>
          <w:sz w:val="19"/>
          <w:szCs w:val="19"/>
          <w:lang w:val="es-MX"/>
        </w:rPr>
        <w:t xml:space="preserve"> </w:t>
      </w:r>
      <w:r w:rsidRPr="0030111E">
        <w:rPr>
          <w:rFonts w:ascii="Arial" w:eastAsia="Arial" w:hAnsi="Arial" w:cs="Arial"/>
          <w:sz w:val="19"/>
          <w:szCs w:val="19"/>
          <w:lang w:val="es-MX"/>
        </w:rPr>
        <w:t>el</w:t>
      </w:r>
      <w:r w:rsidRPr="0030111E">
        <w:rPr>
          <w:rFonts w:ascii="Arial" w:eastAsia="Arial" w:hAnsi="Arial" w:cs="Arial"/>
          <w:spacing w:val="2"/>
          <w:sz w:val="19"/>
          <w:szCs w:val="19"/>
          <w:lang w:val="es-MX"/>
        </w:rPr>
        <w:t xml:space="preserve"> </w:t>
      </w:r>
      <w:r w:rsidRPr="0030111E">
        <w:rPr>
          <w:rFonts w:ascii="Arial" w:eastAsia="Arial" w:hAnsi="Arial" w:cs="Arial"/>
          <w:sz w:val="19"/>
          <w:szCs w:val="19"/>
          <w:lang w:val="es-MX"/>
        </w:rPr>
        <w:t>B.M</w:t>
      </w:r>
      <w:r w:rsidRPr="0030111E">
        <w:rPr>
          <w:rFonts w:ascii="Arial" w:eastAsia="Arial" w:hAnsi="Arial" w:cs="Arial"/>
          <w:spacing w:val="4"/>
          <w:sz w:val="19"/>
          <w:szCs w:val="19"/>
          <w:lang w:val="es-MX"/>
        </w:rPr>
        <w:t xml:space="preserve"> </w:t>
      </w:r>
      <w:r w:rsidRPr="0030111E">
        <w:rPr>
          <w:rFonts w:ascii="Arial" w:eastAsia="Arial" w:hAnsi="Arial" w:cs="Arial"/>
          <w:sz w:val="19"/>
          <w:szCs w:val="19"/>
          <w:lang w:val="es-MX"/>
        </w:rPr>
        <w:t>y</w:t>
      </w:r>
      <w:r w:rsidRPr="0030111E">
        <w:rPr>
          <w:rFonts w:ascii="Arial" w:eastAsia="Arial" w:hAnsi="Arial" w:cs="Arial"/>
          <w:spacing w:val="-3"/>
          <w:sz w:val="19"/>
          <w:szCs w:val="19"/>
          <w:lang w:val="es-MX"/>
        </w:rPr>
        <w:t xml:space="preserve"> </w:t>
      </w:r>
      <w:r w:rsidRPr="0030111E">
        <w:rPr>
          <w:rFonts w:ascii="Arial" w:eastAsia="Arial" w:hAnsi="Arial" w:cs="Arial"/>
          <w:w w:val="85"/>
          <w:sz w:val="19"/>
          <w:szCs w:val="19"/>
          <w:lang w:val="es-MX"/>
        </w:rPr>
        <w:t>S</w:t>
      </w:r>
      <w:r w:rsidRPr="0030111E">
        <w:rPr>
          <w:rFonts w:ascii="Arial" w:eastAsia="Arial" w:hAnsi="Arial" w:cs="Arial"/>
          <w:spacing w:val="3"/>
          <w:w w:val="85"/>
          <w:sz w:val="19"/>
          <w:szCs w:val="19"/>
          <w:lang w:val="es-MX"/>
        </w:rPr>
        <w:t>I</w:t>
      </w:r>
      <w:r w:rsidRPr="0030111E">
        <w:rPr>
          <w:rFonts w:ascii="Arial" w:eastAsia="Arial" w:hAnsi="Arial" w:cs="Arial"/>
          <w:w w:val="85"/>
          <w:sz w:val="19"/>
          <w:szCs w:val="19"/>
          <w:lang w:val="es-MX"/>
        </w:rPr>
        <w:t>ERRA</w:t>
      </w:r>
      <w:r w:rsidRPr="0030111E">
        <w:rPr>
          <w:rFonts w:ascii="Arial" w:eastAsia="Arial" w:hAnsi="Arial" w:cs="Arial"/>
          <w:spacing w:val="-4"/>
          <w:w w:val="85"/>
          <w:sz w:val="19"/>
          <w:szCs w:val="19"/>
          <w:lang w:val="es-MX"/>
        </w:rPr>
        <w:t xml:space="preserve"> </w:t>
      </w:r>
      <w:r w:rsidRPr="0030111E">
        <w:rPr>
          <w:rFonts w:ascii="Arial" w:eastAsia="Arial" w:hAnsi="Arial" w:cs="Arial"/>
          <w:w w:val="85"/>
          <w:sz w:val="19"/>
          <w:szCs w:val="19"/>
          <w:lang w:val="es-MX"/>
        </w:rPr>
        <w:t>NORTE</w:t>
      </w:r>
      <w:r w:rsidRPr="0030111E">
        <w:rPr>
          <w:rFonts w:ascii="Arial" w:eastAsia="Arial" w:hAnsi="Arial" w:cs="Arial"/>
          <w:spacing w:val="35"/>
          <w:w w:val="85"/>
          <w:sz w:val="19"/>
          <w:szCs w:val="19"/>
          <w:lang w:val="es-MX"/>
        </w:rPr>
        <w:t xml:space="preserve"> </w:t>
      </w:r>
      <w:r w:rsidRPr="0030111E">
        <w:rPr>
          <w:rFonts w:ascii="Arial" w:eastAsia="Arial" w:hAnsi="Arial" w:cs="Arial"/>
          <w:sz w:val="19"/>
          <w:szCs w:val="19"/>
          <w:lang w:val="es-MX"/>
        </w:rPr>
        <w:t>con</w:t>
      </w:r>
      <w:r w:rsidRPr="0030111E">
        <w:rPr>
          <w:rFonts w:ascii="Arial" w:eastAsia="Arial" w:hAnsi="Arial" w:cs="Arial"/>
          <w:spacing w:val="1"/>
          <w:sz w:val="19"/>
          <w:szCs w:val="19"/>
          <w:lang w:val="es-MX"/>
        </w:rPr>
        <w:t xml:space="preserve"> </w:t>
      </w:r>
      <w:r w:rsidRPr="0030111E">
        <w:rPr>
          <w:rFonts w:ascii="Arial" w:eastAsia="Arial" w:hAnsi="Arial" w:cs="Arial"/>
          <w:sz w:val="19"/>
          <w:szCs w:val="19"/>
          <w:lang w:val="es-MX"/>
        </w:rPr>
        <w:t>el</w:t>
      </w:r>
      <w:r w:rsidRPr="0030111E">
        <w:rPr>
          <w:rFonts w:ascii="Arial" w:eastAsia="Arial" w:hAnsi="Arial" w:cs="Arial"/>
          <w:spacing w:val="-14"/>
          <w:sz w:val="19"/>
          <w:szCs w:val="19"/>
          <w:lang w:val="es-MX"/>
        </w:rPr>
        <w:t xml:space="preserve"> </w:t>
      </w:r>
      <w:r w:rsidRPr="0030111E">
        <w:rPr>
          <w:rFonts w:ascii="Arial" w:eastAsia="Arial" w:hAnsi="Arial" w:cs="Arial"/>
          <w:sz w:val="19"/>
          <w:szCs w:val="19"/>
          <w:lang w:val="es-MX"/>
        </w:rPr>
        <w:t>FIDA.</w:t>
      </w:r>
    </w:p>
    <w:p w14:paraId="0BF9DDBC" w14:textId="77777777" w:rsidR="003C3D9B" w:rsidRPr="0030111E" w:rsidRDefault="003C3D9B" w:rsidP="003C3D9B">
      <w:pPr>
        <w:spacing w:before="4" w:after="0" w:line="260" w:lineRule="exact"/>
        <w:rPr>
          <w:sz w:val="26"/>
          <w:szCs w:val="26"/>
          <w:lang w:val="es-MX"/>
        </w:rPr>
      </w:pPr>
    </w:p>
    <w:p w14:paraId="0BBC2016" w14:textId="77777777" w:rsidR="003C3D9B" w:rsidRPr="0030111E" w:rsidRDefault="003C3D9B" w:rsidP="003C3D9B">
      <w:pPr>
        <w:spacing w:after="0" w:line="280" w:lineRule="auto"/>
        <w:ind w:left="140" w:right="137"/>
        <w:jc w:val="both"/>
        <w:rPr>
          <w:rFonts w:ascii="Arial" w:eastAsia="Arial" w:hAnsi="Arial" w:cs="Arial"/>
          <w:sz w:val="19"/>
          <w:szCs w:val="19"/>
          <w:lang w:val="es-MX"/>
        </w:rPr>
      </w:pPr>
      <w:r w:rsidRPr="0030111E">
        <w:rPr>
          <w:rFonts w:ascii="Arial" w:eastAsia="Arial" w:hAnsi="Arial" w:cs="Arial"/>
          <w:sz w:val="19"/>
          <w:szCs w:val="19"/>
          <w:lang w:val="es-MX"/>
        </w:rPr>
        <w:t xml:space="preserve">Consultor </w:t>
      </w:r>
      <w:r w:rsidRPr="0030111E">
        <w:rPr>
          <w:rFonts w:ascii="Arial" w:eastAsia="Arial" w:hAnsi="Arial" w:cs="Arial"/>
          <w:spacing w:val="52"/>
          <w:sz w:val="19"/>
          <w:szCs w:val="19"/>
          <w:lang w:val="es-MX"/>
        </w:rPr>
        <w:t>en</w:t>
      </w:r>
      <w:r w:rsidRPr="0030111E">
        <w:rPr>
          <w:rFonts w:ascii="Arial" w:eastAsia="Arial" w:hAnsi="Arial" w:cs="Arial"/>
          <w:sz w:val="19"/>
          <w:szCs w:val="19"/>
          <w:lang w:val="es-MX"/>
        </w:rPr>
        <w:t xml:space="preserve"> </w:t>
      </w:r>
      <w:r w:rsidRPr="0030111E">
        <w:rPr>
          <w:rFonts w:ascii="Arial" w:eastAsia="Arial" w:hAnsi="Arial" w:cs="Arial"/>
          <w:spacing w:val="28"/>
          <w:sz w:val="19"/>
          <w:szCs w:val="19"/>
          <w:lang w:val="es-MX"/>
        </w:rPr>
        <w:t>temas</w:t>
      </w:r>
      <w:r w:rsidRPr="0030111E">
        <w:rPr>
          <w:rFonts w:ascii="Arial" w:eastAsia="Arial" w:hAnsi="Arial" w:cs="Arial"/>
          <w:sz w:val="19"/>
          <w:szCs w:val="19"/>
          <w:lang w:val="es-MX"/>
        </w:rPr>
        <w:t xml:space="preserve"> </w:t>
      </w:r>
      <w:r w:rsidRPr="0030111E">
        <w:rPr>
          <w:rFonts w:ascii="Arial" w:eastAsia="Arial" w:hAnsi="Arial" w:cs="Arial"/>
          <w:spacing w:val="48"/>
          <w:sz w:val="19"/>
          <w:szCs w:val="19"/>
          <w:lang w:val="es-MX"/>
        </w:rPr>
        <w:t>de</w:t>
      </w:r>
      <w:r w:rsidRPr="0030111E">
        <w:rPr>
          <w:rFonts w:ascii="Arial" w:eastAsia="Arial" w:hAnsi="Arial" w:cs="Arial"/>
          <w:sz w:val="19"/>
          <w:szCs w:val="19"/>
          <w:lang w:val="es-MX"/>
        </w:rPr>
        <w:t xml:space="preserve"> </w:t>
      </w:r>
      <w:r w:rsidRPr="0030111E">
        <w:rPr>
          <w:rFonts w:ascii="Arial" w:eastAsia="Arial" w:hAnsi="Arial" w:cs="Arial"/>
          <w:spacing w:val="43"/>
          <w:sz w:val="19"/>
          <w:szCs w:val="19"/>
          <w:lang w:val="es-MX"/>
        </w:rPr>
        <w:t>Desarrollo</w:t>
      </w:r>
      <w:r w:rsidRPr="0030111E">
        <w:rPr>
          <w:rFonts w:ascii="Arial" w:eastAsia="Arial" w:hAnsi="Arial" w:cs="Arial"/>
          <w:sz w:val="19"/>
          <w:szCs w:val="19"/>
          <w:lang w:val="es-MX"/>
        </w:rPr>
        <w:t xml:space="preserve">  </w:t>
      </w:r>
      <w:r w:rsidRPr="0030111E">
        <w:rPr>
          <w:rFonts w:ascii="Arial" w:eastAsia="Arial" w:hAnsi="Arial" w:cs="Arial"/>
          <w:spacing w:val="20"/>
          <w:sz w:val="19"/>
          <w:szCs w:val="19"/>
          <w:lang w:val="es-MX"/>
        </w:rPr>
        <w:t xml:space="preserve"> </w:t>
      </w:r>
      <w:r w:rsidRPr="0030111E">
        <w:rPr>
          <w:rFonts w:ascii="Arial" w:eastAsia="Arial" w:hAnsi="Arial" w:cs="Arial"/>
          <w:sz w:val="19"/>
          <w:szCs w:val="19"/>
          <w:lang w:val="es-MX"/>
        </w:rPr>
        <w:t xml:space="preserve">Rural, </w:t>
      </w:r>
      <w:r w:rsidRPr="0030111E">
        <w:rPr>
          <w:rFonts w:ascii="Arial" w:eastAsia="Arial" w:hAnsi="Arial" w:cs="Arial"/>
          <w:spacing w:val="16"/>
          <w:sz w:val="19"/>
          <w:szCs w:val="19"/>
          <w:lang w:val="es-MX"/>
        </w:rPr>
        <w:t>con</w:t>
      </w:r>
      <w:r w:rsidRPr="0030111E">
        <w:rPr>
          <w:rFonts w:ascii="Arial" w:eastAsia="Arial" w:hAnsi="Arial" w:cs="Arial"/>
          <w:sz w:val="19"/>
          <w:szCs w:val="19"/>
          <w:lang w:val="es-MX"/>
        </w:rPr>
        <w:t xml:space="preserve"> </w:t>
      </w:r>
      <w:r w:rsidRPr="0030111E">
        <w:rPr>
          <w:rFonts w:ascii="Arial" w:eastAsia="Arial" w:hAnsi="Arial" w:cs="Arial"/>
          <w:spacing w:val="42"/>
          <w:sz w:val="19"/>
          <w:szCs w:val="19"/>
          <w:lang w:val="es-MX"/>
        </w:rPr>
        <w:t>entidades</w:t>
      </w:r>
      <w:r w:rsidRPr="0030111E">
        <w:rPr>
          <w:rFonts w:ascii="Arial" w:eastAsia="Arial" w:hAnsi="Arial" w:cs="Arial"/>
          <w:sz w:val="19"/>
          <w:szCs w:val="19"/>
          <w:lang w:val="es-MX"/>
        </w:rPr>
        <w:t xml:space="preserve">  </w:t>
      </w:r>
      <w:r w:rsidRPr="0030111E">
        <w:rPr>
          <w:rFonts w:ascii="Arial" w:eastAsia="Arial" w:hAnsi="Arial" w:cs="Arial"/>
          <w:spacing w:val="3"/>
          <w:sz w:val="19"/>
          <w:szCs w:val="19"/>
          <w:lang w:val="es-MX"/>
        </w:rPr>
        <w:t xml:space="preserve"> </w:t>
      </w:r>
      <w:r w:rsidRPr="0030111E">
        <w:rPr>
          <w:rFonts w:ascii="Arial" w:eastAsia="Arial" w:hAnsi="Arial" w:cs="Arial"/>
          <w:sz w:val="19"/>
          <w:szCs w:val="19"/>
          <w:lang w:val="es-MX"/>
        </w:rPr>
        <w:t xml:space="preserve">públicas </w:t>
      </w:r>
      <w:r w:rsidRPr="0030111E">
        <w:rPr>
          <w:rFonts w:ascii="Arial" w:eastAsia="Arial" w:hAnsi="Arial" w:cs="Arial"/>
          <w:spacing w:val="18"/>
          <w:sz w:val="19"/>
          <w:szCs w:val="19"/>
          <w:lang w:val="es-MX"/>
        </w:rPr>
        <w:t>y</w:t>
      </w:r>
      <w:r w:rsidRPr="0030111E">
        <w:rPr>
          <w:rFonts w:ascii="Arial" w:eastAsia="Arial" w:hAnsi="Arial" w:cs="Arial"/>
          <w:sz w:val="19"/>
          <w:szCs w:val="19"/>
          <w:lang w:val="es-MX"/>
        </w:rPr>
        <w:t xml:space="preserve"> </w:t>
      </w:r>
      <w:r w:rsidRPr="0030111E">
        <w:rPr>
          <w:rFonts w:ascii="Arial" w:eastAsia="Arial" w:hAnsi="Arial" w:cs="Arial"/>
          <w:spacing w:val="45"/>
          <w:sz w:val="19"/>
          <w:szCs w:val="19"/>
          <w:lang w:val="es-MX"/>
        </w:rPr>
        <w:t>privadas</w:t>
      </w:r>
      <w:r w:rsidRPr="0030111E">
        <w:rPr>
          <w:rFonts w:ascii="Arial" w:eastAsia="Arial" w:hAnsi="Arial" w:cs="Arial"/>
          <w:sz w:val="19"/>
          <w:szCs w:val="19"/>
          <w:lang w:val="es-MX"/>
        </w:rPr>
        <w:t xml:space="preserve"> </w:t>
      </w:r>
      <w:r w:rsidRPr="0030111E">
        <w:rPr>
          <w:rFonts w:ascii="Arial" w:eastAsia="Arial" w:hAnsi="Arial" w:cs="Arial"/>
          <w:spacing w:val="40"/>
          <w:sz w:val="19"/>
          <w:szCs w:val="19"/>
          <w:lang w:val="es-MX"/>
        </w:rPr>
        <w:t>a</w:t>
      </w:r>
      <w:r w:rsidRPr="0030111E">
        <w:rPr>
          <w:rFonts w:ascii="Arial" w:eastAsia="Arial" w:hAnsi="Arial" w:cs="Arial"/>
          <w:sz w:val="19"/>
          <w:szCs w:val="19"/>
          <w:lang w:val="es-MX"/>
        </w:rPr>
        <w:t xml:space="preserve"> </w:t>
      </w:r>
      <w:r w:rsidRPr="0030111E">
        <w:rPr>
          <w:rFonts w:ascii="Arial" w:eastAsia="Arial" w:hAnsi="Arial" w:cs="Arial"/>
          <w:spacing w:val="34"/>
          <w:sz w:val="19"/>
          <w:szCs w:val="19"/>
          <w:lang w:val="es-MX"/>
        </w:rPr>
        <w:t>nivel</w:t>
      </w:r>
      <w:r w:rsidRPr="0030111E">
        <w:rPr>
          <w:rFonts w:ascii="Arial" w:eastAsia="Arial" w:hAnsi="Arial" w:cs="Arial"/>
          <w:sz w:val="19"/>
          <w:szCs w:val="19"/>
          <w:lang w:val="es-MX"/>
        </w:rPr>
        <w:t xml:space="preserve"> </w:t>
      </w:r>
      <w:r w:rsidRPr="0030111E">
        <w:rPr>
          <w:rFonts w:ascii="Arial" w:eastAsia="Arial" w:hAnsi="Arial" w:cs="Arial"/>
          <w:spacing w:val="51"/>
          <w:sz w:val="19"/>
          <w:szCs w:val="19"/>
          <w:lang w:val="es-MX"/>
        </w:rPr>
        <w:t>nacional</w:t>
      </w:r>
      <w:r w:rsidRPr="0030111E">
        <w:rPr>
          <w:rFonts w:ascii="Arial" w:eastAsia="Arial" w:hAnsi="Arial" w:cs="Arial"/>
          <w:sz w:val="19"/>
          <w:szCs w:val="19"/>
          <w:lang w:val="es-MX"/>
        </w:rPr>
        <w:t xml:space="preserve"> </w:t>
      </w:r>
      <w:r w:rsidRPr="0030111E">
        <w:rPr>
          <w:rFonts w:ascii="Arial" w:eastAsia="Arial" w:hAnsi="Arial" w:cs="Arial"/>
          <w:spacing w:val="29"/>
          <w:sz w:val="19"/>
          <w:szCs w:val="19"/>
          <w:lang w:val="es-MX"/>
        </w:rPr>
        <w:t>e</w:t>
      </w:r>
      <w:r w:rsidRPr="0030111E">
        <w:rPr>
          <w:rFonts w:ascii="Arial" w:eastAsia="Arial" w:hAnsi="Arial" w:cs="Arial"/>
          <w:w w:val="103"/>
          <w:sz w:val="19"/>
          <w:szCs w:val="19"/>
          <w:lang w:val="es-MX"/>
        </w:rPr>
        <w:t xml:space="preserve"> </w:t>
      </w:r>
      <w:r w:rsidRPr="0030111E">
        <w:rPr>
          <w:rFonts w:ascii="Arial" w:eastAsia="Arial" w:hAnsi="Arial" w:cs="Arial"/>
          <w:sz w:val="19"/>
          <w:szCs w:val="19"/>
          <w:lang w:val="es-MX"/>
        </w:rPr>
        <w:t xml:space="preserve">internacional   </w:t>
      </w:r>
      <w:r w:rsidRPr="0030111E">
        <w:rPr>
          <w:rFonts w:ascii="Arial" w:eastAsia="Arial" w:hAnsi="Arial" w:cs="Arial"/>
          <w:spacing w:val="4"/>
          <w:sz w:val="19"/>
          <w:szCs w:val="19"/>
          <w:lang w:val="es-MX"/>
        </w:rPr>
        <w:t xml:space="preserve"> </w:t>
      </w:r>
      <w:r w:rsidRPr="0030111E">
        <w:rPr>
          <w:rFonts w:ascii="Arial" w:eastAsia="Arial" w:hAnsi="Arial" w:cs="Arial"/>
          <w:sz w:val="19"/>
          <w:szCs w:val="19"/>
          <w:lang w:val="es-MX"/>
        </w:rPr>
        <w:t>y</w:t>
      </w:r>
      <w:r w:rsidRPr="0030111E">
        <w:rPr>
          <w:rFonts w:ascii="Arial" w:eastAsia="Arial" w:hAnsi="Arial" w:cs="Arial"/>
          <w:spacing w:val="37"/>
          <w:sz w:val="19"/>
          <w:szCs w:val="19"/>
          <w:lang w:val="es-MX"/>
        </w:rPr>
        <w:t xml:space="preserve"> </w:t>
      </w:r>
      <w:r>
        <w:rPr>
          <w:rFonts w:ascii="Arial" w:eastAsia="Arial" w:hAnsi="Arial" w:cs="Arial"/>
          <w:w w:val="107"/>
          <w:sz w:val="19"/>
          <w:szCs w:val="19"/>
          <w:lang w:val="es-MX"/>
        </w:rPr>
        <w:t>en el 2011</w:t>
      </w:r>
      <w:r w:rsidRPr="0030111E">
        <w:rPr>
          <w:rFonts w:ascii="Arial" w:eastAsia="Arial" w:hAnsi="Arial" w:cs="Arial"/>
          <w:w w:val="107"/>
          <w:sz w:val="19"/>
          <w:szCs w:val="19"/>
          <w:lang w:val="es-MX"/>
        </w:rPr>
        <w:t xml:space="preserve">, </w:t>
      </w:r>
      <w:r w:rsidRPr="0030111E">
        <w:rPr>
          <w:rFonts w:ascii="Arial" w:eastAsia="Arial" w:hAnsi="Arial" w:cs="Arial"/>
          <w:spacing w:val="48"/>
          <w:w w:val="107"/>
          <w:sz w:val="19"/>
          <w:szCs w:val="19"/>
          <w:lang w:val="es-MX"/>
        </w:rPr>
        <w:t>Oficial</w:t>
      </w:r>
      <w:r w:rsidRPr="0030111E">
        <w:rPr>
          <w:rFonts w:ascii="Arial" w:eastAsia="Arial" w:hAnsi="Arial" w:cs="Arial"/>
          <w:spacing w:val="44"/>
          <w:sz w:val="19"/>
          <w:szCs w:val="19"/>
          <w:lang w:val="es-MX"/>
        </w:rPr>
        <w:t xml:space="preserve"> </w:t>
      </w:r>
      <w:r>
        <w:rPr>
          <w:rFonts w:ascii="Arial" w:eastAsia="Arial" w:hAnsi="Arial" w:cs="Arial"/>
          <w:spacing w:val="44"/>
          <w:sz w:val="19"/>
          <w:szCs w:val="19"/>
          <w:lang w:val="es-MX"/>
        </w:rPr>
        <w:t xml:space="preserve">Peruano </w:t>
      </w:r>
      <w:r w:rsidRPr="0030111E">
        <w:rPr>
          <w:rFonts w:ascii="Arial" w:eastAsia="Arial" w:hAnsi="Arial" w:cs="Arial"/>
          <w:sz w:val="19"/>
          <w:szCs w:val="19"/>
          <w:lang w:val="es-MX"/>
        </w:rPr>
        <w:t>de</w:t>
      </w:r>
      <w:r w:rsidRPr="0030111E">
        <w:rPr>
          <w:rFonts w:ascii="Arial" w:eastAsia="Arial" w:hAnsi="Arial" w:cs="Arial"/>
          <w:spacing w:val="36"/>
          <w:sz w:val="19"/>
          <w:szCs w:val="19"/>
          <w:lang w:val="es-MX"/>
        </w:rPr>
        <w:t xml:space="preserve"> </w:t>
      </w:r>
      <w:r w:rsidRPr="0030111E">
        <w:rPr>
          <w:rFonts w:ascii="Arial" w:eastAsia="Arial" w:hAnsi="Arial" w:cs="Arial"/>
          <w:sz w:val="19"/>
          <w:szCs w:val="19"/>
          <w:lang w:val="es-MX"/>
        </w:rPr>
        <w:t xml:space="preserve">Operaciones  </w:t>
      </w:r>
      <w:r w:rsidRPr="0030111E">
        <w:rPr>
          <w:rFonts w:ascii="Arial" w:eastAsia="Arial" w:hAnsi="Arial" w:cs="Arial"/>
          <w:spacing w:val="35"/>
          <w:sz w:val="19"/>
          <w:szCs w:val="19"/>
          <w:lang w:val="es-MX"/>
        </w:rPr>
        <w:t xml:space="preserve"> </w:t>
      </w:r>
      <w:r w:rsidRPr="0030111E">
        <w:rPr>
          <w:rFonts w:ascii="Arial" w:eastAsia="Arial" w:hAnsi="Arial" w:cs="Arial"/>
          <w:sz w:val="19"/>
          <w:szCs w:val="19"/>
          <w:lang w:val="es-MX"/>
        </w:rPr>
        <w:t>Perú</w:t>
      </w:r>
      <w:r w:rsidRPr="0030111E">
        <w:rPr>
          <w:rFonts w:ascii="Arial" w:eastAsia="Arial" w:hAnsi="Arial" w:cs="Arial"/>
          <w:spacing w:val="27"/>
          <w:sz w:val="19"/>
          <w:szCs w:val="19"/>
          <w:lang w:val="es-MX"/>
        </w:rPr>
        <w:t xml:space="preserve"> </w:t>
      </w:r>
      <w:r w:rsidRPr="0030111E">
        <w:rPr>
          <w:rFonts w:ascii="Arial" w:eastAsia="Arial" w:hAnsi="Arial" w:cs="Arial"/>
          <w:sz w:val="19"/>
          <w:szCs w:val="19"/>
          <w:lang w:val="es-MX"/>
        </w:rPr>
        <w:t>del</w:t>
      </w:r>
      <w:r w:rsidRPr="0030111E">
        <w:rPr>
          <w:rFonts w:ascii="Arial" w:eastAsia="Arial" w:hAnsi="Arial" w:cs="Arial"/>
          <w:spacing w:val="39"/>
          <w:sz w:val="19"/>
          <w:szCs w:val="19"/>
          <w:lang w:val="es-MX"/>
        </w:rPr>
        <w:t xml:space="preserve"> </w:t>
      </w:r>
      <w:r w:rsidRPr="0030111E">
        <w:rPr>
          <w:rFonts w:ascii="Arial" w:eastAsia="Arial" w:hAnsi="Arial" w:cs="Arial"/>
          <w:sz w:val="19"/>
          <w:szCs w:val="19"/>
          <w:lang w:val="es-MX"/>
        </w:rPr>
        <w:t>Fondo</w:t>
      </w:r>
      <w:r w:rsidRPr="0030111E">
        <w:rPr>
          <w:rFonts w:ascii="Arial" w:eastAsia="Arial" w:hAnsi="Arial" w:cs="Arial"/>
          <w:spacing w:val="19"/>
          <w:sz w:val="19"/>
          <w:szCs w:val="19"/>
          <w:lang w:val="es-MX"/>
        </w:rPr>
        <w:t xml:space="preserve"> </w:t>
      </w:r>
      <w:r w:rsidRPr="0030111E">
        <w:rPr>
          <w:rFonts w:ascii="Arial" w:eastAsia="Arial" w:hAnsi="Arial" w:cs="Arial"/>
          <w:sz w:val="19"/>
          <w:szCs w:val="19"/>
          <w:lang w:val="es-MX"/>
        </w:rPr>
        <w:t xml:space="preserve">Internacional </w:t>
      </w:r>
      <w:r w:rsidRPr="0030111E">
        <w:rPr>
          <w:rFonts w:ascii="Arial" w:eastAsia="Arial" w:hAnsi="Arial" w:cs="Arial"/>
          <w:spacing w:val="23"/>
          <w:sz w:val="19"/>
          <w:szCs w:val="19"/>
          <w:lang w:val="es-MX"/>
        </w:rPr>
        <w:t>de</w:t>
      </w:r>
      <w:r w:rsidRPr="0030111E">
        <w:rPr>
          <w:rFonts w:ascii="Arial" w:eastAsia="Arial" w:hAnsi="Arial" w:cs="Arial"/>
          <w:spacing w:val="38"/>
          <w:sz w:val="19"/>
          <w:szCs w:val="19"/>
          <w:lang w:val="es-MX"/>
        </w:rPr>
        <w:t xml:space="preserve"> </w:t>
      </w:r>
      <w:r w:rsidRPr="0030111E">
        <w:rPr>
          <w:rFonts w:ascii="Arial" w:eastAsia="Arial" w:hAnsi="Arial" w:cs="Arial"/>
          <w:w w:val="102"/>
          <w:sz w:val="19"/>
          <w:szCs w:val="19"/>
          <w:lang w:val="es-MX"/>
        </w:rPr>
        <w:t xml:space="preserve">Desarrollo </w:t>
      </w:r>
      <w:r w:rsidRPr="0030111E">
        <w:rPr>
          <w:rFonts w:ascii="Arial" w:eastAsia="Arial" w:hAnsi="Arial" w:cs="Arial"/>
          <w:sz w:val="19"/>
          <w:szCs w:val="19"/>
          <w:lang w:val="es-MX"/>
        </w:rPr>
        <w:t>Agrícola</w:t>
      </w:r>
      <w:r>
        <w:rPr>
          <w:rFonts w:ascii="Arial" w:eastAsia="Arial" w:hAnsi="Arial" w:cs="Arial"/>
          <w:sz w:val="19"/>
          <w:szCs w:val="19"/>
          <w:lang w:val="es-MX"/>
        </w:rPr>
        <w:t>, organismo adscrito al Sistema de las NNUU</w:t>
      </w:r>
      <w:r w:rsidRPr="0030111E">
        <w:rPr>
          <w:rFonts w:ascii="Arial" w:eastAsia="Arial" w:hAnsi="Arial" w:cs="Arial"/>
          <w:sz w:val="19"/>
          <w:szCs w:val="19"/>
          <w:lang w:val="es-MX"/>
        </w:rPr>
        <w:t>.</w:t>
      </w:r>
    </w:p>
    <w:p w14:paraId="4B27949A" w14:textId="77777777" w:rsidR="003C3D9B" w:rsidRPr="0030111E" w:rsidRDefault="003C3D9B" w:rsidP="003C3D9B">
      <w:pPr>
        <w:spacing w:before="4" w:after="0" w:line="260" w:lineRule="exact"/>
        <w:rPr>
          <w:sz w:val="26"/>
          <w:szCs w:val="26"/>
          <w:lang w:val="es-MX"/>
        </w:rPr>
      </w:pPr>
    </w:p>
    <w:p w14:paraId="487CC305" w14:textId="77777777" w:rsidR="003C3D9B" w:rsidRPr="0014756D" w:rsidRDefault="003C3D9B" w:rsidP="003C3D9B">
      <w:pPr>
        <w:spacing w:after="0" w:line="240" w:lineRule="auto"/>
        <w:ind w:left="120" w:right="149"/>
        <w:jc w:val="both"/>
        <w:rPr>
          <w:rFonts w:ascii="Arial" w:eastAsia="Arial" w:hAnsi="Arial" w:cs="Arial"/>
          <w:sz w:val="19"/>
          <w:szCs w:val="19"/>
          <w:lang w:val="es-MX"/>
        </w:rPr>
      </w:pPr>
      <w:r>
        <w:rPr>
          <w:rFonts w:ascii="Arial" w:eastAsia="Arial" w:hAnsi="Arial" w:cs="Arial"/>
          <w:sz w:val="19"/>
          <w:szCs w:val="19"/>
          <w:lang w:val="es-MX"/>
        </w:rPr>
        <w:t xml:space="preserve">De enero 2012 a </w:t>
      </w:r>
      <w:r w:rsidRPr="0030111E">
        <w:rPr>
          <w:rFonts w:ascii="Arial" w:eastAsia="Arial" w:hAnsi="Arial" w:cs="Arial"/>
          <w:w w:val="108"/>
          <w:sz w:val="19"/>
          <w:szCs w:val="19"/>
          <w:lang w:val="es-MX"/>
        </w:rPr>
        <w:t>diciembre</w:t>
      </w:r>
      <w:r w:rsidRPr="0030111E">
        <w:rPr>
          <w:rFonts w:ascii="Arial" w:eastAsia="Arial" w:hAnsi="Arial" w:cs="Arial"/>
          <w:spacing w:val="22"/>
          <w:w w:val="108"/>
          <w:sz w:val="19"/>
          <w:szCs w:val="19"/>
          <w:lang w:val="es-MX"/>
        </w:rPr>
        <w:t xml:space="preserve"> </w:t>
      </w:r>
      <w:r w:rsidRPr="0030111E">
        <w:rPr>
          <w:rFonts w:ascii="Arial" w:eastAsia="Arial" w:hAnsi="Arial" w:cs="Arial"/>
          <w:sz w:val="19"/>
          <w:szCs w:val="19"/>
          <w:lang w:val="es-MX"/>
        </w:rPr>
        <w:t>del</w:t>
      </w:r>
      <w:r w:rsidRPr="0030111E">
        <w:rPr>
          <w:rFonts w:ascii="Arial" w:eastAsia="Arial" w:hAnsi="Arial" w:cs="Arial"/>
          <w:spacing w:val="31"/>
          <w:sz w:val="19"/>
          <w:szCs w:val="19"/>
          <w:lang w:val="es-MX"/>
        </w:rPr>
        <w:t xml:space="preserve"> </w:t>
      </w:r>
      <w:r>
        <w:rPr>
          <w:rFonts w:ascii="Arial" w:eastAsia="Arial" w:hAnsi="Arial" w:cs="Arial"/>
          <w:sz w:val="19"/>
          <w:szCs w:val="19"/>
          <w:lang w:val="es-MX"/>
        </w:rPr>
        <w:t xml:space="preserve">2013; </w:t>
      </w:r>
      <w:r w:rsidRPr="0030111E">
        <w:rPr>
          <w:rFonts w:ascii="Arial" w:eastAsia="Arial" w:hAnsi="Arial" w:cs="Arial"/>
          <w:spacing w:val="29"/>
          <w:sz w:val="19"/>
          <w:szCs w:val="19"/>
          <w:lang w:val="es-MX"/>
        </w:rPr>
        <w:t>Director</w:t>
      </w:r>
      <w:r w:rsidRPr="0030111E">
        <w:rPr>
          <w:rFonts w:ascii="Arial" w:eastAsia="Arial" w:hAnsi="Arial" w:cs="Arial"/>
          <w:sz w:val="19"/>
          <w:szCs w:val="19"/>
          <w:lang w:val="es-MX"/>
        </w:rPr>
        <w:t xml:space="preserve"> </w:t>
      </w:r>
      <w:r w:rsidRPr="0030111E">
        <w:rPr>
          <w:rFonts w:ascii="Arial" w:eastAsia="Arial" w:hAnsi="Arial" w:cs="Arial"/>
          <w:spacing w:val="34"/>
          <w:sz w:val="19"/>
          <w:szCs w:val="19"/>
          <w:lang w:val="es-MX"/>
        </w:rPr>
        <w:t>Ejecutivo</w:t>
      </w:r>
      <w:r w:rsidRPr="0030111E">
        <w:rPr>
          <w:rFonts w:ascii="Arial" w:eastAsia="Arial" w:hAnsi="Arial" w:cs="Arial"/>
          <w:sz w:val="19"/>
          <w:szCs w:val="19"/>
          <w:lang w:val="es-MX"/>
        </w:rPr>
        <w:t xml:space="preserve"> </w:t>
      </w:r>
      <w:r w:rsidRPr="0030111E">
        <w:rPr>
          <w:rFonts w:ascii="Arial" w:eastAsia="Arial" w:hAnsi="Arial" w:cs="Arial"/>
          <w:spacing w:val="15"/>
          <w:sz w:val="19"/>
          <w:szCs w:val="19"/>
          <w:lang w:val="es-MX"/>
        </w:rPr>
        <w:t>del</w:t>
      </w:r>
      <w:r w:rsidRPr="0030111E">
        <w:rPr>
          <w:rFonts w:ascii="Arial" w:eastAsia="Arial" w:hAnsi="Arial" w:cs="Arial"/>
          <w:spacing w:val="21"/>
          <w:sz w:val="19"/>
          <w:szCs w:val="19"/>
          <w:lang w:val="es-MX"/>
        </w:rPr>
        <w:t xml:space="preserve"> </w:t>
      </w:r>
      <w:r w:rsidRPr="0030111E">
        <w:rPr>
          <w:rFonts w:ascii="Arial" w:eastAsia="Arial" w:hAnsi="Arial" w:cs="Arial"/>
          <w:sz w:val="19"/>
          <w:szCs w:val="19"/>
          <w:lang w:val="es-MX"/>
        </w:rPr>
        <w:t>Fondo</w:t>
      </w:r>
      <w:r w:rsidRPr="0030111E">
        <w:rPr>
          <w:rFonts w:ascii="Arial" w:eastAsia="Arial" w:hAnsi="Arial" w:cs="Arial"/>
          <w:spacing w:val="47"/>
          <w:sz w:val="19"/>
          <w:szCs w:val="19"/>
          <w:lang w:val="es-MX"/>
        </w:rPr>
        <w:t xml:space="preserve"> </w:t>
      </w:r>
      <w:r w:rsidRPr="0030111E">
        <w:rPr>
          <w:rFonts w:ascii="Arial" w:eastAsia="Arial" w:hAnsi="Arial" w:cs="Arial"/>
          <w:sz w:val="19"/>
          <w:szCs w:val="19"/>
          <w:lang w:val="es-MX"/>
        </w:rPr>
        <w:t>de</w:t>
      </w:r>
      <w:r w:rsidRPr="0030111E">
        <w:rPr>
          <w:rFonts w:ascii="Arial" w:eastAsia="Arial" w:hAnsi="Arial" w:cs="Arial"/>
          <w:spacing w:val="30"/>
          <w:sz w:val="19"/>
          <w:szCs w:val="19"/>
          <w:lang w:val="es-MX"/>
        </w:rPr>
        <w:t xml:space="preserve"> </w:t>
      </w:r>
      <w:r w:rsidRPr="0030111E">
        <w:rPr>
          <w:rFonts w:ascii="Arial" w:eastAsia="Arial" w:hAnsi="Arial" w:cs="Arial"/>
          <w:sz w:val="19"/>
          <w:szCs w:val="19"/>
          <w:lang w:val="es-MX"/>
        </w:rPr>
        <w:t xml:space="preserve">Cooperación </w:t>
      </w:r>
      <w:r w:rsidRPr="0030111E">
        <w:rPr>
          <w:rFonts w:ascii="Arial" w:eastAsia="Arial" w:hAnsi="Arial" w:cs="Arial"/>
          <w:spacing w:val="21"/>
          <w:sz w:val="19"/>
          <w:szCs w:val="19"/>
          <w:lang w:val="es-MX"/>
        </w:rPr>
        <w:t>para</w:t>
      </w:r>
      <w:r w:rsidRPr="0030111E">
        <w:rPr>
          <w:rFonts w:ascii="Arial" w:eastAsia="Arial" w:hAnsi="Arial" w:cs="Arial"/>
          <w:spacing w:val="50"/>
          <w:sz w:val="19"/>
          <w:szCs w:val="19"/>
          <w:lang w:val="es-MX"/>
        </w:rPr>
        <w:t xml:space="preserve"> </w:t>
      </w:r>
      <w:r w:rsidRPr="0030111E">
        <w:rPr>
          <w:rFonts w:ascii="Arial" w:eastAsia="Arial" w:hAnsi="Arial" w:cs="Arial"/>
          <w:sz w:val="19"/>
          <w:szCs w:val="19"/>
          <w:lang w:val="es-MX"/>
        </w:rPr>
        <w:t>el</w:t>
      </w:r>
      <w:r w:rsidRPr="0030111E">
        <w:rPr>
          <w:rFonts w:ascii="Arial" w:eastAsia="Arial" w:hAnsi="Arial" w:cs="Arial"/>
          <w:spacing w:val="23"/>
          <w:sz w:val="19"/>
          <w:szCs w:val="19"/>
          <w:lang w:val="es-MX"/>
        </w:rPr>
        <w:t xml:space="preserve"> </w:t>
      </w:r>
      <w:r>
        <w:rPr>
          <w:rFonts w:ascii="Arial" w:eastAsia="Arial" w:hAnsi="Arial" w:cs="Arial"/>
          <w:spacing w:val="23"/>
          <w:sz w:val="19"/>
          <w:szCs w:val="19"/>
          <w:lang w:val="es-MX"/>
        </w:rPr>
        <w:t xml:space="preserve">  </w:t>
      </w:r>
      <w:r w:rsidRPr="0030111E">
        <w:rPr>
          <w:rFonts w:ascii="Arial" w:eastAsia="Arial" w:hAnsi="Arial" w:cs="Arial"/>
          <w:w w:val="106"/>
          <w:sz w:val="19"/>
          <w:szCs w:val="19"/>
          <w:lang w:val="es-MX"/>
        </w:rPr>
        <w:t>Desarrollo</w:t>
      </w:r>
      <w:r>
        <w:rPr>
          <w:rFonts w:ascii="Arial" w:eastAsia="Arial" w:hAnsi="Arial" w:cs="Arial"/>
          <w:sz w:val="19"/>
          <w:szCs w:val="19"/>
          <w:lang w:val="es-MX"/>
        </w:rPr>
        <w:t xml:space="preserve"> </w:t>
      </w:r>
      <w:r w:rsidRPr="0030111E">
        <w:rPr>
          <w:rFonts w:ascii="Arial" w:eastAsia="Arial" w:hAnsi="Arial" w:cs="Arial"/>
          <w:w w:val="120"/>
          <w:sz w:val="19"/>
          <w:szCs w:val="19"/>
          <w:lang w:val="es-MX"/>
        </w:rPr>
        <w:t>Soc</w:t>
      </w:r>
      <w:r>
        <w:rPr>
          <w:rFonts w:ascii="Arial" w:eastAsia="Arial" w:hAnsi="Arial" w:cs="Arial"/>
          <w:w w:val="120"/>
          <w:sz w:val="19"/>
          <w:szCs w:val="19"/>
          <w:lang w:val="es-MX"/>
        </w:rPr>
        <w:t>i</w:t>
      </w:r>
      <w:r w:rsidRPr="0030111E">
        <w:rPr>
          <w:rFonts w:ascii="Arial" w:eastAsia="Arial" w:hAnsi="Arial" w:cs="Arial"/>
          <w:w w:val="120"/>
          <w:sz w:val="19"/>
          <w:szCs w:val="19"/>
          <w:lang w:val="es-MX"/>
        </w:rPr>
        <w:t>al</w:t>
      </w:r>
      <w:r w:rsidRPr="0030111E">
        <w:rPr>
          <w:rFonts w:ascii="Arial" w:eastAsia="Arial" w:hAnsi="Arial" w:cs="Arial"/>
          <w:w w:val="121"/>
          <w:sz w:val="19"/>
          <w:szCs w:val="19"/>
          <w:lang w:val="es-MX"/>
        </w:rPr>
        <w:t>-</w:t>
      </w:r>
      <w:r w:rsidRPr="0030111E">
        <w:rPr>
          <w:rFonts w:ascii="Arial" w:eastAsia="Arial" w:hAnsi="Arial" w:cs="Arial"/>
          <w:spacing w:val="-24"/>
          <w:sz w:val="19"/>
          <w:szCs w:val="19"/>
          <w:lang w:val="es-MX"/>
        </w:rPr>
        <w:t xml:space="preserve"> </w:t>
      </w:r>
      <w:r>
        <w:rPr>
          <w:rFonts w:ascii="Arial" w:eastAsia="Arial" w:hAnsi="Arial" w:cs="Arial"/>
          <w:w w:val="92"/>
          <w:sz w:val="19"/>
          <w:szCs w:val="19"/>
          <w:lang w:val="es-MX"/>
        </w:rPr>
        <w:t>FONCODES – MIDIS,</w:t>
      </w:r>
      <w:r w:rsidRPr="0030111E">
        <w:rPr>
          <w:rFonts w:ascii="Arial" w:eastAsia="Arial" w:hAnsi="Arial" w:cs="Arial"/>
          <w:spacing w:val="-30"/>
          <w:sz w:val="19"/>
          <w:szCs w:val="19"/>
          <w:lang w:val="es-MX"/>
        </w:rPr>
        <w:t xml:space="preserve"> </w:t>
      </w:r>
      <w:r w:rsidRPr="0030111E">
        <w:rPr>
          <w:rFonts w:ascii="Arial" w:eastAsia="Arial" w:hAnsi="Arial" w:cs="Arial"/>
          <w:w w:val="109"/>
          <w:sz w:val="19"/>
          <w:szCs w:val="19"/>
          <w:lang w:val="es-MX"/>
        </w:rPr>
        <w:t xml:space="preserve">dirigiendo </w:t>
      </w:r>
      <w:r>
        <w:rPr>
          <w:rFonts w:ascii="Arial" w:eastAsia="Arial" w:hAnsi="Arial" w:cs="Arial"/>
          <w:w w:val="109"/>
          <w:sz w:val="19"/>
          <w:szCs w:val="19"/>
          <w:lang w:val="es-MX"/>
        </w:rPr>
        <w:t xml:space="preserve">su </w:t>
      </w:r>
      <w:r w:rsidRPr="0030111E">
        <w:rPr>
          <w:rFonts w:ascii="Arial" w:eastAsia="Arial" w:hAnsi="Arial" w:cs="Arial"/>
          <w:spacing w:val="-8"/>
          <w:sz w:val="19"/>
          <w:szCs w:val="19"/>
          <w:lang w:val="es-MX"/>
        </w:rPr>
        <w:t>proceso</w:t>
      </w:r>
      <w:r w:rsidRPr="0030111E">
        <w:rPr>
          <w:rFonts w:ascii="Arial" w:eastAsia="Arial" w:hAnsi="Arial" w:cs="Arial"/>
          <w:spacing w:val="47"/>
          <w:sz w:val="19"/>
          <w:szCs w:val="19"/>
          <w:lang w:val="es-MX"/>
        </w:rPr>
        <w:t xml:space="preserve"> </w:t>
      </w:r>
      <w:r w:rsidRPr="0030111E">
        <w:rPr>
          <w:rFonts w:ascii="Arial" w:eastAsia="Arial" w:hAnsi="Arial" w:cs="Arial"/>
          <w:sz w:val="19"/>
          <w:szCs w:val="19"/>
          <w:lang w:val="es-MX"/>
        </w:rPr>
        <w:t>de</w:t>
      </w:r>
      <w:r w:rsidRPr="0030111E">
        <w:rPr>
          <w:rFonts w:ascii="Arial" w:eastAsia="Arial" w:hAnsi="Arial" w:cs="Arial"/>
          <w:spacing w:val="11"/>
          <w:sz w:val="19"/>
          <w:szCs w:val="19"/>
          <w:lang w:val="es-MX"/>
        </w:rPr>
        <w:t xml:space="preserve"> </w:t>
      </w:r>
      <w:r w:rsidRPr="0030111E">
        <w:rPr>
          <w:rFonts w:ascii="Arial" w:eastAsia="Arial" w:hAnsi="Arial" w:cs="Arial"/>
          <w:sz w:val="19"/>
          <w:szCs w:val="19"/>
          <w:lang w:val="es-MX"/>
        </w:rPr>
        <w:t xml:space="preserve">rediseño </w:t>
      </w:r>
      <w:r>
        <w:rPr>
          <w:rFonts w:ascii="Arial" w:eastAsia="Arial" w:hAnsi="Arial" w:cs="Arial"/>
          <w:w w:val="110"/>
          <w:sz w:val="19"/>
          <w:szCs w:val="19"/>
          <w:lang w:val="es-MX"/>
        </w:rPr>
        <w:t xml:space="preserve">y liderando la creación y puesta en marcha del proyecto Mi Chacra Emprendedora -  Haku Wiñay / Noa Jayatay que </w:t>
      </w:r>
      <w:r>
        <w:rPr>
          <w:rFonts w:ascii="Arial" w:eastAsia="Arial" w:hAnsi="Arial" w:cs="Arial"/>
          <w:w w:val="110"/>
          <w:sz w:val="19"/>
          <w:szCs w:val="19"/>
          <w:lang w:val="es-MX"/>
        </w:rPr>
        <w:lastRenderedPageBreak/>
        <w:t>atiende a más de 100, 000 familias en 20 regiones del país apoyando la generación de ingresos a partir de actividades productivas de hogares apoyados por JUNTOS.</w:t>
      </w:r>
    </w:p>
    <w:p w14:paraId="75525FF2" w14:textId="77777777" w:rsidR="003C3D9B" w:rsidRDefault="003C3D9B" w:rsidP="003C3D9B">
      <w:pPr>
        <w:spacing w:before="33" w:after="0" w:line="240" w:lineRule="auto"/>
        <w:ind w:left="140" w:right="2761"/>
        <w:jc w:val="both"/>
        <w:rPr>
          <w:rFonts w:ascii="Arial" w:eastAsia="Arial" w:hAnsi="Arial" w:cs="Arial"/>
          <w:w w:val="110"/>
          <w:sz w:val="19"/>
          <w:szCs w:val="19"/>
          <w:lang w:val="es-MX"/>
        </w:rPr>
      </w:pPr>
    </w:p>
    <w:p w14:paraId="7437AB8A" w14:textId="77777777" w:rsidR="003C3D9B" w:rsidRDefault="003C3D9B" w:rsidP="003C3D9B">
      <w:pPr>
        <w:tabs>
          <w:tab w:val="left" w:pos="9498"/>
        </w:tabs>
        <w:spacing w:before="33" w:after="0" w:line="240" w:lineRule="auto"/>
        <w:ind w:left="140" w:right="2"/>
        <w:rPr>
          <w:rFonts w:ascii="Arial" w:eastAsia="Arial" w:hAnsi="Arial" w:cs="Arial"/>
          <w:w w:val="110"/>
          <w:sz w:val="19"/>
          <w:szCs w:val="19"/>
          <w:lang w:val="es-MX"/>
        </w:rPr>
      </w:pPr>
      <w:r>
        <w:rPr>
          <w:rFonts w:ascii="Arial" w:eastAsia="Arial" w:hAnsi="Arial" w:cs="Arial"/>
          <w:w w:val="110"/>
          <w:sz w:val="19"/>
          <w:szCs w:val="19"/>
          <w:lang w:val="es-MX"/>
        </w:rPr>
        <w:t>Director Ejecutivo de Agro Rural, desde el 01 de febrero hasta el 06 de abril de 2014.</w:t>
      </w:r>
    </w:p>
    <w:p w14:paraId="16BCCB3D" w14:textId="77777777" w:rsidR="003C3D9B" w:rsidRDefault="003C3D9B" w:rsidP="003C3D9B">
      <w:pPr>
        <w:tabs>
          <w:tab w:val="left" w:pos="9498"/>
        </w:tabs>
        <w:spacing w:before="33" w:after="0" w:line="240" w:lineRule="auto"/>
        <w:ind w:left="140" w:right="2"/>
        <w:rPr>
          <w:rFonts w:ascii="Arial" w:eastAsia="Arial" w:hAnsi="Arial" w:cs="Arial"/>
          <w:w w:val="110"/>
          <w:sz w:val="19"/>
          <w:szCs w:val="19"/>
          <w:lang w:val="es-MX"/>
        </w:rPr>
      </w:pPr>
    </w:p>
    <w:p w14:paraId="63CDB19C" w14:textId="77777777" w:rsidR="003C3D9B" w:rsidRDefault="003C3D9B" w:rsidP="003C3D9B">
      <w:pPr>
        <w:tabs>
          <w:tab w:val="left" w:pos="9498"/>
        </w:tabs>
        <w:spacing w:before="33" w:after="0" w:line="240" w:lineRule="auto"/>
        <w:ind w:right="2"/>
        <w:jc w:val="both"/>
        <w:rPr>
          <w:rFonts w:ascii="Arial" w:eastAsia="Arial" w:hAnsi="Arial" w:cs="Arial"/>
          <w:w w:val="110"/>
          <w:sz w:val="19"/>
          <w:szCs w:val="19"/>
          <w:lang w:val="es-MX"/>
        </w:rPr>
      </w:pPr>
      <w:r>
        <w:rPr>
          <w:rFonts w:ascii="Arial" w:eastAsia="Arial" w:hAnsi="Arial" w:cs="Arial"/>
          <w:w w:val="110"/>
          <w:sz w:val="19"/>
          <w:szCs w:val="19"/>
          <w:lang w:val="es-MX"/>
        </w:rPr>
        <w:t>Desde el 07 de abril de 2014 al 30 de Julio de 2016, me desempeñe como Vice Ministro de Políticas Agrarias del Ministerio de Agricultura y Riego – MINAGRI, habiendo liderado la elaboración y aprobación oficial de la Política Nacional Agraria con Decreto Supremo (D.S.), la Estrategia Nacional de Agricultura Familiar aprobada por D.S, la Estrategia Nacional de Seguridad Alimentaria aprobada con D.S., la Estrategia Nacional de Talentos Rurales (Yachachiqs) aprobada con Resolución Ministerial.  Finalmente, he dirigido el proceso de elaboración y aprobación con D.S del Reglamento de la Ley de promoción de la Agricultura Familiar.</w:t>
      </w:r>
    </w:p>
    <w:p w14:paraId="65238E54" w14:textId="77777777" w:rsidR="003C3D9B" w:rsidRDefault="003C3D9B" w:rsidP="003C3D9B">
      <w:pPr>
        <w:tabs>
          <w:tab w:val="left" w:pos="9498"/>
        </w:tabs>
        <w:spacing w:before="33" w:after="0" w:line="240" w:lineRule="auto"/>
        <w:ind w:right="2"/>
        <w:jc w:val="both"/>
        <w:rPr>
          <w:rFonts w:ascii="Arial" w:eastAsia="Arial" w:hAnsi="Arial" w:cs="Arial"/>
          <w:w w:val="110"/>
          <w:sz w:val="19"/>
          <w:szCs w:val="19"/>
          <w:lang w:val="es-MX"/>
        </w:rPr>
      </w:pPr>
    </w:p>
    <w:p w14:paraId="2018127F" w14:textId="77777777" w:rsidR="003C3D9B" w:rsidRDefault="003C3D9B" w:rsidP="003C3D9B">
      <w:pPr>
        <w:tabs>
          <w:tab w:val="left" w:pos="9498"/>
        </w:tabs>
        <w:spacing w:before="33" w:after="0" w:line="240" w:lineRule="auto"/>
        <w:ind w:right="2"/>
        <w:jc w:val="both"/>
        <w:rPr>
          <w:rFonts w:ascii="Arial" w:eastAsia="Arial" w:hAnsi="Arial" w:cs="Arial"/>
          <w:w w:val="110"/>
          <w:sz w:val="19"/>
          <w:szCs w:val="19"/>
          <w:lang w:val="es-MX"/>
        </w:rPr>
      </w:pPr>
      <w:r>
        <w:rPr>
          <w:rFonts w:ascii="Arial" w:eastAsia="Arial" w:hAnsi="Arial" w:cs="Arial"/>
          <w:w w:val="110"/>
          <w:sz w:val="19"/>
          <w:szCs w:val="19"/>
          <w:lang w:val="es-MX"/>
        </w:rPr>
        <w:t xml:space="preserve"> En mi gestión y bajo mi conducción, se ha elaborado y aprobado los siguientes planes y proyectos:</w:t>
      </w:r>
    </w:p>
    <w:p w14:paraId="568A4DC7" w14:textId="77777777" w:rsidR="003C3D9B" w:rsidRDefault="003C3D9B" w:rsidP="003C3D9B">
      <w:pPr>
        <w:tabs>
          <w:tab w:val="left" w:pos="9498"/>
        </w:tabs>
        <w:spacing w:before="33" w:after="0" w:line="240" w:lineRule="auto"/>
        <w:ind w:right="2"/>
        <w:jc w:val="both"/>
        <w:rPr>
          <w:rFonts w:ascii="Arial" w:eastAsia="Arial" w:hAnsi="Arial" w:cs="Arial"/>
          <w:w w:val="110"/>
          <w:sz w:val="19"/>
          <w:szCs w:val="19"/>
          <w:lang w:val="es-MX"/>
        </w:rPr>
      </w:pPr>
    </w:p>
    <w:p w14:paraId="12D6BB9D" w14:textId="77777777" w:rsidR="003C3D9B" w:rsidRDefault="003C3D9B" w:rsidP="003C3D9B">
      <w:pPr>
        <w:tabs>
          <w:tab w:val="left" w:pos="9498"/>
        </w:tabs>
        <w:spacing w:before="33" w:after="0" w:line="240" w:lineRule="auto"/>
        <w:ind w:right="2"/>
        <w:jc w:val="both"/>
        <w:rPr>
          <w:rFonts w:ascii="Arial" w:eastAsia="Arial" w:hAnsi="Arial" w:cs="Arial"/>
          <w:w w:val="110"/>
          <w:sz w:val="19"/>
          <w:szCs w:val="19"/>
          <w:lang w:val="es-MX"/>
        </w:rPr>
      </w:pPr>
      <w:r>
        <w:rPr>
          <w:rFonts w:ascii="Arial" w:eastAsia="Arial" w:hAnsi="Arial" w:cs="Arial"/>
          <w:w w:val="110"/>
          <w:sz w:val="19"/>
          <w:szCs w:val="19"/>
          <w:lang w:val="es-MX"/>
        </w:rPr>
        <w:t xml:space="preserve">Plan de Desarrollo Sostenible de Palma Aceitera, Plan Estratégico del Café, Proyecto para el Desarrollo Sostenible de las Comunidades Campesinas circundantes del VRAEM en convenio con el FIDA, Estrategia Nacional para la Gestión de Talentos Rurales (Yachachiqs) elaboración de la propuesta de Siembra y Cosecha de Agua actualmente aprobada como perfil de inversión pública por el MINAGRI en coordinación con el MEF y he presidido la comisión de elaboración del Plan Estratégico Sectorial  del MINAGRI al 2021 (PESEM).                               </w:t>
      </w:r>
    </w:p>
    <w:p w14:paraId="52E8343A" w14:textId="77777777" w:rsidR="003C3D9B" w:rsidRDefault="003C3D9B" w:rsidP="003C3D9B">
      <w:pPr>
        <w:tabs>
          <w:tab w:val="left" w:pos="9498"/>
        </w:tabs>
        <w:spacing w:before="33" w:after="0" w:line="240" w:lineRule="auto"/>
        <w:ind w:left="140" w:right="2"/>
        <w:jc w:val="both"/>
        <w:rPr>
          <w:rFonts w:ascii="Arial" w:eastAsia="Arial" w:hAnsi="Arial" w:cs="Arial"/>
          <w:w w:val="110"/>
          <w:sz w:val="19"/>
          <w:szCs w:val="19"/>
          <w:lang w:val="es-MX"/>
        </w:rPr>
      </w:pPr>
    </w:p>
    <w:p w14:paraId="312865C5" w14:textId="77777777" w:rsidR="003C3D9B" w:rsidRDefault="003C3D9B" w:rsidP="003C3D9B">
      <w:pPr>
        <w:tabs>
          <w:tab w:val="left" w:pos="9498"/>
        </w:tabs>
        <w:spacing w:before="33" w:after="0" w:line="240" w:lineRule="auto"/>
        <w:ind w:right="2"/>
        <w:jc w:val="both"/>
        <w:rPr>
          <w:rFonts w:ascii="Arial" w:eastAsia="Arial" w:hAnsi="Arial" w:cs="Arial"/>
          <w:w w:val="110"/>
          <w:sz w:val="19"/>
          <w:szCs w:val="19"/>
          <w:lang w:val="es-MX"/>
        </w:rPr>
      </w:pPr>
      <w:r>
        <w:rPr>
          <w:rFonts w:ascii="Arial" w:eastAsia="Arial" w:hAnsi="Arial" w:cs="Arial"/>
          <w:w w:val="110"/>
          <w:sz w:val="19"/>
          <w:szCs w:val="19"/>
          <w:lang w:val="es-MX"/>
        </w:rPr>
        <w:t>He presidido diversas Comisiones de trabajo multisectoriales.</w:t>
      </w:r>
    </w:p>
    <w:p w14:paraId="75D50217" w14:textId="77777777" w:rsidR="003C3D9B" w:rsidRDefault="003C3D9B" w:rsidP="003C3D9B">
      <w:pPr>
        <w:tabs>
          <w:tab w:val="left" w:pos="9498"/>
        </w:tabs>
        <w:spacing w:before="33" w:after="0" w:line="240" w:lineRule="auto"/>
        <w:ind w:right="2"/>
        <w:jc w:val="both"/>
        <w:rPr>
          <w:rFonts w:ascii="Arial" w:eastAsia="Arial" w:hAnsi="Arial" w:cs="Arial"/>
          <w:w w:val="110"/>
          <w:sz w:val="19"/>
          <w:szCs w:val="19"/>
          <w:lang w:val="es-MX"/>
        </w:rPr>
      </w:pPr>
    </w:p>
    <w:p w14:paraId="07BE3028" w14:textId="0A264605" w:rsidR="003C3D9B" w:rsidRDefault="003C3D9B" w:rsidP="003C3D9B">
      <w:pPr>
        <w:tabs>
          <w:tab w:val="left" w:pos="9498"/>
        </w:tabs>
        <w:spacing w:before="33" w:after="0" w:line="240" w:lineRule="auto"/>
        <w:ind w:right="2"/>
        <w:jc w:val="both"/>
        <w:rPr>
          <w:rFonts w:ascii="Arial" w:eastAsia="Arial" w:hAnsi="Arial" w:cs="Arial"/>
          <w:w w:val="110"/>
          <w:sz w:val="19"/>
          <w:szCs w:val="19"/>
          <w:lang w:val="es-MX"/>
        </w:rPr>
      </w:pPr>
      <w:r>
        <w:rPr>
          <w:rFonts w:ascii="Arial" w:eastAsia="Arial" w:hAnsi="Arial" w:cs="Arial"/>
          <w:w w:val="110"/>
          <w:sz w:val="19"/>
          <w:szCs w:val="19"/>
          <w:lang w:val="es-MX"/>
        </w:rPr>
        <w:t>En los años 2014 y 2016 fui encargado de presidir diversas mesas de dialogo que luego se convirtieron en mesas de seguimiento para el desarrollo de cada ámbito: puedo destacar, mesas de seguimiento para el desarrollo de: La Convención, Chalhuahuacho (Las Bambas), VRAEM y Desarrollo Agrícola de Ucayali.</w:t>
      </w:r>
    </w:p>
    <w:p w14:paraId="28E9DA4D" w14:textId="77777777" w:rsidR="003C3D9B" w:rsidRPr="003C3D9B" w:rsidRDefault="003C3D9B" w:rsidP="001D4DAE">
      <w:pPr>
        <w:jc w:val="center"/>
        <w:rPr>
          <w:rFonts w:ascii="Arial" w:hAnsi="Arial" w:cs="Arial"/>
          <w:b/>
          <w:u w:val="single"/>
          <w:lang w:val="es-MX"/>
        </w:rPr>
      </w:pPr>
    </w:p>
    <w:p w14:paraId="2E68754B" w14:textId="77777777" w:rsidR="003C3D9B" w:rsidRDefault="003C3D9B" w:rsidP="001D4DAE">
      <w:pPr>
        <w:jc w:val="center"/>
        <w:rPr>
          <w:rFonts w:ascii="Arial" w:hAnsi="Arial" w:cs="Arial"/>
          <w:b/>
          <w:u w:val="single"/>
        </w:rPr>
      </w:pPr>
    </w:p>
    <w:p w14:paraId="63239C45" w14:textId="77777777" w:rsidR="003C3D9B" w:rsidRDefault="003C3D9B">
      <w:pPr>
        <w:spacing w:after="200" w:line="276" w:lineRule="auto"/>
        <w:rPr>
          <w:rFonts w:ascii="Arial" w:hAnsi="Arial" w:cs="Arial"/>
          <w:b/>
          <w:u w:val="single"/>
        </w:rPr>
      </w:pPr>
      <w:r>
        <w:rPr>
          <w:rFonts w:ascii="Arial" w:hAnsi="Arial" w:cs="Arial"/>
          <w:b/>
          <w:u w:val="single"/>
        </w:rPr>
        <w:br w:type="page"/>
      </w:r>
    </w:p>
    <w:p w14:paraId="6C83F95E" w14:textId="270FCC29" w:rsidR="00967CAE" w:rsidRPr="004A5E7F" w:rsidRDefault="001D4DAE" w:rsidP="001D4DAE">
      <w:pPr>
        <w:jc w:val="center"/>
        <w:rPr>
          <w:rFonts w:ascii="Arial" w:hAnsi="Arial" w:cs="Arial"/>
          <w:b/>
          <w:u w:val="single"/>
        </w:rPr>
      </w:pPr>
      <w:r w:rsidRPr="004A5E7F">
        <w:rPr>
          <w:rFonts w:ascii="Arial" w:hAnsi="Arial" w:cs="Arial"/>
          <w:b/>
          <w:u w:val="single"/>
        </w:rPr>
        <w:lastRenderedPageBreak/>
        <w:t xml:space="preserve">ANEXO </w:t>
      </w:r>
      <w:r w:rsidR="003C3D9B" w:rsidRPr="004A5E7F">
        <w:rPr>
          <w:rFonts w:ascii="Arial" w:hAnsi="Arial" w:cs="Arial"/>
          <w:b/>
          <w:u w:val="single"/>
        </w:rPr>
        <w:t>3</w:t>
      </w:r>
    </w:p>
    <w:p w14:paraId="706EDEE2" w14:textId="61B38B52" w:rsidR="00967CAE" w:rsidRPr="004A5E7F" w:rsidRDefault="00967CAE" w:rsidP="00967CAE">
      <w:pPr>
        <w:pStyle w:val="NoSpacing"/>
        <w:jc w:val="center"/>
        <w:rPr>
          <w:rFonts w:ascii="Arial" w:hAnsi="Arial" w:cs="Arial"/>
          <w:lang w:val="es-PE"/>
        </w:rPr>
      </w:pPr>
      <w:r w:rsidRPr="004A5E7F">
        <w:rPr>
          <w:rFonts w:ascii="Arial" w:hAnsi="Arial" w:cs="Arial"/>
          <w:b/>
          <w:lang w:val="es-PE"/>
        </w:rPr>
        <w:t>METODOLOGIA SEGUIDA POR LA MISION DE EVALUACI</w:t>
      </w:r>
      <w:r w:rsidR="003C3D9B" w:rsidRPr="004A5E7F">
        <w:rPr>
          <w:rFonts w:ascii="Arial" w:hAnsi="Arial" w:cs="Arial"/>
          <w:b/>
          <w:lang w:val="es-PE"/>
        </w:rPr>
        <w:t>Ó</w:t>
      </w:r>
      <w:r w:rsidRPr="004A5E7F">
        <w:rPr>
          <w:rFonts w:ascii="Arial" w:hAnsi="Arial" w:cs="Arial"/>
          <w:b/>
          <w:lang w:val="es-PE"/>
        </w:rPr>
        <w:t>N</w:t>
      </w:r>
      <w:r w:rsidRPr="004A5E7F">
        <w:rPr>
          <w:rFonts w:ascii="Arial" w:hAnsi="Arial" w:cs="Arial"/>
          <w:lang w:val="es-PE"/>
        </w:rPr>
        <w:t>.</w:t>
      </w:r>
    </w:p>
    <w:p w14:paraId="686976E4" w14:textId="77777777" w:rsidR="00967CAE" w:rsidRPr="004A5E7F" w:rsidRDefault="00967CAE" w:rsidP="00967CAE">
      <w:pPr>
        <w:pStyle w:val="NoSpacing"/>
        <w:jc w:val="center"/>
        <w:rPr>
          <w:rFonts w:ascii="Arial" w:hAnsi="Arial" w:cs="Arial"/>
          <w:lang w:val="es-PE"/>
        </w:rPr>
      </w:pPr>
    </w:p>
    <w:p w14:paraId="3102ED29" w14:textId="77777777" w:rsidR="00967CAE" w:rsidRPr="004A5E7F" w:rsidRDefault="00967CAE" w:rsidP="00967CAE">
      <w:pPr>
        <w:pStyle w:val="NoSpacing"/>
        <w:rPr>
          <w:rFonts w:ascii="Arial" w:hAnsi="Arial" w:cs="Arial"/>
          <w:lang w:val="es-PE"/>
        </w:rPr>
      </w:pPr>
      <w:r w:rsidRPr="004A5E7F">
        <w:rPr>
          <w:rFonts w:ascii="Arial" w:hAnsi="Arial" w:cs="Arial"/>
          <w:lang w:val="es-PE"/>
        </w:rPr>
        <w:t>La misión de evaluación ha desarrollado la siguiente ruta metodológica:</w:t>
      </w:r>
    </w:p>
    <w:p w14:paraId="5850F9B0" w14:textId="77777777" w:rsidR="00967CAE" w:rsidRPr="004A5E7F" w:rsidRDefault="00967CAE" w:rsidP="00967CAE">
      <w:pPr>
        <w:pStyle w:val="NoSpacing"/>
        <w:ind w:left="426" w:hanging="426"/>
        <w:rPr>
          <w:rFonts w:ascii="Arial" w:hAnsi="Arial" w:cs="Arial"/>
          <w:lang w:val="es-PE"/>
        </w:rPr>
      </w:pPr>
      <w:r w:rsidRPr="004A5E7F">
        <w:rPr>
          <w:rFonts w:ascii="Arial" w:hAnsi="Arial" w:cs="Arial"/>
          <w:lang w:val="es-PE"/>
        </w:rPr>
        <w:t>1)</w:t>
      </w:r>
      <w:r w:rsidRPr="004A5E7F">
        <w:rPr>
          <w:rFonts w:ascii="Arial" w:hAnsi="Arial" w:cs="Arial"/>
          <w:lang w:val="es-PE"/>
        </w:rPr>
        <w:tab/>
      </w:r>
      <w:r w:rsidRPr="004A5E7F">
        <w:rPr>
          <w:rFonts w:ascii="Arial" w:hAnsi="Arial" w:cs="Arial"/>
          <w:b/>
          <w:lang w:val="es-PE"/>
        </w:rPr>
        <w:t>Revisión y decodificación de los TDR:</w:t>
      </w:r>
      <w:r w:rsidRPr="004A5E7F">
        <w:rPr>
          <w:rFonts w:ascii="Arial" w:hAnsi="Arial" w:cs="Arial"/>
          <w:lang w:val="es-PE"/>
        </w:rPr>
        <w:t xml:space="preserve"> Fue necesario en más de una oportunidad la revisión de los TDR a fin de tener claridad sobre lo que se esperaba de la misión de evaluación.</w:t>
      </w:r>
    </w:p>
    <w:p w14:paraId="3587ACD4" w14:textId="77777777" w:rsidR="00967CAE" w:rsidRPr="004A5E7F" w:rsidRDefault="00967CAE" w:rsidP="00967CAE">
      <w:pPr>
        <w:pStyle w:val="NoSpacing"/>
        <w:ind w:left="426" w:hanging="426"/>
        <w:rPr>
          <w:rFonts w:ascii="Arial" w:hAnsi="Arial" w:cs="Arial"/>
          <w:lang w:val="es-PE"/>
        </w:rPr>
      </w:pPr>
      <w:r w:rsidRPr="004A5E7F">
        <w:rPr>
          <w:rFonts w:ascii="Arial" w:hAnsi="Arial" w:cs="Arial"/>
          <w:lang w:val="es-PE"/>
        </w:rPr>
        <w:t>2)</w:t>
      </w:r>
      <w:r w:rsidRPr="004A5E7F">
        <w:rPr>
          <w:rFonts w:ascii="Arial" w:hAnsi="Arial" w:cs="Arial"/>
          <w:lang w:val="es-PE"/>
        </w:rPr>
        <w:tab/>
      </w:r>
      <w:r w:rsidRPr="004A5E7F">
        <w:rPr>
          <w:rFonts w:ascii="Arial" w:hAnsi="Arial" w:cs="Arial"/>
          <w:b/>
          <w:lang w:val="es-PE"/>
        </w:rPr>
        <w:t>Revisión y decodificación del diseño del Proyecto:</w:t>
      </w:r>
      <w:r w:rsidRPr="004A5E7F">
        <w:rPr>
          <w:rFonts w:ascii="Arial" w:hAnsi="Arial" w:cs="Arial"/>
          <w:lang w:val="es-PE"/>
        </w:rPr>
        <w:t xml:space="preserve"> El entendimiento de la concepción que plantea el diseño del proyecto fue muy necesaria a fin de tener una aproximación para entender la documentación producida por el proyecto.</w:t>
      </w:r>
    </w:p>
    <w:p w14:paraId="30FE1D54" w14:textId="77777777" w:rsidR="00967CAE" w:rsidRPr="004A5E7F" w:rsidRDefault="00967CAE" w:rsidP="00967CAE">
      <w:pPr>
        <w:pStyle w:val="NoSpacing"/>
        <w:ind w:left="426" w:hanging="426"/>
        <w:rPr>
          <w:rFonts w:ascii="Arial" w:hAnsi="Arial" w:cs="Arial"/>
          <w:lang w:val="es-PE"/>
        </w:rPr>
      </w:pPr>
      <w:r w:rsidRPr="004A5E7F">
        <w:rPr>
          <w:rFonts w:ascii="Arial" w:hAnsi="Arial" w:cs="Arial"/>
          <w:lang w:val="es-PE"/>
        </w:rPr>
        <w:t>3)</w:t>
      </w:r>
      <w:r w:rsidRPr="004A5E7F">
        <w:rPr>
          <w:rFonts w:ascii="Arial" w:hAnsi="Arial" w:cs="Arial"/>
          <w:lang w:val="es-PE"/>
        </w:rPr>
        <w:tab/>
      </w:r>
      <w:r w:rsidRPr="004A5E7F">
        <w:rPr>
          <w:rFonts w:ascii="Arial" w:hAnsi="Arial" w:cs="Arial"/>
          <w:b/>
          <w:lang w:val="es-PE"/>
        </w:rPr>
        <w:t>Establecimiento de un cronograma de trabajo:</w:t>
      </w:r>
      <w:r w:rsidRPr="004A5E7F">
        <w:rPr>
          <w:rFonts w:ascii="Arial" w:hAnsi="Arial" w:cs="Arial"/>
          <w:lang w:val="es-PE"/>
        </w:rPr>
        <w:t xml:space="preserve"> A partir de la revisión realizada anteriormente se construyó un cronograma de trabajo para orientar cada una de las actividades posteriores.</w:t>
      </w:r>
    </w:p>
    <w:p w14:paraId="1FB7F0F7" w14:textId="77777777" w:rsidR="00967CAE" w:rsidRPr="004A5E7F" w:rsidRDefault="00967CAE" w:rsidP="00967CAE">
      <w:pPr>
        <w:pStyle w:val="NoSpacing"/>
        <w:ind w:left="426" w:hanging="426"/>
        <w:rPr>
          <w:rFonts w:ascii="Arial" w:hAnsi="Arial" w:cs="Arial"/>
          <w:lang w:val="es-PE"/>
        </w:rPr>
      </w:pPr>
      <w:r w:rsidRPr="004A5E7F">
        <w:rPr>
          <w:rFonts w:ascii="Arial" w:hAnsi="Arial" w:cs="Arial"/>
          <w:lang w:val="es-PE"/>
        </w:rPr>
        <w:t>4)</w:t>
      </w:r>
      <w:r w:rsidRPr="004A5E7F">
        <w:rPr>
          <w:rFonts w:ascii="Arial" w:hAnsi="Arial" w:cs="Arial"/>
          <w:lang w:val="es-PE"/>
        </w:rPr>
        <w:tab/>
      </w:r>
      <w:r w:rsidRPr="004A5E7F">
        <w:rPr>
          <w:rFonts w:ascii="Arial" w:hAnsi="Arial" w:cs="Arial"/>
          <w:b/>
          <w:lang w:val="es-PE"/>
        </w:rPr>
        <w:t>Pre diseño de herramientas para el recojo de información en campo:</w:t>
      </w:r>
      <w:r w:rsidRPr="004A5E7F">
        <w:rPr>
          <w:rFonts w:ascii="Arial" w:hAnsi="Arial" w:cs="Arial"/>
          <w:lang w:val="es-PE"/>
        </w:rPr>
        <w:t xml:space="preserve"> Las herramientas tuvieron que ser ajustadas estando en territorio según  el perfil de los participantes y el número de ellos que estuvo presente en cada reunión. Las herramientas previstas: entrevistas estructuradas presenciales y por medio virtual, grupos focales, y mini talleres.</w:t>
      </w:r>
    </w:p>
    <w:p w14:paraId="6EA3F836" w14:textId="77777777" w:rsidR="00967CAE" w:rsidRPr="004A5E7F" w:rsidRDefault="00967CAE" w:rsidP="00967CAE">
      <w:pPr>
        <w:pStyle w:val="NoSpacing"/>
        <w:ind w:left="426" w:hanging="426"/>
        <w:rPr>
          <w:rFonts w:ascii="Arial" w:hAnsi="Arial" w:cs="Arial"/>
          <w:lang w:val="es-PE"/>
        </w:rPr>
      </w:pPr>
      <w:r w:rsidRPr="004A5E7F">
        <w:rPr>
          <w:rFonts w:ascii="Arial" w:hAnsi="Arial" w:cs="Arial"/>
          <w:lang w:val="es-PE"/>
        </w:rPr>
        <w:t xml:space="preserve">5)    </w:t>
      </w:r>
      <w:r w:rsidRPr="004A5E7F">
        <w:rPr>
          <w:rFonts w:ascii="Arial" w:hAnsi="Arial" w:cs="Arial"/>
          <w:b/>
          <w:lang w:val="es-PE"/>
        </w:rPr>
        <w:t>Construcción de la línea de tiempo</w:t>
      </w:r>
      <w:r w:rsidRPr="004A5E7F">
        <w:rPr>
          <w:rFonts w:ascii="Arial" w:hAnsi="Arial" w:cs="Arial"/>
          <w:lang w:val="es-PE"/>
        </w:rPr>
        <w:t xml:space="preserve"> en base a los distintos informes del Proyecto.</w:t>
      </w:r>
    </w:p>
    <w:p w14:paraId="23763092" w14:textId="77777777" w:rsidR="00967CAE" w:rsidRPr="004A5E7F" w:rsidRDefault="00967CAE" w:rsidP="00967CAE">
      <w:pPr>
        <w:pStyle w:val="NoSpacing"/>
        <w:ind w:left="426" w:hanging="426"/>
        <w:rPr>
          <w:rFonts w:ascii="Arial" w:hAnsi="Arial" w:cs="Arial"/>
          <w:lang w:val="es-PE"/>
        </w:rPr>
      </w:pPr>
      <w:r w:rsidRPr="004A5E7F">
        <w:rPr>
          <w:rFonts w:ascii="Arial" w:hAnsi="Arial" w:cs="Arial"/>
          <w:lang w:val="es-PE"/>
        </w:rPr>
        <w:t xml:space="preserve">6) </w:t>
      </w:r>
      <w:r w:rsidRPr="004A5E7F">
        <w:rPr>
          <w:rFonts w:ascii="Arial" w:hAnsi="Arial" w:cs="Arial"/>
          <w:lang w:val="es-PE"/>
        </w:rPr>
        <w:tab/>
      </w:r>
      <w:r w:rsidRPr="004A5E7F">
        <w:rPr>
          <w:rFonts w:ascii="Arial" w:hAnsi="Arial" w:cs="Arial"/>
          <w:b/>
          <w:lang w:val="es-PE"/>
        </w:rPr>
        <w:t>Revisión de documentación electrónica e impresa (información primaria)</w:t>
      </w:r>
      <w:r w:rsidRPr="004A5E7F">
        <w:rPr>
          <w:rFonts w:ascii="Arial" w:hAnsi="Arial" w:cs="Arial"/>
          <w:lang w:val="es-PE"/>
        </w:rPr>
        <w:t>: Atendiendo a la condición establecida en los TDR fue necesario revisar las evidencias más allá de los informes reportados en los PIR, e informes de gestión de los diferentes consultores. La revisión de la información requirió más tiempo de lo programado inicialmente para que fuera útil a los fines del proyecto.</w:t>
      </w:r>
    </w:p>
    <w:p w14:paraId="08321BBF" w14:textId="77777777" w:rsidR="00967CAE" w:rsidRPr="004A5E7F" w:rsidRDefault="00967CAE" w:rsidP="00967CAE">
      <w:pPr>
        <w:pStyle w:val="NoSpacing"/>
        <w:ind w:left="426" w:hanging="426"/>
        <w:rPr>
          <w:rFonts w:ascii="Arial" w:hAnsi="Arial" w:cs="Arial"/>
          <w:lang w:val="es-PE"/>
        </w:rPr>
      </w:pPr>
      <w:r w:rsidRPr="004A5E7F">
        <w:rPr>
          <w:rFonts w:ascii="Arial" w:hAnsi="Arial" w:cs="Arial"/>
          <w:lang w:val="es-PE"/>
        </w:rPr>
        <w:t>7)</w:t>
      </w:r>
      <w:r w:rsidRPr="004A5E7F">
        <w:rPr>
          <w:rFonts w:ascii="Arial" w:hAnsi="Arial" w:cs="Arial"/>
          <w:lang w:val="es-PE"/>
        </w:rPr>
        <w:tab/>
      </w:r>
      <w:r w:rsidRPr="004A5E7F">
        <w:rPr>
          <w:rFonts w:ascii="Arial" w:hAnsi="Arial" w:cs="Arial"/>
          <w:b/>
          <w:lang w:val="es-PE"/>
        </w:rPr>
        <w:t>Visitas de campo:</w:t>
      </w:r>
      <w:r w:rsidRPr="004A5E7F">
        <w:rPr>
          <w:rFonts w:ascii="Arial" w:hAnsi="Arial" w:cs="Arial"/>
          <w:lang w:val="es-PE"/>
        </w:rPr>
        <w:t xml:space="preserve"> Fue necesario validar la dinámica institucional del proyecto a través de visitas en el territorio tanto a las instituciones involucradas como a la población organizada alrededor de los PDN. Asimismo se tuvo la oportunidad de visitar en territorio los PDN y poder conocer su estado de situación a la fecha de la misión de evaluación.</w:t>
      </w:r>
    </w:p>
    <w:p w14:paraId="055F258A" w14:textId="77777777" w:rsidR="00967CAE" w:rsidRPr="004A5E7F" w:rsidRDefault="00967CAE" w:rsidP="00967CAE">
      <w:pPr>
        <w:pStyle w:val="NoSpacing"/>
        <w:ind w:left="426" w:hanging="426"/>
        <w:rPr>
          <w:rFonts w:ascii="Arial" w:hAnsi="Arial" w:cs="Arial"/>
          <w:lang w:val="es-PE"/>
        </w:rPr>
      </w:pPr>
      <w:r w:rsidRPr="004A5E7F">
        <w:rPr>
          <w:rFonts w:ascii="Arial" w:hAnsi="Arial" w:cs="Arial"/>
          <w:lang w:val="es-PE"/>
        </w:rPr>
        <w:t>8)</w:t>
      </w:r>
      <w:r w:rsidRPr="004A5E7F">
        <w:rPr>
          <w:rFonts w:ascii="Arial" w:hAnsi="Arial" w:cs="Arial"/>
          <w:lang w:val="es-PE"/>
        </w:rPr>
        <w:tab/>
      </w:r>
      <w:r w:rsidRPr="004A5E7F">
        <w:rPr>
          <w:rFonts w:ascii="Arial" w:hAnsi="Arial" w:cs="Arial"/>
          <w:b/>
          <w:lang w:val="es-PE"/>
        </w:rPr>
        <w:t>Revisión de los estudios de consultoría financiados por el Proyecto:</w:t>
      </w:r>
      <w:r w:rsidRPr="004A5E7F">
        <w:rPr>
          <w:rFonts w:ascii="Arial" w:hAnsi="Arial" w:cs="Arial"/>
          <w:lang w:val="es-PE"/>
        </w:rPr>
        <w:t xml:space="preserve"> Se tuvo acceso a los resultados de las consultorías especializadas y financiadas por el proyecto.</w:t>
      </w:r>
    </w:p>
    <w:p w14:paraId="2E2FC69F" w14:textId="77777777" w:rsidR="00967CAE" w:rsidRPr="004A5E7F" w:rsidRDefault="00967CAE" w:rsidP="00967CAE">
      <w:pPr>
        <w:pStyle w:val="NoSpacing"/>
        <w:ind w:left="426" w:hanging="426"/>
        <w:rPr>
          <w:rFonts w:ascii="Arial" w:hAnsi="Arial" w:cs="Arial"/>
          <w:lang w:val="es-PE"/>
        </w:rPr>
      </w:pPr>
      <w:r w:rsidRPr="004A5E7F">
        <w:rPr>
          <w:rFonts w:ascii="Arial" w:hAnsi="Arial" w:cs="Arial"/>
          <w:lang w:val="es-PE"/>
        </w:rPr>
        <w:t>9)</w:t>
      </w:r>
      <w:r w:rsidRPr="004A5E7F">
        <w:rPr>
          <w:rFonts w:ascii="Arial" w:hAnsi="Arial" w:cs="Arial"/>
          <w:lang w:val="es-PE"/>
        </w:rPr>
        <w:tab/>
      </w:r>
      <w:r w:rsidRPr="004A5E7F">
        <w:rPr>
          <w:rFonts w:ascii="Arial" w:hAnsi="Arial" w:cs="Arial"/>
          <w:b/>
          <w:lang w:val="es-PE"/>
        </w:rPr>
        <w:t>Revisión de información secundaria</w:t>
      </w:r>
      <w:r w:rsidRPr="004A5E7F">
        <w:rPr>
          <w:rFonts w:ascii="Arial" w:hAnsi="Arial" w:cs="Arial"/>
          <w:lang w:val="es-PE"/>
        </w:rPr>
        <w:t>: Con la finalidad de cubrir información de referencia, ha sido necesario destinar tiempo a este tipo de información.</w:t>
      </w:r>
    </w:p>
    <w:p w14:paraId="79E39108" w14:textId="77777777" w:rsidR="00967CAE" w:rsidRPr="004A5E7F" w:rsidRDefault="00967CAE" w:rsidP="00967CAE">
      <w:pPr>
        <w:pStyle w:val="NoSpacing"/>
        <w:ind w:left="426" w:hanging="426"/>
        <w:rPr>
          <w:rFonts w:ascii="Arial" w:hAnsi="Arial" w:cs="Arial"/>
          <w:lang w:val="es-PE"/>
        </w:rPr>
      </w:pPr>
      <w:r w:rsidRPr="004A5E7F">
        <w:rPr>
          <w:rFonts w:ascii="Arial" w:hAnsi="Arial" w:cs="Arial"/>
          <w:lang w:val="es-PE"/>
        </w:rPr>
        <w:t>10)</w:t>
      </w:r>
      <w:r w:rsidRPr="004A5E7F">
        <w:rPr>
          <w:rFonts w:ascii="Arial" w:hAnsi="Arial" w:cs="Arial"/>
          <w:lang w:val="es-PE"/>
        </w:rPr>
        <w:tab/>
      </w:r>
      <w:r w:rsidRPr="004A5E7F">
        <w:rPr>
          <w:rFonts w:ascii="Arial" w:hAnsi="Arial" w:cs="Arial"/>
          <w:b/>
          <w:lang w:val="es-PE"/>
        </w:rPr>
        <w:t>Estimación de la evaluación beneficio/costo de los PDN:</w:t>
      </w:r>
      <w:r w:rsidRPr="004A5E7F">
        <w:rPr>
          <w:rFonts w:ascii="Arial" w:hAnsi="Arial" w:cs="Arial"/>
          <w:lang w:val="es-PE"/>
        </w:rPr>
        <w:t xml:space="preserve"> Teniendo en cuenta que las asociaciones que gestionan PDN se encuentran aún en una etapa inicial de funcionamiento, fue necesario realizar el análisis con variables de referencia para realidades como las del Proyecto.</w:t>
      </w:r>
    </w:p>
    <w:p w14:paraId="2A3FE6DB" w14:textId="77777777" w:rsidR="00967CAE" w:rsidRPr="004A5E7F" w:rsidRDefault="00967CAE" w:rsidP="00967CAE">
      <w:pPr>
        <w:pStyle w:val="NoSpacing"/>
        <w:ind w:left="426" w:hanging="426"/>
        <w:rPr>
          <w:rFonts w:ascii="Arial" w:hAnsi="Arial" w:cs="Arial"/>
          <w:lang w:val="es-PE"/>
        </w:rPr>
      </w:pPr>
      <w:r w:rsidRPr="004A5E7F">
        <w:rPr>
          <w:rFonts w:ascii="Arial" w:hAnsi="Arial" w:cs="Arial"/>
          <w:lang w:val="es-PE"/>
        </w:rPr>
        <w:t>11)</w:t>
      </w:r>
      <w:r w:rsidRPr="004A5E7F">
        <w:rPr>
          <w:rFonts w:ascii="Arial" w:hAnsi="Arial" w:cs="Arial"/>
          <w:lang w:val="es-PE"/>
        </w:rPr>
        <w:tab/>
      </w:r>
      <w:r w:rsidRPr="004A5E7F">
        <w:rPr>
          <w:rFonts w:ascii="Arial" w:hAnsi="Arial" w:cs="Arial"/>
          <w:b/>
          <w:lang w:val="es-PE"/>
        </w:rPr>
        <w:t>Estructuración preliminar del informe:</w:t>
      </w:r>
      <w:r w:rsidRPr="004A5E7F">
        <w:rPr>
          <w:rFonts w:ascii="Arial" w:hAnsi="Arial" w:cs="Arial"/>
          <w:lang w:val="es-PE"/>
        </w:rPr>
        <w:t xml:space="preserve"> Habiendo realizados todos y cada uno de las actividades anteriores se elaboró una versión preliminar, esta permitió antes de retornar a Lima, tratar de complementar la información a través de entrevistas telefónicas frente a vacíos que subsistían al proceso desarrollado.</w:t>
      </w:r>
    </w:p>
    <w:p w14:paraId="70881847" w14:textId="77777777" w:rsidR="00967CAE" w:rsidRPr="004A5E7F" w:rsidRDefault="00967CAE" w:rsidP="00967CAE">
      <w:pPr>
        <w:pStyle w:val="NoSpacing"/>
        <w:ind w:left="426" w:hanging="426"/>
        <w:rPr>
          <w:rFonts w:ascii="Arial" w:hAnsi="Arial" w:cs="Arial"/>
          <w:lang w:val="es-PE"/>
        </w:rPr>
      </w:pPr>
      <w:r w:rsidRPr="004A5E7F">
        <w:rPr>
          <w:rFonts w:ascii="Arial" w:hAnsi="Arial" w:cs="Arial"/>
          <w:lang w:val="es-PE"/>
        </w:rPr>
        <w:t>12)</w:t>
      </w:r>
      <w:r w:rsidRPr="004A5E7F">
        <w:rPr>
          <w:rFonts w:ascii="Arial" w:hAnsi="Arial" w:cs="Arial"/>
          <w:lang w:val="es-PE"/>
        </w:rPr>
        <w:tab/>
      </w:r>
      <w:r w:rsidRPr="004A5E7F">
        <w:rPr>
          <w:rFonts w:ascii="Arial" w:hAnsi="Arial" w:cs="Arial"/>
          <w:b/>
          <w:lang w:val="es-PE"/>
        </w:rPr>
        <w:t>Elaboración de la primera versión, entregable establecido en los TDR</w:t>
      </w:r>
      <w:r w:rsidRPr="004A5E7F">
        <w:rPr>
          <w:rFonts w:ascii="Arial" w:hAnsi="Arial" w:cs="Arial"/>
          <w:lang w:val="es-PE"/>
        </w:rPr>
        <w:t>: Se entregó una versión preliminar la misma que se puso a consideración de los responsables de PROFONANPE.</w:t>
      </w:r>
    </w:p>
    <w:p w14:paraId="301848E4" w14:textId="77777777" w:rsidR="00967CAE" w:rsidRPr="004A5E7F" w:rsidRDefault="00967CAE" w:rsidP="00967CAE">
      <w:pPr>
        <w:pStyle w:val="NoSpacing"/>
        <w:ind w:left="426" w:hanging="426"/>
        <w:rPr>
          <w:rFonts w:ascii="Arial" w:hAnsi="Arial" w:cs="Arial"/>
          <w:lang w:val="es-PE"/>
        </w:rPr>
      </w:pPr>
      <w:r w:rsidRPr="004A5E7F">
        <w:rPr>
          <w:rFonts w:ascii="Arial" w:hAnsi="Arial" w:cs="Arial"/>
          <w:lang w:val="es-PE"/>
        </w:rPr>
        <w:t xml:space="preserve">13) </w:t>
      </w:r>
      <w:r w:rsidRPr="004A5E7F">
        <w:rPr>
          <w:rFonts w:ascii="Arial" w:hAnsi="Arial" w:cs="Arial"/>
          <w:b/>
          <w:lang w:val="es-PE"/>
        </w:rPr>
        <w:t>Exposición de los resultados</w:t>
      </w:r>
      <w:r w:rsidRPr="004A5E7F">
        <w:rPr>
          <w:rFonts w:ascii="Arial" w:hAnsi="Arial" w:cs="Arial"/>
          <w:lang w:val="es-PE"/>
        </w:rPr>
        <w:t xml:space="preserve"> de la evaluación al equipo de PROFONANPE</w:t>
      </w:r>
    </w:p>
    <w:p w14:paraId="2EB1184A" w14:textId="77777777" w:rsidR="00967CAE" w:rsidRPr="004A5E7F" w:rsidRDefault="00967CAE" w:rsidP="00967CAE">
      <w:pPr>
        <w:pStyle w:val="NoSpacing"/>
        <w:ind w:left="426" w:hanging="426"/>
        <w:rPr>
          <w:rFonts w:ascii="Arial" w:hAnsi="Arial" w:cs="Arial"/>
          <w:lang w:val="es-PE"/>
        </w:rPr>
      </w:pPr>
      <w:r w:rsidRPr="004A5E7F">
        <w:rPr>
          <w:rFonts w:ascii="Arial" w:hAnsi="Arial" w:cs="Arial"/>
          <w:lang w:val="es-PE"/>
        </w:rPr>
        <w:t xml:space="preserve">14) </w:t>
      </w:r>
      <w:r w:rsidRPr="004A5E7F">
        <w:rPr>
          <w:rFonts w:ascii="Arial" w:hAnsi="Arial" w:cs="Arial"/>
          <w:b/>
          <w:lang w:val="es-PE"/>
        </w:rPr>
        <w:t>Validación del análisis financiero</w:t>
      </w:r>
      <w:r w:rsidRPr="004A5E7F">
        <w:rPr>
          <w:rFonts w:ascii="Arial" w:hAnsi="Arial" w:cs="Arial"/>
          <w:lang w:val="es-PE"/>
        </w:rPr>
        <w:t xml:space="preserve"> con la documentación centralizada en PROFONANPE</w:t>
      </w:r>
    </w:p>
    <w:p w14:paraId="5AFD90F8" w14:textId="77777777" w:rsidR="00967CAE" w:rsidRPr="00921A59" w:rsidRDefault="00967CAE" w:rsidP="00967CAE">
      <w:pPr>
        <w:pStyle w:val="NoSpacing"/>
        <w:ind w:left="426" w:hanging="426"/>
        <w:rPr>
          <w:rFonts w:ascii="Arial" w:hAnsi="Arial" w:cs="Arial"/>
          <w:lang w:val="es-PE"/>
        </w:rPr>
      </w:pPr>
      <w:r w:rsidRPr="004A5E7F">
        <w:rPr>
          <w:rFonts w:ascii="Arial" w:hAnsi="Arial" w:cs="Arial"/>
          <w:lang w:val="es-PE"/>
        </w:rPr>
        <w:t>15)</w:t>
      </w:r>
      <w:r w:rsidRPr="004A5E7F">
        <w:rPr>
          <w:rFonts w:ascii="Arial" w:hAnsi="Arial" w:cs="Arial"/>
          <w:lang w:val="es-PE"/>
        </w:rPr>
        <w:tab/>
      </w:r>
      <w:r w:rsidRPr="004A5E7F">
        <w:rPr>
          <w:rFonts w:ascii="Arial" w:hAnsi="Arial" w:cs="Arial"/>
          <w:b/>
          <w:lang w:val="es-PE"/>
        </w:rPr>
        <w:t>Levantamiento de observaciones:</w:t>
      </w:r>
      <w:r w:rsidRPr="004A5E7F">
        <w:rPr>
          <w:rFonts w:ascii="Arial" w:hAnsi="Arial" w:cs="Arial"/>
          <w:lang w:val="es-PE"/>
        </w:rPr>
        <w:t xml:space="preserve"> El aporte de PROFONANPE en término de observaciones, comentarios y preguntas facilitó que el informe final respondiera a los requerimientos planteados por la entidad contratante. Posteriormente se atendieron los aspectos demandados por la Oficina de FIDA en Lima, y ahora finalmente los de la Oficina Independiente del FIDA.</w:t>
      </w:r>
    </w:p>
    <w:p w14:paraId="5D911345" w14:textId="77777777" w:rsidR="00967CAE" w:rsidRDefault="00967CAE">
      <w:pPr>
        <w:spacing w:after="200" w:line="276" w:lineRule="auto"/>
        <w:rPr>
          <w:rFonts w:ascii="Arial" w:hAnsi="Arial" w:cs="Arial"/>
          <w:b/>
          <w:u w:val="single"/>
        </w:rPr>
      </w:pPr>
    </w:p>
    <w:p w14:paraId="6FEDBEEF" w14:textId="77777777" w:rsidR="00967CAE" w:rsidRDefault="00967CAE">
      <w:pPr>
        <w:spacing w:after="200" w:line="276" w:lineRule="auto"/>
        <w:rPr>
          <w:rFonts w:ascii="Arial" w:hAnsi="Arial" w:cs="Arial"/>
          <w:b/>
          <w:u w:val="single"/>
        </w:rPr>
      </w:pPr>
      <w:r>
        <w:rPr>
          <w:rFonts w:ascii="Arial" w:hAnsi="Arial" w:cs="Arial"/>
          <w:b/>
          <w:u w:val="single"/>
        </w:rPr>
        <w:br w:type="page"/>
      </w:r>
    </w:p>
    <w:p w14:paraId="7E173194" w14:textId="4BB530BF" w:rsidR="001D4DAE" w:rsidRPr="00945E05" w:rsidRDefault="00967CAE" w:rsidP="001D4DAE">
      <w:pPr>
        <w:jc w:val="center"/>
        <w:rPr>
          <w:rFonts w:ascii="Arial" w:hAnsi="Arial" w:cs="Arial"/>
          <w:b/>
          <w:u w:val="single"/>
        </w:rPr>
      </w:pPr>
      <w:r>
        <w:rPr>
          <w:rFonts w:ascii="Arial" w:hAnsi="Arial" w:cs="Arial"/>
          <w:b/>
          <w:u w:val="single"/>
        </w:rPr>
        <w:lastRenderedPageBreak/>
        <w:t xml:space="preserve">ANEXO </w:t>
      </w:r>
      <w:r w:rsidR="003C3D9B">
        <w:rPr>
          <w:rFonts w:ascii="Arial" w:hAnsi="Arial" w:cs="Arial"/>
          <w:b/>
          <w:u w:val="single"/>
        </w:rPr>
        <w:t>4</w:t>
      </w:r>
    </w:p>
    <w:p w14:paraId="1E02715A" w14:textId="77777777" w:rsidR="001D4DAE" w:rsidRPr="00D15E02" w:rsidRDefault="001D4DAE" w:rsidP="001D4DAE">
      <w:pPr>
        <w:jc w:val="center"/>
        <w:rPr>
          <w:rFonts w:ascii="Arial" w:hAnsi="Arial" w:cs="Arial"/>
        </w:rPr>
      </w:pPr>
      <w:r>
        <w:rPr>
          <w:rFonts w:ascii="Arial" w:hAnsi="Arial" w:cs="Arial"/>
        </w:rPr>
        <w:t xml:space="preserve">LISTA DE PERSONAS ENTREVISTADAS </w:t>
      </w:r>
      <w:r w:rsidRPr="00D15E02">
        <w:rPr>
          <w:rFonts w:ascii="Arial" w:hAnsi="Arial" w:cs="Arial"/>
        </w:rPr>
        <w:t xml:space="preserve">CRONOGRAMA DE ACTIVIDADES EJECUTADAS </w:t>
      </w:r>
    </w:p>
    <w:tbl>
      <w:tblPr>
        <w:tblStyle w:val="TableGrid"/>
        <w:tblW w:w="9606" w:type="dxa"/>
        <w:tblLook w:val="04A0" w:firstRow="1" w:lastRow="0" w:firstColumn="1" w:lastColumn="0" w:noHBand="0" w:noVBand="1"/>
      </w:tblPr>
      <w:tblGrid>
        <w:gridCol w:w="1526"/>
        <w:gridCol w:w="3544"/>
        <w:gridCol w:w="4536"/>
      </w:tblGrid>
      <w:tr w:rsidR="001D4DAE" w:rsidRPr="00D15E02" w14:paraId="32B55C22" w14:textId="77777777" w:rsidTr="00967CAE">
        <w:tc>
          <w:tcPr>
            <w:tcW w:w="1526" w:type="dxa"/>
            <w:shd w:val="clear" w:color="auto" w:fill="D9D9D9" w:themeFill="background1" w:themeFillShade="D9"/>
          </w:tcPr>
          <w:p w14:paraId="5EC35A3E" w14:textId="77777777" w:rsidR="001D4DAE" w:rsidRPr="00D15E02" w:rsidRDefault="001D4DAE" w:rsidP="001D4DAE">
            <w:pPr>
              <w:jc w:val="center"/>
              <w:rPr>
                <w:rFonts w:ascii="Arial" w:hAnsi="Arial" w:cs="Arial"/>
              </w:rPr>
            </w:pPr>
            <w:r w:rsidRPr="00D15E02">
              <w:rPr>
                <w:rFonts w:ascii="Arial" w:hAnsi="Arial" w:cs="Arial"/>
              </w:rPr>
              <w:t>OCTUBRE</w:t>
            </w:r>
          </w:p>
        </w:tc>
        <w:tc>
          <w:tcPr>
            <w:tcW w:w="3544" w:type="dxa"/>
            <w:shd w:val="clear" w:color="auto" w:fill="D9D9D9" w:themeFill="background1" w:themeFillShade="D9"/>
          </w:tcPr>
          <w:p w14:paraId="0769E07B" w14:textId="77777777" w:rsidR="001D4DAE" w:rsidRPr="00D15E02" w:rsidRDefault="001D4DAE" w:rsidP="001D4DAE">
            <w:pPr>
              <w:jc w:val="center"/>
              <w:rPr>
                <w:rFonts w:ascii="Arial" w:hAnsi="Arial" w:cs="Arial"/>
              </w:rPr>
            </w:pPr>
            <w:r w:rsidRPr="00D15E02">
              <w:rPr>
                <w:rFonts w:ascii="Arial" w:hAnsi="Arial" w:cs="Arial"/>
              </w:rPr>
              <w:t>Objetivo</w:t>
            </w:r>
          </w:p>
        </w:tc>
        <w:tc>
          <w:tcPr>
            <w:tcW w:w="4536" w:type="dxa"/>
            <w:shd w:val="clear" w:color="auto" w:fill="D9D9D9" w:themeFill="background1" w:themeFillShade="D9"/>
          </w:tcPr>
          <w:p w14:paraId="03D58E01" w14:textId="77777777" w:rsidR="001D4DAE" w:rsidRPr="00D15E02" w:rsidRDefault="001D4DAE" w:rsidP="001D4DAE">
            <w:pPr>
              <w:jc w:val="center"/>
              <w:rPr>
                <w:rFonts w:ascii="Arial" w:hAnsi="Arial" w:cs="Arial"/>
              </w:rPr>
            </w:pPr>
            <w:r w:rsidRPr="00D15E02">
              <w:rPr>
                <w:rFonts w:ascii="Arial" w:hAnsi="Arial" w:cs="Arial"/>
              </w:rPr>
              <w:t>Detalle</w:t>
            </w:r>
            <w:r>
              <w:rPr>
                <w:rFonts w:ascii="Arial" w:hAnsi="Arial" w:cs="Arial"/>
              </w:rPr>
              <w:t>/Personas entrevistadas</w:t>
            </w:r>
          </w:p>
        </w:tc>
      </w:tr>
      <w:tr w:rsidR="001D4DAE" w:rsidRPr="00D15E02" w14:paraId="27FF0215" w14:textId="77777777" w:rsidTr="00967CAE">
        <w:tc>
          <w:tcPr>
            <w:tcW w:w="1526" w:type="dxa"/>
          </w:tcPr>
          <w:p w14:paraId="729C5ECA" w14:textId="77777777" w:rsidR="001D4DAE" w:rsidRPr="00D15E02" w:rsidRDefault="001D4DAE" w:rsidP="001D4DAE">
            <w:pPr>
              <w:rPr>
                <w:rFonts w:ascii="Arial" w:hAnsi="Arial" w:cs="Arial"/>
              </w:rPr>
            </w:pPr>
            <w:r w:rsidRPr="00D15E02">
              <w:rPr>
                <w:rFonts w:ascii="Arial" w:hAnsi="Arial" w:cs="Arial"/>
              </w:rPr>
              <w:t>Lunes 10</w:t>
            </w:r>
          </w:p>
        </w:tc>
        <w:tc>
          <w:tcPr>
            <w:tcW w:w="3544" w:type="dxa"/>
          </w:tcPr>
          <w:p w14:paraId="73ED4E6F" w14:textId="77777777" w:rsidR="001D4DAE" w:rsidRDefault="001D4DAE" w:rsidP="001D4DAE">
            <w:pPr>
              <w:rPr>
                <w:rFonts w:ascii="Arial" w:hAnsi="Arial" w:cs="Arial"/>
              </w:rPr>
            </w:pPr>
            <w:r>
              <w:rPr>
                <w:rFonts w:ascii="Arial" w:hAnsi="Arial" w:cs="Arial"/>
              </w:rPr>
              <w:t>Precisión términos de referencia consultoría.</w:t>
            </w:r>
          </w:p>
          <w:p w14:paraId="71E6FD9E" w14:textId="77777777" w:rsidR="001D4DAE" w:rsidRPr="00D15E02" w:rsidRDefault="001D4DAE" w:rsidP="001D4DAE">
            <w:pPr>
              <w:rPr>
                <w:rFonts w:ascii="Arial" w:hAnsi="Arial" w:cs="Arial"/>
              </w:rPr>
            </w:pPr>
            <w:r>
              <w:rPr>
                <w:rFonts w:ascii="Arial" w:hAnsi="Arial" w:cs="Arial"/>
              </w:rPr>
              <w:t>Recepción de información relevante sobre el proyecto.</w:t>
            </w:r>
          </w:p>
        </w:tc>
        <w:tc>
          <w:tcPr>
            <w:tcW w:w="4536" w:type="dxa"/>
          </w:tcPr>
          <w:p w14:paraId="459C9BFF" w14:textId="77777777" w:rsidR="001D4DAE" w:rsidRPr="00D15E02" w:rsidRDefault="001D4DAE" w:rsidP="001D4DAE">
            <w:pPr>
              <w:ind w:left="360"/>
              <w:rPr>
                <w:rFonts w:ascii="Arial" w:hAnsi="Arial" w:cs="Arial"/>
              </w:rPr>
            </w:pPr>
            <w:r w:rsidRPr="00D15E02">
              <w:rPr>
                <w:rFonts w:ascii="Arial" w:hAnsi="Arial" w:cs="Arial"/>
              </w:rPr>
              <w:t>Reun</w:t>
            </w:r>
            <w:r w:rsidR="00B2476C">
              <w:rPr>
                <w:rFonts w:ascii="Arial" w:hAnsi="Arial" w:cs="Arial"/>
              </w:rPr>
              <w:t>ión con Funcionarios de PROFONAN</w:t>
            </w:r>
            <w:r w:rsidRPr="00D15E02">
              <w:rPr>
                <w:rFonts w:ascii="Arial" w:hAnsi="Arial" w:cs="Arial"/>
              </w:rPr>
              <w:t xml:space="preserve">PE: </w:t>
            </w:r>
          </w:p>
          <w:p w14:paraId="24195A62" w14:textId="77777777" w:rsidR="001D4DAE" w:rsidRPr="00D15E02" w:rsidRDefault="001D4DAE" w:rsidP="00863C87">
            <w:pPr>
              <w:pStyle w:val="ListParagraph"/>
              <w:numPr>
                <w:ilvl w:val="0"/>
                <w:numId w:val="8"/>
              </w:numPr>
              <w:spacing w:after="0" w:line="240" w:lineRule="auto"/>
              <w:rPr>
                <w:rFonts w:ascii="Arial" w:hAnsi="Arial" w:cs="Arial"/>
              </w:rPr>
            </w:pPr>
            <w:r w:rsidRPr="00D15E02">
              <w:rPr>
                <w:rFonts w:ascii="Arial" w:hAnsi="Arial" w:cs="Arial"/>
              </w:rPr>
              <w:t>María del Carmen Cerpa.</w:t>
            </w:r>
          </w:p>
          <w:p w14:paraId="7BAD25C8" w14:textId="77777777" w:rsidR="001D4DAE" w:rsidRPr="00D15E02" w:rsidRDefault="001D4DAE" w:rsidP="00863C87">
            <w:pPr>
              <w:pStyle w:val="ListParagraph"/>
              <w:numPr>
                <w:ilvl w:val="0"/>
                <w:numId w:val="8"/>
              </w:numPr>
              <w:spacing w:after="0" w:line="240" w:lineRule="auto"/>
              <w:rPr>
                <w:rFonts w:ascii="Arial" w:hAnsi="Arial" w:cs="Arial"/>
              </w:rPr>
            </w:pPr>
            <w:r w:rsidRPr="00D15E02">
              <w:rPr>
                <w:rFonts w:ascii="Arial" w:hAnsi="Arial" w:cs="Arial"/>
              </w:rPr>
              <w:t xml:space="preserve">Claudia Godfrey </w:t>
            </w:r>
          </w:p>
          <w:p w14:paraId="3C8F7519" w14:textId="77777777" w:rsidR="001D4DAE" w:rsidRPr="00D15E02" w:rsidRDefault="001D4DAE" w:rsidP="00863C87">
            <w:pPr>
              <w:pStyle w:val="ListParagraph"/>
              <w:numPr>
                <w:ilvl w:val="0"/>
                <w:numId w:val="8"/>
              </w:numPr>
              <w:spacing w:after="0" w:line="240" w:lineRule="auto"/>
              <w:rPr>
                <w:rFonts w:ascii="Arial" w:hAnsi="Arial" w:cs="Arial"/>
              </w:rPr>
            </w:pPr>
            <w:r w:rsidRPr="00D15E02">
              <w:rPr>
                <w:rFonts w:ascii="Arial" w:hAnsi="Arial" w:cs="Arial"/>
              </w:rPr>
              <w:t>Natalia Ortiz</w:t>
            </w:r>
          </w:p>
          <w:p w14:paraId="668C1B45" w14:textId="77777777" w:rsidR="001D4DAE" w:rsidRPr="00D15E02" w:rsidRDefault="001D4DAE" w:rsidP="00863C87">
            <w:pPr>
              <w:pStyle w:val="ListParagraph"/>
              <w:numPr>
                <w:ilvl w:val="0"/>
                <w:numId w:val="8"/>
              </w:numPr>
              <w:spacing w:after="0" w:line="240" w:lineRule="auto"/>
              <w:rPr>
                <w:rFonts w:ascii="Arial" w:hAnsi="Arial" w:cs="Arial"/>
              </w:rPr>
            </w:pPr>
            <w:r w:rsidRPr="00D15E02">
              <w:rPr>
                <w:rFonts w:ascii="Arial" w:hAnsi="Arial" w:cs="Arial"/>
              </w:rPr>
              <w:t>Gerónimo Aliaga</w:t>
            </w:r>
          </w:p>
        </w:tc>
      </w:tr>
      <w:tr w:rsidR="001D4DAE" w:rsidRPr="00D15E02" w14:paraId="103286BB" w14:textId="77777777" w:rsidTr="00967CAE">
        <w:tc>
          <w:tcPr>
            <w:tcW w:w="1526" w:type="dxa"/>
            <w:vMerge w:val="restart"/>
          </w:tcPr>
          <w:p w14:paraId="7CFF9533" w14:textId="77777777" w:rsidR="001D4DAE" w:rsidRPr="00D15E02" w:rsidRDefault="001D4DAE" w:rsidP="001D4DAE">
            <w:pPr>
              <w:rPr>
                <w:rFonts w:ascii="Arial" w:hAnsi="Arial" w:cs="Arial"/>
              </w:rPr>
            </w:pPr>
            <w:r>
              <w:rPr>
                <w:rFonts w:ascii="Arial" w:hAnsi="Arial" w:cs="Arial"/>
              </w:rPr>
              <w:t>Martes 11 y Miércoles 12</w:t>
            </w:r>
          </w:p>
        </w:tc>
        <w:tc>
          <w:tcPr>
            <w:tcW w:w="3544" w:type="dxa"/>
          </w:tcPr>
          <w:p w14:paraId="740BC0DB" w14:textId="77777777" w:rsidR="001D4DAE" w:rsidRDefault="001D4DAE" w:rsidP="001D4DAE">
            <w:pPr>
              <w:rPr>
                <w:rFonts w:ascii="Arial" w:hAnsi="Arial" w:cs="Arial"/>
              </w:rPr>
            </w:pPr>
            <w:r>
              <w:rPr>
                <w:rFonts w:ascii="Arial" w:hAnsi="Arial" w:cs="Arial"/>
              </w:rPr>
              <w:t>Recepción del documento de diseño del Proyecto Inkanaris</w:t>
            </w:r>
          </w:p>
          <w:p w14:paraId="01F2912A" w14:textId="77777777" w:rsidR="001D4DAE" w:rsidRDefault="001D4DAE" w:rsidP="001D4DAE">
            <w:pPr>
              <w:rPr>
                <w:rFonts w:ascii="Arial" w:hAnsi="Arial" w:cs="Arial"/>
              </w:rPr>
            </w:pPr>
            <w:r>
              <w:rPr>
                <w:rFonts w:ascii="Arial" w:hAnsi="Arial" w:cs="Arial"/>
              </w:rPr>
              <w:t>Recepción de los Informes anuales PIR</w:t>
            </w:r>
          </w:p>
        </w:tc>
        <w:tc>
          <w:tcPr>
            <w:tcW w:w="4536" w:type="dxa"/>
          </w:tcPr>
          <w:p w14:paraId="51B7B89F" w14:textId="77777777" w:rsidR="001D4DAE" w:rsidRPr="00D15E02" w:rsidRDefault="001D4DAE" w:rsidP="001D4DAE">
            <w:pPr>
              <w:ind w:left="360"/>
              <w:rPr>
                <w:rFonts w:ascii="Arial" w:hAnsi="Arial" w:cs="Arial"/>
              </w:rPr>
            </w:pPr>
            <w:r>
              <w:rPr>
                <w:rFonts w:ascii="Arial" w:hAnsi="Arial" w:cs="Arial"/>
              </w:rPr>
              <w:t>Envío de PROFONANPE</w:t>
            </w:r>
          </w:p>
        </w:tc>
      </w:tr>
      <w:tr w:rsidR="001D4DAE" w:rsidRPr="00D15E02" w14:paraId="75880414" w14:textId="77777777" w:rsidTr="00967CAE">
        <w:trPr>
          <w:trHeight w:val="516"/>
        </w:trPr>
        <w:tc>
          <w:tcPr>
            <w:tcW w:w="1526" w:type="dxa"/>
            <w:vMerge/>
          </w:tcPr>
          <w:p w14:paraId="7D676BAD" w14:textId="77777777" w:rsidR="001D4DAE" w:rsidRDefault="001D4DAE" w:rsidP="001D4DAE">
            <w:pPr>
              <w:rPr>
                <w:rFonts w:ascii="Arial" w:hAnsi="Arial" w:cs="Arial"/>
              </w:rPr>
            </w:pPr>
          </w:p>
        </w:tc>
        <w:tc>
          <w:tcPr>
            <w:tcW w:w="3544" w:type="dxa"/>
          </w:tcPr>
          <w:p w14:paraId="039AD173" w14:textId="77777777" w:rsidR="001D4DAE" w:rsidRDefault="001D4DAE" w:rsidP="001D4DAE">
            <w:pPr>
              <w:rPr>
                <w:rFonts w:ascii="Arial" w:hAnsi="Arial" w:cs="Arial"/>
              </w:rPr>
            </w:pPr>
            <w:r>
              <w:rPr>
                <w:rFonts w:ascii="Arial" w:hAnsi="Arial" w:cs="Arial"/>
              </w:rPr>
              <w:t>Proceso de traducción del documento de diseño</w:t>
            </w:r>
          </w:p>
        </w:tc>
        <w:tc>
          <w:tcPr>
            <w:tcW w:w="4536" w:type="dxa"/>
          </w:tcPr>
          <w:p w14:paraId="6561D728" w14:textId="77777777" w:rsidR="001D4DAE" w:rsidRDefault="001D4DAE" w:rsidP="001D4DAE">
            <w:pPr>
              <w:ind w:left="360"/>
              <w:rPr>
                <w:rFonts w:ascii="Arial" w:hAnsi="Arial" w:cs="Arial"/>
              </w:rPr>
            </w:pPr>
            <w:r>
              <w:rPr>
                <w:rFonts w:ascii="Arial" w:hAnsi="Arial" w:cs="Arial"/>
              </w:rPr>
              <w:t>Consultor</w:t>
            </w:r>
          </w:p>
        </w:tc>
      </w:tr>
      <w:tr w:rsidR="001D4DAE" w:rsidRPr="00D15E02" w14:paraId="7F021D60" w14:textId="77777777" w:rsidTr="00967CAE">
        <w:trPr>
          <w:trHeight w:val="423"/>
        </w:trPr>
        <w:tc>
          <w:tcPr>
            <w:tcW w:w="1526" w:type="dxa"/>
          </w:tcPr>
          <w:p w14:paraId="7E115857" w14:textId="77777777" w:rsidR="001D4DAE" w:rsidRPr="00D15E02" w:rsidRDefault="001D4DAE" w:rsidP="001D4DAE">
            <w:pPr>
              <w:rPr>
                <w:rFonts w:ascii="Arial" w:hAnsi="Arial" w:cs="Arial"/>
              </w:rPr>
            </w:pPr>
            <w:r>
              <w:rPr>
                <w:rFonts w:ascii="Arial" w:hAnsi="Arial" w:cs="Arial"/>
              </w:rPr>
              <w:t>Jueves13</w:t>
            </w:r>
          </w:p>
        </w:tc>
        <w:tc>
          <w:tcPr>
            <w:tcW w:w="3544" w:type="dxa"/>
          </w:tcPr>
          <w:p w14:paraId="7A770327" w14:textId="77777777" w:rsidR="001D4DAE" w:rsidRDefault="001D4DAE" w:rsidP="001D4DAE">
            <w:pPr>
              <w:rPr>
                <w:rFonts w:ascii="Arial" w:hAnsi="Arial" w:cs="Arial"/>
              </w:rPr>
            </w:pPr>
            <w:r>
              <w:rPr>
                <w:rFonts w:ascii="Arial" w:hAnsi="Arial" w:cs="Arial"/>
              </w:rPr>
              <w:t xml:space="preserve">Proceso de traducción y análisis del documento de diseño </w:t>
            </w:r>
          </w:p>
        </w:tc>
        <w:tc>
          <w:tcPr>
            <w:tcW w:w="4536" w:type="dxa"/>
          </w:tcPr>
          <w:p w14:paraId="42C0F19E" w14:textId="77777777" w:rsidR="001D4DAE" w:rsidRPr="00D15E02" w:rsidRDefault="001D4DAE" w:rsidP="001D4DAE">
            <w:pPr>
              <w:ind w:left="360"/>
              <w:rPr>
                <w:rFonts w:ascii="Arial" w:hAnsi="Arial" w:cs="Arial"/>
              </w:rPr>
            </w:pPr>
            <w:r>
              <w:rPr>
                <w:rFonts w:ascii="Arial" w:hAnsi="Arial" w:cs="Arial"/>
              </w:rPr>
              <w:t>Consultor</w:t>
            </w:r>
          </w:p>
        </w:tc>
      </w:tr>
      <w:tr w:rsidR="001D4DAE" w:rsidRPr="00D15E02" w14:paraId="2DF202AB" w14:textId="77777777" w:rsidTr="00967CAE">
        <w:tc>
          <w:tcPr>
            <w:tcW w:w="1526" w:type="dxa"/>
          </w:tcPr>
          <w:p w14:paraId="0F2DEA0F" w14:textId="77777777" w:rsidR="001D4DAE" w:rsidRDefault="001D4DAE" w:rsidP="001D4DAE">
            <w:pPr>
              <w:rPr>
                <w:rFonts w:ascii="Arial" w:hAnsi="Arial" w:cs="Arial"/>
              </w:rPr>
            </w:pPr>
            <w:r>
              <w:rPr>
                <w:rFonts w:ascii="Arial" w:hAnsi="Arial" w:cs="Arial"/>
              </w:rPr>
              <w:t>Viernes14</w:t>
            </w:r>
          </w:p>
        </w:tc>
        <w:tc>
          <w:tcPr>
            <w:tcW w:w="3544" w:type="dxa"/>
          </w:tcPr>
          <w:p w14:paraId="6F78F06D" w14:textId="77777777" w:rsidR="001D4DAE" w:rsidRDefault="001D4DAE" w:rsidP="001D4DAE">
            <w:pPr>
              <w:rPr>
                <w:rFonts w:ascii="Arial" w:hAnsi="Arial" w:cs="Arial"/>
              </w:rPr>
            </w:pPr>
            <w:r>
              <w:rPr>
                <w:rFonts w:ascii="Arial" w:hAnsi="Arial" w:cs="Arial"/>
              </w:rPr>
              <w:t>Proceso de traducción y análisis del documento de diseño</w:t>
            </w:r>
          </w:p>
        </w:tc>
        <w:tc>
          <w:tcPr>
            <w:tcW w:w="4536" w:type="dxa"/>
          </w:tcPr>
          <w:p w14:paraId="0DAC8188" w14:textId="77777777" w:rsidR="001D4DAE" w:rsidRDefault="001D4DAE" w:rsidP="001D4DAE">
            <w:pPr>
              <w:ind w:left="360"/>
              <w:rPr>
                <w:rFonts w:ascii="Arial" w:hAnsi="Arial" w:cs="Arial"/>
              </w:rPr>
            </w:pPr>
            <w:r>
              <w:rPr>
                <w:rFonts w:ascii="Arial" w:hAnsi="Arial" w:cs="Arial"/>
              </w:rPr>
              <w:t>Consultor</w:t>
            </w:r>
          </w:p>
        </w:tc>
      </w:tr>
      <w:tr w:rsidR="001D4DAE" w:rsidRPr="00D15E02" w14:paraId="252928DD" w14:textId="77777777" w:rsidTr="00967CAE">
        <w:tc>
          <w:tcPr>
            <w:tcW w:w="1526" w:type="dxa"/>
          </w:tcPr>
          <w:p w14:paraId="385D1FCE" w14:textId="77777777" w:rsidR="001D4DAE" w:rsidRDefault="001D4DAE" w:rsidP="001D4DAE">
            <w:pPr>
              <w:rPr>
                <w:rFonts w:ascii="Arial" w:hAnsi="Arial" w:cs="Arial"/>
              </w:rPr>
            </w:pPr>
            <w:r>
              <w:rPr>
                <w:rFonts w:ascii="Arial" w:hAnsi="Arial" w:cs="Arial"/>
              </w:rPr>
              <w:t>Sábado  15</w:t>
            </w:r>
          </w:p>
        </w:tc>
        <w:tc>
          <w:tcPr>
            <w:tcW w:w="3544" w:type="dxa"/>
          </w:tcPr>
          <w:p w14:paraId="6799F8D3" w14:textId="77777777" w:rsidR="001D4DAE" w:rsidRDefault="001D4DAE" w:rsidP="001D4DAE">
            <w:pPr>
              <w:rPr>
                <w:rFonts w:ascii="Arial" w:hAnsi="Arial" w:cs="Arial"/>
              </w:rPr>
            </w:pPr>
            <w:r>
              <w:rPr>
                <w:rFonts w:ascii="Arial" w:hAnsi="Arial" w:cs="Arial"/>
              </w:rPr>
              <w:t>Revisión de los informes anuales PIR</w:t>
            </w:r>
          </w:p>
        </w:tc>
        <w:tc>
          <w:tcPr>
            <w:tcW w:w="4536" w:type="dxa"/>
          </w:tcPr>
          <w:p w14:paraId="18EBB270" w14:textId="77777777" w:rsidR="001D4DAE" w:rsidRPr="00D15E02" w:rsidRDefault="001D4DAE" w:rsidP="001D4DAE">
            <w:pPr>
              <w:ind w:left="360"/>
              <w:rPr>
                <w:rFonts w:ascii="Arial" w:hAnsi="Arial" w:cs="Arial"/>
              </w:rPr>
            </w:pPr>
            <w:r>
              <w:rPr>
                <w:rFonts w:ascii="Arial" w:hAnsi="Arial" w:cs="Arial"/>
              </w:rPr>
              <w:t>Consultor</w:t>
            </w:r>
          </w:p>
        </w:tc>
      </w:tr>
      <w:tr w:rsidR="001D4DAE" w:rsidRPr="00D15E02" w14:paraId="5BE93427" w14:textId="77777777" w:rsidTr="00967CAE">
        <w:trPr>
          <w:trHeight w:val="1957"/>
        </w:trPr>
        <w:tc>
          <w:tcPr>
            <w:tcW w:w="1526" w:type="dxa"/>
          </w:tcPr>
          <w:p w14:paraId="37116646" w14:textId="77777777" w:rsidR="001D4DAE" w:rsidRDefault="001D4DAE" w:rsidP="001D4DAE">
            <w:pPr>
              <w:rPr>
                <w:rFonts w:ascii="Arial" w:hAnsi="Arial" w:cs="Arial"/>
              </w:rPr>
            </w:pPr>
            <w:r>
              <w:rPr>
                <w:rFonts w:ascii="Arial" w:hAnsi="Arial" w:cs="Arial"/>
              </w:rPr>
              <w:t>Lunes 17</w:t>
            </w:r>
          </w:p>
          <w:p w14:paraId="318D69EA" w14:textId="77777777" w:rsidR="001D4DAE" w:rsidRDefault="001D4DAE" w:rsidP="001D4DAE">
            <w:pPr>
              <w:rPr>
                <w:rFonts w:ascii="Arial" w:hAnsi="Arial" w:cs="Arial"/>
              </w:rPr>
            </w:pPr>
          </w:p>
          <w:p w14:paraId="192511B9" w14:textId="77777777" w:rsidR="001D4DAE" w:rsidRDefault="001D4DAE" w:rsidP="001D4DAE">
            <w:pPr>
              <w:rPr>
                <w:rFonts w:ascii="Arial" w:hAnsi="Arial" w:cs="Arial"/>
              </w:rPr>
            </w:pPr>
          </w:p>
        </w:tc>
        <w:tc>
          <w:tcPr>
            <w:tcW w:w="3544" w:type="dxa"/>
          </w:tcPr>
          <w:p w14:paraId="3E25A645" w14:textId="77777777" w:rsidR="001D4DAE" w:rsidRDefault="001D4DAE" w:rsidP="001D4DAE">
            <w:pPr>
              <w:rPr>
                <w:rFonts w:ascii="Arial" w:hAnsi="Arial" w:cs="Arial"/>
              </w:rPr>
            </w:pPr>
            <w:r>
              <w:rPr>
                <w:rFonts w:ascii="Arial" w:hAnsi="Arial" w:cs="Arial"/>
              </w:rPr>
              <w:t>Recabar Información sobre  la interacción de Agro Rural con el Proyecto a través de entrevistas personales.</w:t>
            </w:r>
          </w:p>
        </w:tc>
        <w:tc>
          <w:tcPr>
            <w:tcW w:w="4536" w:type="dxa"/>
          </w:tcPr>
          <w:p w14:paraId="45688A85" w14:textId="77777777" w:rsidR="001D4DAE" w:rsidRPr="008A1D03" w:rsidRDefault="001D4DAE" w:rsidP="00863C87">
            <w:pPr>
              <w:pStyle w:val="ListParagraph"/>
              <w:numPr>
                <w:ilvl w:val="0"/>
                <w:numId w:val="9"/>
              </w:numPr>
              <w:spacing w:after="0" w:line="240" w:lineRule="auto"/>
              <w:rPr>
                <w:rFonts w:ascii="Arial" w:hAnsi="Arial" w:cs="Arial"/>
              </w:rPr>
            </w:pPr>
            <w:r w:rsidRPr="008A1D03">
              <w:rPr>
                <w:rFonts w:ascii="Arial" w:hAnsi="Arial" w:cs="Arial"/>
              </w:rPr>
              <w:t>Entrevista con Margarita Matéu:</w:t>
            </w:r>
            <w:r>
              <w:rPr>
                <w:rFonts w:ascii="Arial" w:hAnsi="Arial" w:cs="Arial"/>
              </w:rPr>
              <w:t xml:space="preserve"> </w:t>
            </w:r>
          </w:p>
          <w:p w14:paraId="5696E7E8" w14:textId="77777777" w:rsidR="001D4DAE" w:rsidRDefault="001D4DAE" w:rsidP="001D4DAE">
            <w:pPr>
              <w:ind w:left="360"/>
              <w:rPr>
                <w:rFonts w:ascii="Arial" w:hAnsi="Arial" w:cs="Arial"/>
              </w:rPr>
            </w:pPr>
            <w:r>
              <w:rPr>
                <w:rFonts w:ascii="Arial" w:hAnsi="Arial" w:cs="Arial"/>
              </w:rPr>
              <w:t>Directora de Desarrollo Agrario</w:t>
            </w:r>
          </w:p>
          <w:p w14:paraId="764B9614" w14:textId="77777777" w:rsidR="001D4DAE" w:rsidRPr="00CB5F22" w:rsidRDefault="001D4DAE" w:rsidP="00863C87">
            <w:pPr>
              <w:pStyle w:val="ListParagraph"/>
              <w:numPr>
                <w:ilvl w:val="0"/>
                <w:numId w:val="9"/>
              </w:numPr>
              <w:spacing w:after="0" w:line="240" w:lineRule="auto"/>
              <w:rPr>
                <w:rFonts w:ascii="Arial" w:hAnsi="Arial" w:cs="Arial"/>
              </w:rPr>
            </w:pPr>
            <w:r w:rsidRPr="00CB5F22">
              <w:rPr>
                <w:rFonts w:ascii="Arial" w:hAnsi="Arial" w:cs="Arial"/>
              </w:rPr>
              <w:t>Entrevista con Cesar Castro: Director de Programas y Proyectos de Cooperación</w:t>
            </w:r>
          </w:p>
          <w:p w14:paraId="4CC9858F" w14:textId="77777777" w:rsidR="001D4DAE" w:rsidRPr="00CB5F22" w:rsidRDefault="001D4DAE" w:rsidP="00863C87">
            <w:pPr>
              <w:pStyle w:val="ListParagraph"/>
              <w:numPr>
                <w:ilvl w:val="0"/>
                <w:numId w:val="9"/>
              </w:numPr>
              <w:spacing w:after="0" w:line="240" w:lineRule="auto"/>
              <w:rPr>
                <w:rFonts w:ascii="Arial" w:hAnsi="Arial" w:cs="Arial"/>
              </w:rPr>
            </w:pPr>
            <w:r w:rsidRPr="00CB5F22">
              <w:rPr>
                <w:rFonts w:ascii="Arial" w:hAnsi="Arial" w:cs="Arial"/>
              </w:rPr>
              <w:t>Entrevista con Maribel Ártica: Sub Directora de la Unidad de Planificación y Seguimiento.</w:t>
            </w:r>
          </w:p>
          <w:p w14:paraId="6A15A85F" w14:textId="77777777" w:rsidR="001D4DAE" w:rsidRPr="008A1D03" w:rsidRDefault="001D4DAE" w:rsidP="001D4DAE">
            <w:pPr>
              <w:pStyle w:val="ListParagraph"/>
              <w:ind w:left="360"/>
              <w:rPr>
                <w:rFonts w:ascii="Arial" w:hAnsi="Arial" w:cs="Arial"/>
              </w:rPr>
            </w:pPr>
          </w:p>
        </w:tc>
      </w:tr>
      <w:tr w:rsidR="001D4DAE" w:rsidRPr="00D15E02" w14:paraId="12260246" w14:textId="77777777" w:rsidTr="00967CAE">
        <w:tc>
          <w:tcPr>
            <w:tcW w:w="1526" w:type="dxa"/>
          </w:tcPr>
          <w:p w14:paraId="1C82AEBC" w14:textId="77777777" w:rsidR="001D4DAE" w:rsidRDefault="001D4DAE" w:rsidP="001D4DAE">
            <w:pPr>
              <w:rPr>
                <w:rFonts w:ascii="Arial" w:hAnsi="Arial" w:cs="Arial"/>
              </w:rPr>
            </w:pPr>
            <w:r>
              <w:rPr>
                <w:rFonts w:ascii="Arial" w:hAnsi="Arial" w:cs="Arial"/>
              </w:rPr>
              <w:t>Martes 18</w:t>
            </w:r>
          </w:p>
          <w:p w14:paraId="5C7631B8" w14:textId="77777777" w:rsidR="001D4DAE" w:rsidRDefault="001D4DAE" w:rsidP="001D4DAE">
            <w:pPr>
              <w:rPr>
                <w:rFonts w:ascii="Arial" w:hAnsi="Arial" w:cs="Arial"/>
              </w:rPr>
            </w:pPr>
          </w:p>
        </w:tc>
        <w:tc>
          <w:tcPr>
            <w:tcW w:w="3544" w:type="dxa"/>
          </w:tcPr>
          <w:p w14:paraId="3D5E4E5D" w14:textId="77777777" w:rsidR="001D4DAE" w:rsidRDefault="001D4DAE" w:rsidP="001D4DAE">
            <w:pPr>
              <w:rPr>
                <w:rFonts w:ascii="Arial" w:hAnsi="Arial" w:cs="Arial"/>
              </w:rPr>
            </w:pPr>
            <w:r>
              <w:rPr>
                <w:rFonts w:ascii="Arial" w:hAnsi="Arial" w:cs="Arial"/>
              </w:rPr>
              <w:t>Recabar Información sobre  la interacción de Agro Rural con el Proyecto</w:t>
            </w:r>
          </w:p>
        </w:tc>
        <w:tc>
          <w:tcPr>
            <w:tcW w:w="4536" w:type="dxa"/>
          </w:tcPr>
          <w:p w14:paraId="65F11C8D" w14:textId="77777777" w:rsidR="001D4DAE" w:rsidRDefault="001D4DAE" w:rsidP="00863C87">
            <w:pPr>
              <w:pStyle w:val="ListParagraph"/>
              <w:numPr>
                <w:ilvl w:val="0"/>
                <w:numId w:val="9"/>
              </w:numPr>
              <w:spacing w:after="0" w:line="240" w:lineRule="auto"/>
              <w:rPr>
                <w:rFonts w:ascii="Arial" w:hAnsi="Arial" w:cs="Arial"/>
              </w:rPr>
            </w:pPr>
            <w:r>
              <w:rPr>
                <w:rFonts w:ascii="Arial" w:hAnsi="Arial" w:cs="Arial"/>
              </w:rPr>
              <w:t>Entrevista con Antonieta Noli.</w:t>
            </w:r>
          </w:p>
          <w:p w14:paraId="6DE13419" w14:textId="77777777" w:rsidR="001D4DAE" w:rsidRDefault="001D4DAE" w:rsidP="001D4DAE">
            <w:pPr>
              <w:pStyle w:val="ListParagraph"/>
              <w:ind w:left="360"/>
              <w:rPr>
                <w:rFonts w:ascii="Arial" w:hAnsi="Arial" w:cs="Arial"/>
              </w:rPr>
            </w:pPr>
            <w:r>
              <w:rPr>
                <w:rFonts w:ascii="Arial" w:hAnsi="Arial" w:cs="Arial"/>
              </w:rPr>
              <w:t>Ex Directora de Sierra Norte.</w:t>
            </w:r>
          </w:p>
          <w:p w14:paraId="73988BFB" w14:textId="77777777" w:rsidR="001D4DAE" w:rsidRDefault="001D4DAE" w:rsidP="00863C87">
            <w:pPr>
              <w:pStyle w:val="ListParagraph"/>
              <w:numPr>
                <w:ilvl w:val="0"/>
                <w:numId w:val="9"/>
              </w:numPr>
              <w:spacing w:after="0" w:line="240" w:lineRule="auto"/>
              <w:rPr>
                <w:rFonts w:ascii="Arial" w:hAnsi="Arial" w:cs="Arial"/>
              </w:rPr>
            </w:pPr>
            <w:r>
              <w:rPr>
                <w:rFonts w:ascii="Arial" w:hAnsi="Arial" w:cs="Arial"/>
              </w:rPr>
              <w:t>Entrevista con Luis Aguilar</w:t>
            </w:r>
          </w:p>
          <w:p w14:paraId="3E3F016A" w14:textId="77777777" w:rsidR="001D4DAE" w:rsidRPr="00972FD7" w:rsidRDefault="001D4DAE" w:rsidP="001D4DAE">
            <w:pPr>
              <w:pStyle w:val="ListParagraph"/>
              <w:ind w:left="360"/>
              <w:rPr>
                <w:rFonts w:ascii="Arial" w:hAnsi="Arial" w:cs="Arial"/>
              </w:rPr>
            </w:pPr>
            <w:r>
              <w:rPr>
                <w:rFonts w:ascii="Arial" w:hAnsi="Arial" w:cs="Arial"/>
              </w:rPr>
              <w:t>Ex responsable de Seguimiento de Sierra Norte</w:t>
            </w:r>
          </w:p>
        </w:tc>
      </w:tr>
      <w:tr w:rsidR="001D4DAE" w:rsidRPr="00D15E02" w14:paraId="7BBEB1B4" w14:textId="77777777" w:rsidTr="00967CAE">
        <w:tc>
          <w:tcPr>
            <w:tcW w:w="1526" w:type="dxa"/>
          </w:tcPr>
          <w:p w14:paraId="5731E4D6" w14:textId="77777777" w:rsidR="001D4DAE" w:rsidRDefault="001D4DAE" w:rsidP="001D4DAE">
            <w:pPr>
              <w:rPr>
                <w:rFonts w:ascii="Arial" w:hAnsi="Arial" w:cs="Arial"/>
              </w:rPr>
            </w:pPr>
            <w:r>
              <w:rPr>
                <w:rFonts w:ascii="Arial" w:hAnsi="Arial" w:cs="Arial"/>
              </w:rPr>
              <w:t xml:space="preserve">Miércoles 19 </w:t>
            </w:r>
          </w:p>
        </w:tc>
        <w:tc>
          <w:tcPr>
            <w:tcW w:w="3544" w:type="dxa"/>
          </w:tcPr>
          <w:p w14:paraId="3024C26E" w14:textId="77777777" w:rsidR="001D4DAE" w:rsidRDefault="001D4DAE" w:rsidP="001D4DAE">
            <w:pPr>
              <w:rPr>
                <w:rFonts w:ascii="Arial" w:hAnsi="Arial" w:cs="Arial"/>
              </w:rPr>
            </w:pPr>
            <w:r>
              <w:rPr>
                <w:rFonts w:ascii="Arial" w:hAnsi="Arial" w:cs="Arial"/>
              </w:rPr>
              <w:t>Conocer opinión del FIDA</w:t>
            </w:r>
          </w:p>
        </w:tc>
        <w:tc>
          <w:tcPr>
            <w:tcW w:w="4536" w:type="dxa"/>
          </w:tcPr>
          <w:p w14:paraId="0D43C3E4" w14:textId="77777777" w:rsidR="001D4DAE" w:rsidRPr="00237644" w:rsidRDefault="001D4DAE" w:rsidP="00863C87">
            <w:pPr>
              <w:pStyle w:val="ListParagraph"/>
              <w:numPr>
                <w:ilvl w:val="0"/>
                <w:numId w:val="9"/>
              </w:numPr>
              <w:spacing w:after="0" w:line="240" w:lineRule="auto"/>
              <w:rPr>
                <w:rFonts w:ascii="Arial" w:hAnsi="Arial" w:cs="Arial"/>
              </w:rPr>
            </w:pPr>
            <w:r>
              <w:rPr>
                <w:rFonts w:ascii="Arial" w:hAnsi="Arial" w:cs="Arial"/>
              </w:rPr>
              <w:t xml:space="preserve">Entrevista con Jesús Quintana FIDA - </w:t>
            </w:r>
            <w:r w:rsidR="005A4477">
              <w:rPr>
                <w:rFonts w:ascii="Arial" w:hAnsi="Arial" w:cs="Arial"/>
              </w:rPr>
              <w:t>Perú</w:t>
            </w:r>
          </w:p>
        </w:tc>
      </w:tr>
      <w:tr w:rsidR="001D4DAE" w:rsidRPr="00D15E02" w14:paraId="08D3E45E" w14:textId="77777777" w:rsidTr="00967CAE">
        <w:tc>
          <w:tcPr>
            <w:tcW w:w="1526" w:type="dxa"/>
          </w:tcPr>
          <w:p w14:paraId="5DB44937" w14:textId="77777777" w:rsidR="001D4DAE" w:rsidRDefault="001D4DAE" w:rsidP="001D4DAE">
            <w:pPr>
              <w:rPr>
                <w:rFonts w:ascii="Arial" w:hAnsi="Arial" w:cs="Arial"/>
              </w:rPr>
            </w:pPr>
            <w:r>
              <w:rPr>
                <w:rFonts w:ascii="Arial" w:hAnsi="Arial" w:cs="Arial"/>
              </w:rPr>
              <w:t>Jueves 20</w:t>
            </w:r>
          </w:p>
        </w:tc>
        <w:tc>
          <w:tcPr>
            <w:tcW w:w="3544" w:type="dxa"/>
          </w:tcPr>
          <w:p w14:paraId="6869A283" w14:textId="77777777" w:rsidR="001D4DAE" w:rsidRDefault="001D4DAE" w:rsidP="001D4DAE">
            <w:pPr>
              <w:rPr>
                <w:rFonts w:ascii="Arial" w:hAnsi="Arial" w:cs="Arial"/>
              </w:rPr>
            </w:pPr>
            <w:r>
              <w:rPr>
                <w:rFonts w:ascii="Arial" w:hAnsi="Arial" w:cs="Arial"/>
              </w:rPr>
              <w:t>Recabar Información</w:t>
            </w:r>
          </w:p>
          <w:p w14:paraId="378C6C22" w14:textId="77777777" w:rsidR="001D4DAE" w:rsidRDefault="001D4DAE" w:rsidP="001D4DAE">
            <w:pPr>
              <w:rPr>
                <w:rFonts w:ascii="Arial" w:hAnsi="Arial" w:cs="Arial"/>
              </w:rPr>
            </w:pPr>
          </w:p>
          <w:p w14:paraId="211D2773" w14:textId="77777777" w:rsidR="001D4DAE" w:rsidRDefault="001D4DAE" w:rsidP="001D4DAE">
            <w:pPr>
              <w:rPr>
                <w:rFonts w:ascii="Arial" w:hAnsi="Arial" w:cs="Arial"/>
              </w:rPr>
            </w:pPr>
            <w:r>
              <w:rPr>
                <w:rFonts w:ascii="Arial" w:hAnsi="Arial" w:cs="Arial"/>
              </w:rPr>
              <w:t>Análisis de información</w:t>
            </w:r>
          </w:p>
        </w:tc>
        <w:tc>
          <w:tcPr>
            <w:tcW w:w="4536" w:type="dxa"/>
          </w:tcPr>
          <w:p w14:paraId="767F2B1C" w14:textId="77777777" w:rsidR="001D4DAE" w:rsidRPr="00ED0BD2" w:rsidRDefault="001D4DAE" w:rsidP="00863C87">
            <w:pPr>
              <w:pStyle w:val="ListParagraph"/>
              <w:numPr>
                <w:ilvl w:val="0"/>
                <w:numId w:val="9"/>
              </w:numPr>
              <w:spacing w:after="0" w:line="240" w:lineRule="auto"/>
              <w:rPr>
                <w:rFonts w:ascii="Arial" w:hAnsi="Arial" w:cs="Arial"/>
                <w:lang w:val="it-IT"/>
              </w:rPr>
            </w:pPr>
            <w:r w:rsidRPr="00ED0BD2">
              <w:rPr>
                <w:rFonts w:ascii="Arial" w:hAnsi="Arial" w:cs="Arial"/>
                <w:lang w:val="it-IT"/>
              </w:rPr>
              <w:lastRenderedPageBreak/>
              <w:t>Entrevista con Oliver Page. FIDA – Roma (Skype)</w:t>
            </w:r>
          </w:p>
          <w:p w14:paraId="07A5C431" w14:textId="77777777" w:rsidR="001D4DAE" w:rsidRPr="00ED0BD2" w:rsidRDefault="001D4DAE" w:rsidP="001D4DAE">
            <w:pPr>
              <w:ind w:left="360"/>
              <w:rPr>
                <w:rFonts w:ascii="Arial" w:hAnsi="Arial" w:cs="Arial"/>
                <w:lang w:val="it-IT"/>
              </w:rPr>
            </w:pPr>
          </w:p>
          <w:p w14:paraId="7D643861" w14:textId="77777777" w:rsidR="001D4DAE" w:rsidRDefault="001D4DAE" w:rsidP="001D4DAE">
            <w:pPr>
              <w:ind w:left="360"/>
              <w:rPr>
                <w:rFonts w:ascii="Arial" w:hAnsi="Arial" w:cs="Arial"/>
              </w:rPr>
            </w:pPr>
            <w:r>
              <w:rPr>
                <w:rFonts w:ascii="Arial" w:hAnsi="Arial" w:cs="Arial"/>
              </w:rPr>
              <w:t>Preparación del viaje a Zona de Proyecto</w:t>
            </w:r>
          </w:p>
        </w:tc>
      </w:tr>
      <w:tr w:rsidR="001D4DAE" w:rsidRPr="00D15E02" w14:paraId="23B686B6" w14:textId="77777777" w:rsidTr="00967CAE">
        <w:trPr>
          <w:trHeight w:val="537"/>
        </w:trPr>
        <w:tc>
          <w:tcPr>
            <w:tcW w:w="1526" w:type="dxa"/>
            <w:vMerge w:val="restart"/>
          </w:tcPr>
          <w:p w14:paraId="43EC98D4" w14:textId="77777777" w:rsidR="001D4DAE" w:rsidRPr="00D15E02" w:rsidRDefault="001D4DAE" w:rsidP="001D4DAE">
            <w:pPr>
              <w:rPr>
                <w:rFonts w:ascii="Arial" w:hAnsi="Arial" w:cs="Arial"/>
              </w:rPr>
            </w:pPr>
            <w:r w:rsidRPr="00D15E02">
              <w:rPr>
                <w:rFonts w:ascii="Arial" w:hAnsi="Arial" w:cs="Arial"/>
              </w:rPr>
              <w:lastRenderedPageBreak/>
              <w:t xml:space="preserve">Viernes </w:t>
            </w:r>
            <w:r>
              <w:rPr>
                <w:rFonts w:ascii="Arial" w:hAnsi="Arial" w:cs="Arial"/>
              </w:rPr>
              <w:t>21</w:t>
            </w:r>
          </w:p>
        </w:tc>
        <w:tc>
          <w:tcPr>
            <w:tcW w:w="3544" w:type="dxa"/>
          </w:tcPr>
          <w:p w14:paraId="66AFDD12" w14:textId="77777777" w:rsidR="001D4DAE" w:rsidRPr="00D15E02" w:rsidRDefault="001D4DAE" w:rsidP="001D4DAE">
            <w:pPr>
              <w:jc w:val="both"/>
              <w:rPr>
                <w:rFonts w:ascii="Arial" w:hAnsi="Arial" w:cs="Arial"/>
              </w:rPr>
            </w:pPr>
            <w:r>
              <w:rPr>
                <w:rFonts w:ascii="Arial" w:hAnsi="Arial" w:cs="Arial"/>
              </w:rPr>
              <w:t>Desplazamiento a la sede del proyecto</w:t>
            </w:r>
          </w:p>
        </w:tc>
        <w:tc>
          <w:tcPr>
            <w:tcW w:w="4536" w:type="dxa"/>
          </w:tcPr>
          <w:p w14:paraId="03C0F680" w14:textId="77777777" w:rsidR="001D4DAE" w:rsidRPr="00D15E02" w:rsidRDefault="001D4DAE" w:rsidP="001D4DAE">
            <w:pPr>
              <w:jc w:val="both"/>
              <w:rPr>
                <w:rFonts w:ascii="Arial" w:hAnsi="Arial" w:cs="Arial"/>
              </w:rPr>
            </w:pPr>
            <w:r w:rsidRPr="00D15E02">
              <w:rPr>
                <w:rFonts w:ascii="Arial" w:hAnsi="Arial" w:cs="Arial"/>
              </w:rPr>
              <w:t>Viaje a Chiclayo</w:t>
            </w:r>
          </w:p>
          <w:p w14:paraId="1CBD42C0" w14:textId="77777777" w:rsidR="001D4DAE" w:rsidRPr="00D15E02" w:rsidRDefault="001D4DAE" w:rsidP="001D4DAE">
            <w:pPr>
              <w:rPr>
                <w:rFonts w:ascii="Arial" w:hAnsi="Arial" w:cs="Arial"/>
              </w:rPr>
            </w:pPr>
          </w:p>
        </w:tc>
      </w:tr>
      <w:tr w:rsidR="001D4DAE" w:rsidRPr="00D15E02" w14:paraId="603F72FD" w14:textId="77777777" w:rsidTr="00967CAE">
        <w:tc>
          <w:tcPr>
            <w:tcW w:w="1526" w:type="dxa"/>
            <w:vMerge/>
          </w:tcPr>
          <w:p w14:paraId="2C5AA81E" w14:textId="77777777" w:rsidR="001D4DAE" w:rsidRPr="00D15E02" w:rsidRDefault="001D4DAE" w:rsidP="001D4DAE">
            <w:pPr>
              <w:rPr>
                <w:rFonts w:ascii="Arial" w:hAnsi="Arial" w:cs="Arial"/>
              </w:rPr>
            </w:pPr>
          </w:p>
        </w:tc>
        <w:tc>
          <w:tcPr>
            <w:tcW w:w="3544" w:type="dxa"/>
          </w:tcPr>
          <w:p w14:paraId="2CF062FD" w14:textId="77777777" w:rsidR="001D4DAE" w:rsidRDefault="001D4DAE" w:rsidP="001D4DAE">
            <w:pPr>
              <w:jc w:val="both"/>
              <w:rPr>
                <w:rFonts w:ascii="Arial" w:hAnsi="Arial" w:cs="Arial"/>
              </w:rPr>
            </w:pPr>
            <w:r>
              <w:rPr>
                <w:rFonts w:ascii="Arial" w:hAnsi="Arial" w:cs="Arial"/>
              </w:rPr>
              <w:t>Programación de actividades en territorio</w:t>
            </w:r>
          </w:p>
        </w:tc>
        <w:tc>
          <w:tcPr>
            <w:tcW w:w="4536" w:type="dxa"/>
          </w:tcPr>
          <w:p w14:paraId="1D124074" w14:textId="77777777" w:rsidR="001D4DAE" w:rsidRPr="00D15E02" w:rsidRDefault="001D4DAE" w:rsidP="001D4DAE">
            <w:pPr>
              <w:jc w:val="both"/>
              <w:rPr>
                <w:rFonts w:ascii="Arial" w:hAnsi="Arial" w:cs="Arial"/>
              </w:rPr>
            </w:pPr>
            <w:r>
              <w:rPr>
                <w:rFonts w:ascii="Arial" w:hAnsi="Arial" w:cs="Arial"/>
              </w:rPr>
              <w:t>Coordinación con el Gerente del Proyecto</w:t>
            </w:r>
          </w:p>
        </w:tc>
      </w:tr>
      <w:tr w:rsidR="001D4DAE" w:rsidRPr="00D15E02" w14:paraId="617BE6CB" w14:textId="77777777" w:rsidTr="00967CAE">
        <w:tc>
          <w:tcPr>
            <w:tcW w:w="1526" w:type="dxa"/>
            <w:vMerge/>
          </w:tcPr>
          <w:p w14:paraId="7D2B2D5F" w14:textId="77777777" w:rsidR="001D4DAE" w:rsidRPr="00D15E02" w:rsidRDefault="001D4DAE" w:rsidP="001D4DAE">
            <w:pPr>
              <w:rPr>
                <w:rFonts w:ascii="Arial" w:hAnsi="Arial" w:cs="Arial"/>
              </w:rPr>
            </w:pPr>
          </w:p>
        </w:tc>
        <w:tc>
          <w:tcPr>
            <w:tcW w:w="3544" w:type="dxa"/>
          </w:tcPr>
          <w:p w14:paraId="7C789111" w14:textId="77777777" w:rsidR="001D4DAE" w:rsidRDefault="001D4DAE" w:rsidP="001D4DAE">
            <w:pPr>
              <w:jc w:val="both"/>
              <w:rPr>
                <w:rFonts w:ascii="Arial" w:hAnsi="Arial" w:cs="Arial"/>
              </w:rPr>
            </w:pPr>
            <w:r>
              <w:rPr>
                <w:rFonts w:ascii="Arial" w:hAnsi="Arial" w:cs="Arial"/>
              </w:rPr>
              <w:t>Visita de campo : Estado de situación de los PDN</w:t>
            </w:r>
          </w:p>
        </w:tc>
        <w:tc>
          <w:tcPr>
            <w:tcW w:w="4536" w:type="dxa"/>
          </w:tcPr>
          <w:p w14:paraId="3862273F" w14:textId="77777777" w:rsidR="001D4DAE" w:rsidRPr="00D15E02" w:rsidRDefault="001D4DAE" w:rsidP="001D4DAE">
            <w:pPr>
              <w:jc w:val="both"/>
              <w:rPr>
                <w:rFonts w:ascii="Arial" w:hAnsi="Arial" w:cs="Arial"/>
              </w:rPr>
            </w:pPr>
            <w:r w:rsidRPr="00D15E02">
              <w:rPr>
                <w:rFonts w:ascii="Arial" w:hAnsi="Arial" w:cs="Arial"/>
              </w:rPr>
              <w:t>Visita a RVS LAQUITAMBO</w:t>
            </w:r>
          </w:p>
          <w:p w14:paraId="28886F49" w14:textId="77777777" w:rsidR="001D4DAE" w:rsidRPr="00237644" w:rsidRDefault="001D4DAE" w:rsidP="00863C87">
            <w:pPr>
              <w:pStyle w:val="ListParagraph"/>
              <w:numPr>
                <w:ilvl w:val="0"/>
                <w:numId w:val="10"/>
              </w:numPr>
              <w:spacing w:after="0" w:line="240" w:lineRule="auto"/>
              <w:jc w:val="both"/>
              <w:rPr>
                <w:rFonts w:ascii="Arial" w:hAnsi="Arial" w:cs="Arial"/>
              </w:rPr>
            </w:pPr>
            <w:r w:rsidRPr="00237644">
              <w:rPr>
                <w:rFonts w:ascii="Arial" w:hAnsi="Arial" w:cs="Arial"/>
              </w:rPr>
              <w:t xml:space="preserve">PDN – Tara- </w:t>
            </w:r>
            <w:r w:rsidR="00B2476C" w:rsidRPr="00237644">
              <w:rPr>
                <w:rFonts w:ascii="Arial" w:hAnsi="Arial" w:cs="Arial"/>
              </w:rPr>
              <w:t>Asociación</w:t>
            </w:r>
            <w:r w:rsidRPr="00237644">
              <w:rPr>
                <w:rFonts w:ascii="Arial" w:hAnsi="Arial" w:cs="Arial"/>
              </w:rPr>
              <w:t xml:space="preserve"> de Mujeres Laquipampa bajo.</w:t>
            </w:r>
          </w:p>
          <w:p w14:paraId="1521FD5E" w14:textId="77777777" w:rsidR="001D4DAE" w:rsidRPr="00237644" w:rsidRDefault="001D4DAE" w:rsidP="00863C87">
            <w:pPr>
              <w:pStyle w:val="ListParagraph"/>
              <w:numPr>
                <w:ilvl w:val="0"/>
                <w:numId w:val="10"/>
              </w:numPr>
              <w:spacing w:after="0" w:line="240" w:lineRule="auto"/>
              <w:jc w:val="both"/>
              <w:rPr>
                <w:rFonts w:ascii="Arial" w:hAnsi="Arial" w:cs="Arial"/>
              </w:rPr>
            </w:pPr>
            <w:r w:rsidRPr="00237644">
              <w:rPr>
                <w:rFonts w:ascii="Arial" w:hAnsi="Arial" w:cs="Arial"/>
              </w:rPr>
              <w:t>PDN – Ecoturismo - Camping</w:t>
            </w:r>
          </w:p>
          <w:p w14:paraId="5401BB51" w14:textId="77777777" w:rsidR="001D4DAE" w:rsidRPr="00237644" w:rsidRDefault="001D4DAE" w:rsidP="00863C87">
            <w:pPr>
              <w:pStyle w:val="ListParagraph"/>
              <w:numPr>
                <w:ilvl w:val="0"/>
                <w:numId w:val="10"/>
              </w:numPr>
              <w:spacing w:after="0" w:line="240" w:lineRule="auto"/>
              <w:jc w:val="both"/>
              <w:rPr>
                <w:rFonts w:ascii="Arial" w:hAnsi="Arial" w:cs="Arial"/>
              </w:rPr>
            </w:pPr>
            <w:r w:rsidRPr="00237644">
              <w:rPr>
                <w:rFonts w:ascii="Arial" w:hAnsi="Arial" w:cs="Arial"/>
              </w:rPr>
              <w:t xml:space="preserve">PDN – </w:t>
            </w:r>
            <w:r w:rsidR="00B2476C" w:rsidRPr="00237644">
              <w:rPr>
                <w:rFonts w:ascii="Arial" w:hAnsi="Arial" w:cs="Arial"/>
              </w:rPr>
              <w:t>Ganadería</w:t>
            </w:r>
          </w:p>
        </w:tc>
      </w:tr>
      <w:tr w:rsidR="001D4DAE" w:rsidRPr="00D15E02" w14:paraId="397A33F3" w14:textId="77777777" w:rsidTr="00967CAE">
        <w:tc>
          <w:tcPr>
            <w:tcW w:w="1526" w:type="dxa"/>
          </w:tcPr>
          <w:p w14:paraId="6951E7D0" w14:textId="77777777" w:rsidR="001D4DAE" w:rsidRPr="00D15E02" w:rsidRDefault="001D4DAE" w:rsidP="001D4DAE">
            <w:pPr>
              <w:rPr>
                <w:rFonts w:ascii="Arial" w:hAnsi="Arial" w:cs="Arial"/>
              </w:rPr>
            </w:pPr>
            <w:r>
              <w:rPr>
                <w:rFonts w:ascii="Arial" w:hAnsi="Arial" w:cs="Arial"/>
              </w:rPr>
              <w:t>Sábado 22</w:t>
            </w:r>
          </w:p>
        </w:tc>
        <w:tc>
          <w:tcPr>
            <w:tcW w:w="3544" w:type="dxa"/>
          </w:tcPr>
          <w:p w14:paraId="06371040" w14:textId="77777777" w:rsidR="001D4DAE" w:rsidRDefault="001D4DAE" w:rsidP="001D4DAE">
            <w:pPr>
              <w:jc w:val="both"/>
              <w:rPr>
                <w:rFonts w:ascii="Arial" w:hAnsi="Arial" w:cs="Arial"/>
              </w:rPr>
            </w:pPr>
            <w:r>
              <w:rPr>
                <w:rFonts w:ascii="Arial" w:hAnsi="Arial" w:cs="Arial"/>
              </w:rPr>
              <w:t>Visita de campo : Estado de situación de los PDN</w:t>
            </w:r>
          </w:p>
        </w:tc>
        <w:tc>
          <w:tcPr>
            <w:tcW w:w="4536" w:type="dxa"/>
          </w:tcPr>
          <w:p w14:paraId="09771A21" w14:textId="77777777" w:rsidR="001D4DAE" w:rsidRPr="00D15E02" w:rsidRDefault="001D4DAE" w:rsidP="001D4DAE">
            <w:pPr>
              <w:jc w:val="both"/>
              <w:rPr>
                <w:rFonts w:ascii="Arial" w:hAnsi="Arial" w:cs="Arial"/>
              </w:rPr>
            </w:pPr>
            <w:r w:rsidRPr="00D15E02">
              <w:rPr>
                <w:rFonts w:ascii="Arial" w:hAnsi="Arial" w:cs="Arial"/>
              </w:rPr>
              <w:t>Viaje a RVSBN UDIMA</w:t>
            </w:r>
          </w:p>
          <w:p w14:paraId="39322447" w14:textId="77777777" w:rsidR="001D4DAE" w:rsidRPr="00237644" w:rsidRDefault="001D4DAE" w:rsidP="00863C87">
            <w:pPr>
              <w:pStyle w:val="ListParagraph"/>
              <w:numPr>
                <w:ilvl w:val="0"/>
                <w:numId w:val="11"/>
              </w:numPr>
              <w:spacing w:after="0" w:line="240" w:lineRule="auto"/>
              <w:jc w:val="both"/>
              <w:rPr>
                <w:rFonts w:ascii="Arial" w:hAnsi="Arial" w:cs="Arial"/>
              </w:rPr>
            </w:pPr>
            <w:r w:rsidRPr="00237644">
              <w:rPr>
                <w:rFonts w:ascii="Arial" w:hAnsi="Arial" w:cs="Arial"/>
              </w:rPr>
              <w:t>PDN – Caserío la Montañita- Asociación de Productores Conservacionistas, Guarda Parques, Virgen de las Mercedes.</w:t>
            </w:r>
          </w:p>
          <w:p w14:paraId="53A68BC9" w14:textId="77777777" w:rsidR="001D4DAE" w:rsidRPr="00237644" w:rsidRDefault="001D4DAE" w:rsidP="00863C87">
            <w:pPr>
              <w:pStyle w:val="ListParagraph"/>
              <w:numPr>
                <w:ilvl w:val="0"/>
                <w:numId w:val="11"/>
              </w:numPr>
              <w:spacing w:after="0" w:line="240" w:lineRule="auto"/>
              <w:jc w:val="both"/>
              <w:rPr>
                <w:rFonts w:ascii="Arial" w:hAnsi="Arial" w:cs="Arial"/>
              </w:rPr>
            </w:pPr>
            <w:r w:rsidRPr="00237644">
              <w:rPr>
                <w:rFonts w:ascii="Arial" w:hAnsi="Arial" w:cs="Arial"/>
              </w:rPr>
              <w:t>PDN – miel de alpargate – Caserío de Alumbral</w:t>
            </w:r>
          </w:p>
          <w:p w14:paraId="374D8F9D" w14:textId="77777777" w:rsidR="001D4DAE" w:rsidRPr="00237644" w:rsidRDefault="001D4DAE" w:rsidP="00863C87">
            <w:pPr>
              <w:pStyle w:val="ListParagraph"/>
              <w:numPr>
                <w:ilvl w:val="0"/>
                <w:numId w:val="11"/>
              </w:numPr>
              <w:spacing w:after="0" w:line="240" w:lineRule="auto"/>
              <w:jc w:val="both"/>
              <w:rPr>
                <w:rFonts w:ascii="Arial" w:hAnsi="Arial" w:cs="Arial"/>
              </w:rPr>
            </w:pPr>
            <w:r w:rsidRPr="00237644">
              <w:rPr>
                <w:rFonts w:ascii="Arial" w:hAnsi="Arial" w:cs="Arial"/>
              </w:rPr>
              <w:t xml:space="preserve">PDN – Alumbral </w:t>
            </w:r>
          </w:p>
          <w:p w14:paraId="358B3B99" w14:textId="77777777" w:rsidR="001D4DAE" w:rsidRPr="00237644" w:rsidRDefault="001D4DAE" w:rsidP="00863C87">
            <w:pPr>
              <w:pStyle w:val="ListParagraph"/>
              <w:numPr>
                <w:ilvl w:val="0"/>
                <w:numId w:val="11"/>
              </w:numPr>
              <w:spacing w:after="0" w:line="240" w:lineRule="auto"/>
              <w:jc w:val="both"/>
              <w:rPr>
                <w:rFonts w:ascii="Arial" w:hAnsi="Arial" w:cs="Arial"/>
              </w:rPr>
            </w:pPr>
            <w:r w:rsidRPr="00237644">
              <w:rPr>
                <w:rFonts w:ascii="Arial" w:hAnsi="Arial" w:cs="Arial"/>
              </w:rPr>
              <w:t>PDN – Caserío de Montechico organización de mujeres de miel de alpargate.</w:t>
            </w:r>
          </w:p>
        </w:tc>
      </w:tr>
      <w:tr w:rsidR="001D4DAE" w:rsidRPr="00D15E02" w14:paraId="01C46DB2" w14:textId="77777777" w:rsidTr="00967CAE">
        <w:tc>
          <w:tcPr>
            <w:tcW w:w="1526" w:type="dxa"/>
          </w:tcPr>
          <w:p w14:paraId="2027C32D" w14:textId="77777777" w:rsidR="001D4DAE" w:rsidRPr="00D15E02" w:rsidRDefault="001D4DAE" w:rsidP="001D4DAE">
            <w:pPr>
              <w:rPr>
                <w:rFonts w:ascii="Arial" w:hAnsi="Arial" w:cs="Arial"/>
              </w:rPr>
            </w:pPr>
            <w:r>
              <w:rPr>
                <w:rFonts w:ascii="Arial" w:hAnsi="Arial" w:cs="Arial"/>
              </w:rPr>
              <w:t>Domingo 23</w:t>
            </w:r>
          </w:p>
        </w:tc>
        <w:tc>
          <w:tcPr>
            <w:tcW w:w="3544" w:type="dxa"/>
          </w:tcPr>
          <w:p w14:paraId="30775D48" w14:textId="77777777" w:rsidR="001D4DAE" w:rsidRPr="00D15E02" w:rsidRDefault="001D4DAE" w:rsidP="001D4DAE">
            <w:pPr>
              <w:jc w:val="both"/>
              <w:rPr>
                <w:rFonts w:ascii="Arial" w:hAnsi="Arial" w:cs="Arial"/>
              </w:rPr>
            </w:pPr>
            <w:r>
              <w:rPr>
                <w:rFonts w:ascii="Arial" w:hAnsi="Arial" w:cs="Arial"/>
              </w:rPr>
              <w:t>Sistematización de las entrevistas</w:t>
            </w:r>
          </w:p>
        </w:tc>
        <w:tc>
          <w:tcPr>
            <w:tcW w:w="4536" w:type="dxa"/>
          </w:tcPr>
          <w:p w14:paraId="6E425504" w14:textId="77777777" w:rsidR="001D4DAE" w:rsidRPr="00D15E02" w:rsidRDefault="001D4DAE" w:rsidP="001D4DAE">
            <w:pPr>
              <w:rPr>
                <w:rFonts w:ascii="Arial" w:hAnsi="Arial" w:cs="Arial"/>
              </w:rPr>
            </w:pPr>
            <w:r>
              <w:rPr>
                <w:rFonts w:ascii="Arial" w:hAnsi="Arial" w:cs="Arial"/>
              </w:rPr>
              <w:t>Trabajo  interno.</w:t>
            </w:r>
          </w:p>
        </w:tc>
      </w:tr>
      <w:tr w:rsidR="001D4DAE" w:rsidRPr="00D15E02" w14:paraId="176F97B9" w14:textId="77777777" w:rsidTr="00967CAE">
        <w:tc>
          <w:tcPr>
            <w:tcW w:w="1526" w:type="dxa"/>
            <w:vMerge w:val="restart"/>
          </w:tcPr>
          <w:p w14:paraId="67B10739" w14:textId="77777777" w:rsidR="001D4DAE" w:rsidRPr="00D15E02" w:rsidRDefault="001D4DAE" w:rsidP="001D4DAE">
            <w:pPr>
              <w:rPr>
                <w:rFonts w:ascii="Arial" w:hAnsi="Arial" w:cs="Arial"/>
              </w:rPr>
            </w:pPr>
            <w:r w:rsidRPr="00D15E02">
              <w:rPr>
                <w:rFonts w:ascii="Arial" w:hAnsi="Arial" w:cs="Arial"/>
              </w:rPr>
              <w:t xml:space="preserve">Lunes </w:t>
            </w:r>
            <w:r>
              <w:rPr>
                <w:rFonts w:ascii="Arial" w:hAnsi="Arial" w:cs="Arial"/>
              </w:rPr>
              <w:t>24</w:t>
            </w:r>
          </w:p>
        </w:tc>
        <w:tc>
          <w:tcPr>
            <w:tcW w:w="3544" w:type="dxa"/>
          </w:tcPr>
          <w:p w14:paraId="0D6F1371" w14:textId="77777777" w:rsidR="001D4DAE" w:rsidRPr="00D15E02" w:rsidRDefault="001D4DAE" w:rsidP="001D4DAE">
            <w:pPr>
              <w:jc w:val="both"/>
              <w:rPr>
                <w:rFonts w:ascii="Arial" w:hAnsi="Arial" w:cs="Arial"/>
              </w:rPr>
            </w:pPr>
            <w:r>
              <w:rPr>
                <w:rFonts w:ascii="Arial" w:hAnsi="Arial" w:cs="Arial"/>
              </w:rPr>
              <w:t>Recoger información sobre el aporte del Proyecto</w:t>
            </w:r>
          </w:p>
        </w:tc>
        <w:tc>
          <w:tcPr>
            <w:tcW w:w="4536" w:type="dxa"/>
          </w:tcPr>
          <w:p w14:paraId="1A4199A9" w14:textId="03FA828C" w:rsidR="001D4DAE" w:rsidRDefault="001D4DAE" w:rsidP="001D4DAE">
            <w:pPr>
              <w:jc w:val="both"/>
              <w:rPr>
                <w:rFonts w:ascii="Arial" w:hAnsi="Arial" w:cs="Arial"/>
              </w:rPr>
            </w:pPr>
            <w:r w:rsidRPr="00D15E02">
              <w:rPr>
                <w:rFonts w:ascii="Arial" w:hAnsi="Arial" w:cs="Arial"/>
              </w:rPr>
              <w:t>Entrevista a Responsable SE</w:t>
            </w:r>
            <w:r>
              <w:rPr>
                <w:rFonts w:ascii="Arial" w:hAnsi="Arial" w:cs="Arial"/>
              </w:rPr>
              <w:t>R</w:t>
            </w:r>
            <w:r w:rsidRPr="00D15E02">
              <w:rPr>
                <w:rFonts w:ascii="Arial" w:hAnsi="Arial" w:cs="Arial"/>
              </w:rPr>
              <w:t>NA</w:t>
            </w:r>
            <w:r w:rsidR="00BF57DC">
              <w:rPr>
                <w:rFonts w:ascii="Arial" w:hAnsi="Arial" w:cs="Arial"/>
              </w:rPr>
              <w:t>N</w:t>
            </w:r>
            <w:r w:rsidRPr="00D15E02">
              <w:rPr>
                <w:rFonts w:ascii="Arial" w:hAnsi="Arial" w:cs="Arial"/>
              </w:rPr>
              <w:t xml:space="preserve">P – RVSBNU </w:t>
            </w:r>
            <w:r w:rsidR="00DC0674">
              <w:rPr>
                <w:rFonts w:ascii="Arial" w:hAnsi="Arial" w:cs="Arial"/>
              </w:rPr>
              <w:t>–</w:t>
            </w:r>
            <w:r w:rsidRPr="00D15E02">
              <w:rPr>
                <w:rFonts w:ascii="Arial" w:hAnsi="Arial" w:cs="Arial"/>
              </w:rPr>
              <w:t xml:space="preserve"> </w:t>
            </w:r>
          </w:p>
          <w:p w14:paraId="79499895" w14:textId="1D1249A7" w:rsidR="00DC0674" w:rsidRPr="00D15E02" w:rsidRDefault="00DC0674" w:rsidP="001D4DAE">
            <w:pPr>
              <w:jc w:val="both"/>
              <w:rPr>
                <w:rFonts w:ascii="Arial" w:hAnsi="Arial" w:cs="Arial"/>
              </w:rPr>
            </w:pPr>
            <w:r>
              <w:rPr>
                <w:rFonts w:ascii="Arial" w:hAnsi="Arial" w:cs="Arial"/>
              </w:rPr>
              <w:t xml:space="preserve">Entrevista con Ex Jefa de la Oficina Local de Inkawasi de SIERRA NORTE. </w:t>
            </w:r>
          </w:p>
        </w:tc>
      </w:tr>
      <w:tr w:rsidR="001D4DAE" w:rsidRPr="00D15E02" w14:paraId="43C84375" w14:textId="77777777" w:rsidTr="00967CAE">
        <w:tc>
          <w:tcPr>
            <w:tcW w:w="1526" w:type="dxa"/>
            <w:vMerge/>
          </w:tcPr>
          <w:p w14:paraId="2F1C56F8" w14:textId="77777777" w:rsidR="001D4DAE" w:rsidRPr="00D15E02" w:rsidRDefault="001D4DAE" w:rsidP="001D4DAE">
            <w:pPr>
              <w:rPr>
                <w:rFonts w:ascii="Arial" w:hAnsi="Arial" w:cs="Arial"/>
              </w:rPr>
            </w:pPr>
          </w:p>
        </w:tc>
        <w:tc>
          <w:tcPr>
            <w:tcW w:w="3544" w:type="dxa"/>
          </w:tcPr>
          <w:p w14:paraId="6D413BDC" w14:textId="77777777" w:rsidR="001D4DAE" w:rsidRDefault="001D4DAE" w:rsidP="001D4DAE">
            <w:pPr>
              <w:jc w:val="both"/>
              <w:rPr>
                <w:rFonts w:ascii="Arial" w:hAnsi="Arial" w:cs="Arial"/>
              </w:rPr>
            </w:pPr>
            <w:r>
              <w:rPr>
                <w:rFonts w:ascii="Arial" w:hAnsi="Arial" w:cs="Arial"/>
              </w:rPr>
              <w:t>Visualización rápida de la evolución del proyecto</w:t>
            </w:r>
          </w:p>
        </w:tc>
        <w:tc>
          <w:tcPr>
            <w:tcW w:w="4536" w:type="dxa"/>
          </w:tcPr>
          <w:p w14:paraId="7AA269F8" w14:textId="77777777" w:rsidR="001D4DAE" w:rsidRPr="00D15E02" w:rsidRDefault="001D4DAE" w:rsidP="001D4DAE">
            <w:pPr>
              <w:jc w:val="both"/>
              <w:rPr>
                <w:rFonts w:ascii="Arial" w:hAnsi="Arial" w:cs="Arial"/>
              </w:rPr>
            </w:pPr>
            <w:r>
              <w:rPr>
                <w:rFonts w:ascii="Arial" w:hAnsi="Arial" w:cs="Arial"/>
              </w:rPr>
              <w:t>Construcción de línea de tiempo por componente.</w:t>
            </w:r>
          </w:p>
        </w:tc>
      </w:tr>
      <w:tr w:rsidR="001D4DAE" w:rsidRPr="00D15E02" w14:paraId="2A4C03A6" w14:textId="77777777" w:rsidTr="00967CAE">
        <w:tc>
          <w:tcPr>
            <w:tcW w:w="1526" w:type="dxa"/>
            <w:vMerge w:val="restart"/>
          </w:tcPr>
          <w:p w14:paraId="74D0BCC9" w14:textId="77777777" w:rsidR="001D4DAE" w:rsidRPr="00D15E02" w:rsidRDefault="001D4DAE" w:rsidP="001D4DAE">
            <w:pPr>
              <w:rPr>
                <w:rFonts w:ascii="Arial" w:hAnsi="Arial" w:cs="Arial"/>
              </w:rPr>
            </w:pPr>
            <w:r>
              <w:rPr>
                <w:rFonts w:ascii="Arial" w:hAnsi="Arial" w:cs="Arial"/>
              </w:rPr>
              <w:t>Martes 25</w:t>
            </w:r>
          </w:p>
        </w:tc>
        <w:tc>
          <w:tcPr>
            <w:tcW w:w="3544" w:type="dxa"/>
          </w:tcPr>
          <w:p w14:paraId="06E770B2" w14:textId="77777777" w:rsidR="001D4DAE" w:rsidRDefault="001D4DAE" w:rsidP="001D4DAE">
            <w:pPr>
              <w:jc w:val="both"/>
              <w:rPr>
                <w:rFonts w:ascii="Arial" w:hAnsi="Arial" w:cs="Arial"/>
              </w:rPr>
            </w:pPr>
            <w:r>
              <w:rPr>
                <w:rFonts w:ascii="Arial" w:hAnsi="Arial" w:cs="Arial"/>
              </w:rPr>
              <w:t>Visualización rápida de la evolución del proyecto</w:t>
            </w:r>
          </w:p>
        </w:tc>
        <w:tc>
          <w:tcPr>
            <w:tcW w:w="4536" w:type="dxa"/>
          </w:tcPr>
          <w:p w14:paraId="77DB11EF" w14:textId="77777777" w:rsidR="001D4DAE" w:rsidRPr="00D15E02" w:rsidRDefault="001D4DAE" w:rsidP="001D4DAE">
            <w:pPr>
              <w:jc w:val="both"/>
              <w:rPr>
                <w:rFonts w:ascii="Arial" w:hAnsi="Arial" w:cs="Arial"/>
              </w:rPr>
            </w:pPr>
            <w:r>
              <w:rPr>
                <w:rFonts w:ascii="Arial" w:hAnsi="Arial" w:cs="Arial"/>
              </w:rPr>
              <w:t>Construcción de línea de tiempo por componente.</w:t>
            </w:r>
          </w:p>
        </w:tc>
      </w:tr>
      <w:tr w:rsidR="001D4DAE" w:rsidRPr="00D15E02" w14:paraId="1FAB3C7F" w14:textId="77777777" w:rsidTr="00967CAE">
        <w:tc>
          <w:tcPr>
            <w:tcW w:w="1526" w:type="dxa"/>
            <w:vMerge/>
          </w:tcPr>
          <w:p w14:paraId="4134BAAA" w14:textId="77777777" w:rsidR="001D4DAE" w:rsidRDefault="001D4DAE" w:rsidP="001D4DAE">
            <w:pPr>
              <w:rPr>
                <w:rFonts w:ascii="Arial" w:hAnsi="Arial" w:cs="Arial"/>
              </w:rPr>
            </w:pPr>
          </w:p>
        </w:tc>
        <w:tc>
          <w:tcPr>
            <w:tcW w:w="3544" w:type="dxa"/>
          </w:tcPr>
          <w:p w14:paraId="1EE9F0EA" w14:textId="77777777" w:rsidR="001D4DAE" w:rsidRDefault="001D4DAE" w:rsidP="001D4DAE">
            <w:pPr>
              <w:jc w:val="both"/>
              <w:rPr>
                <w:rFonts w:ascii="Arial" w:hAnsi="Arial" w:cs="Arial"/>
              </w:rPr>
            </w:pPr>
            <w:r>
              <w:rPr>
                <w:rFonts w:ascii="Arial" w:hAnsi="Arial" w:cs="Arial"/>
              </w:rPr>
              <w:t>Contar con herramienta para las diferentes jornadas de trabajo</w:t>
            </w:r>
          </w:p>
        </w:tc>
        <w:tc>
          <w:tcPr>
            <w:tcW w:w="4536" w:type="dxa"/>
          </w:tcPr>
          <w:p w14:paraId="0FCBFCBB" w14:textId="77777777" w:rsidR="001D4DAE" w:rsidRDefault="001D4DAE" w:rsidP="001D4DAE">
            <w:pPr>
              <w:jc w:val="both"/>
              <w:rPr>
                <w:rFonts w:ascii="Arial" w:hAnsi="Arial" w:cs="Arial"/>
              </w:rPr>
            </w:pPr>
            <w:r>
              <w:rPr>
                <w:rFonts w:ascii="Arial" w:hAnsi="Arial" w:cs="Arial"/>
              </w:rPr>
              <w:t>Diseño de talleres cortos</w:t>
            </w:r>
          </w:p>
        </w:tc>
      </w:tr>
      <w:tr w:rsidR="001D4DAE" w:rsidRPr="00D15E02" w14:paraId="08F11B84" w14:textId="77777777" w:rsidTr="00967CAE">
        <w:tc>
          <w:tcPr>
            <w:tcW w:w="1526" w:type="dxa"/>
            <w:vMerge w:val="restart"/>
          </w:tcPr>
          <w:p w14:paraId="073C8E36" w14:textId="77777777" w:rsidR="001D4DAE" w:rsidRPr="00D15E02" w:rsidRDefault="001D4DAE" w:rsidP="001D4DAE">
            <w:pPr>
              <w:rPr>
                <w:rFonts w:ascii="Arial" w:hAnsi="Arial" w:cs="Arial"/>
              </w:rPr>
            </w:pPr>
            <w:r w:rsidRPr="00D15E02">
              <w:rPr>
                <w:rFonts w:ascii="Arial" w:hAnsi="Arial" w:cs="Arial"/>
              </w:rPr>
              <w:t xml:space="preserve">Miércoles </w:t>
            </w:r>
            <w:r>
              <w:rPr>
                <w:rFonts w:ascii="Arial" w:hAnsi="Arial" w:cs="Arial"/>
              </w:rPr>
              <w:t>26</w:t>
            </w:r>
          </w:p>
        </w:tc>
        <w:tc>
          <w:tcPr>
            <w:tcW w:w="3544" w:type="dxa"/>
            <w:vMerge w:val="restart"/>
          </w:tcPr>
          <w:p w14:paraId="39285854" w14:textId="77777777" w:rsidR="001D4DAE" w:rsidRPr="00D15E02" w:rsidRDefault="001D4DAE" w:rsidP="001D4DAE">
            <w:pPr>
              <w:rPr>
                <w:rFonts w:ascii="Arial" w:hAnsi="Arial" w:cs="Arial"/>
              </w:rPr>
            </w:pPr>
            <w:r>
              <w:rPr>
                <w:rFonts w:ascii="Arial" w:hAnsi="Arial" w:cs="Arial"/>
              </w:rPr>
              <w:t xml:space="preserve">Recoger información a partir de </w:t>
            </w:r>
          </w:p>
        </w:tc>
        <w:tc>
          <w:tcPr>
            <w:tcW w:w="4536" w:type="dxa"/>
          </w:tcPr>
          <w:p w14:paraId="5BD15685" w14:textId="77777777" w:rsidR="001D4DAE" w:rsidRPr="00D15E02" w:rsidRDefault="001D4DAE" w:rsidP="001D4DAE">
            <w:pPr>
              <w:rPr>
                <w:rFonts w:ascii="Arial" w:hAnsi="Arial" w:cs="Arial"/>
              </w:rPr>
            </w:pPr>
            <w:r w:rsidRPr="00D15E02">
              <w:rPr>
                <w:rFonts w:ascii="Arial" w:hAnsi="Arial" w:cs="Arial"/>
              </w:rPr>
              <w:t xml:space="preserve">Reunión grupal con equipos técnicos de Gobiernos Regionales de Cajamarca y Lambayeque. </w:t>
            </w:r>
          </w:p>
        </w:tc>
      </w:tr>
      <w:tr w:rsidR="001D4DAE" w:rsidRPr="00D15E02" w14:paraId="60A43197" w14:textId="77777777" w:rsidTr="00967CAE">
        <w:tc>
          <w:tcPr>
            <w:tcW w:w="1526" w:type="dxa"/>
            <w:vMerge/>
          </w:tcPr>
          <w:p w14:paraId="24B93959" w14:textId="77777777" w:rsidR="001D4DAE" w:rsidRPr="00D15E02" w:rsidRDefault="001D4DAE" w:rsidP="001D4DAE">
            <w:pPr>
              <w:rPr>
                <w:rFonts w:ascii="Arial" w:hAnsi="Arial" w:cs="Arial"/>
              </w:rPr>
            </w:pPr>
          </w:p>
        </w:tc>
        <w:tc>
          <w:tcPr>
            <w:tcW w:w="3544" w:type="dxa"/>
            <w:vMerge/>
          </w:tcPr>
          <w:p w14:paraId="70D9CD1E" w14:textId="77777777" w:rsidR="001D4DAE" w:rsidRPr="00D15E02" w:rsidRDefault="001D4DAE" w:rsidP="001D4DAE">
            <w:pPr>
              <w:rPr>
                <w:rFonts w:ascii="Arial" w:hAnsi="Arial" w:cs="Arial"/>
              </w:rPr>
            </w:pPr>
          </w:p>
        </w:tc>
        <w:tc>
          <w:tcPr>
            <w:tcW w:w="4536" w:type="dxa"/>
          </w:tcPr>
          <w:p w14:paraId="6E9EE42B" w14:textId="77777777" w:rsidR="001D4DAE" w:rsidRPr="00D15E02" w:rsidRDefault="001D4DAE" w:rsidP="001D4DAE">
            <w:pPr>
              <w:rPr>
                <w:rFonts w:ascii="Arial" w:hAnsi="Arial" w:cs="Arial"/>
              </w:rPr>
            </w:pPr>
            <w:r w:rsidRPr="00D15E02">
              <w:rPr>
                <w:rFonts w:ascii="Arial" w:hAnsi="Arial" w:cs="Arial"/>
              </w:rPr>
              <w:t xml:space="preserve">Reunión grupal con los Comités de Gestión </w:t>
            </w:r>
            <w:r w:rsidRPr="00D15E02">
              <w:rPr>
                <w:rFonts w:ascii="Arial" w:hAnsi="Arial" w:cs="Arial"/>
              </w:rPr>
              <w:lastRenderedPageBreak/>
              <w:t>de Laquipampa y Udima</w:t>
            </w:r>
          </w:p>
        </w:tc>
      </w:tr>
      <w:tr w:rsidR="001D4DAE" w:rsidRPr="00D15E02" w14:paraId="10125F89" w14:textId="77777777" w:rsidTr="00967CAE">
        <w:tc>
          <w:tcPr>
            <w:tcW w:w="1526" w:type="dxa"/>
          </w:tcPr>
          <w:p w14:paraId="160F6452" w14:textId="77777777" w:rsidR="001D4DAE" w:rsidRPr="00D15E02" w:rsidRDefault="001D4DAE" w:rsidP="001D4DAE">
            <w:pPr>
              <w:rPr>
                <w:rFonts w:ascii="Arial" w:hAnsi="Arial" w:cs="Arial"/>
              </w:rPr>
            </w:pPr>
            <w:r w:rsidRPr="00D15E02">
              <w:rPr>
                <w:rFonts w:ascii="Arial" w:hAnsi="Arial" w:cs="Arial"/>
              </w:rPr>
              <w:lastRenderedPageBreak/>
              <w:t>Jueves  2</w:t>
            </w:r>
            <w:r>
              <w:rPr>
                <w:rFonts w:ascii="Arial" w:hAnsi="Arial" w:cs="Arial"/>
              </w:rPr>
              <w:t>7</w:t>
            </w:r>
          </w:p>
        </w:tc>
        <w:tc>
          <w:tcPr>
            <w:tcW w:w="3544" w:type="dxa"/>
            <w:vMerge w:val="restart"/>
          </w:tcPr>
          <w:p w14:paraId="678857EE" w14:textId="77777777" w:rsidR="001D4DAE" w:rsidRPr="00D15E02" w:rsidRDefault="001D4DAE" w:rsidP="001D4DAE">
            <w:pPr>
              <w:jc w:val="both"/>
              <w:rPr>
                <w:rFonts w:ascii="Arial" w:hAnsi="Arial" w:cs="Arial"/>
              </w:rPr>
            </w:pPr>
            <w:r>
              <w:rPr>
                <w:rFonts w:ascii="Arial" w:hAnsi="Arial" w:cs="Arial"/>
              </w:rPr>
              <w:t>Recoger aspectos cualitativos y completar información cuantitativa para análisis de PDN</w:t>
            </w:r>
          </w:p>
        </w:tc>
        <w:tc>
          <w:tcPr>
            <w:tcW w:w="4536" w:type="dxa"/>
          </w:tcPr>
          <w:p w14:paraId="74A243DD" w14:textId="77777777" w:rsidR="001D4DAE" w:rsidRPr="00D15E02" w:rsidRDefault="001D4DAE" w:rsidP="001D4DAE">
            <w:pPr>
              <w:rPr>
                <w:rFonts w:ascii="Arial" w:hAnsi="Arial" w:cs="Arial"/>
              </w:rPr>
            </w:pPr>
            <w:r w:rsidRPr="00D15E02">
              <w:rPr>
                <w:rFonts w:ascii="Arial" w:hAnsi="Arial" w:cs="Arial"/>
              </w:rPr>
              <w:t>Grupo Focal con Presidentes de Planes de RVS Laquipampa</w:t>
            </w:r>
          </w:p>
        </w:tc>
      </w:tr>
      <w:tr w:rsidR="001D4DAE" w:rsidRPr="00D15E02" w14:paraId="434DA61D" w14:textId="77777777" w:rsidTr="00967CAE">
        <w:tc>
          <w:tcPr>
            <w:tcW w:w="1526" w:type="dxa"/>
          </w:tcPr>
          <w:p w14:paraId="2BE7D420" w14:textId="77777777" w:rsidR="001D4DAE" w:rsidRPr="00D15E02" w:rsidRDefault="001D4DAE" w:rsidP="001D4DAE">
            <w:pPr>
              <w:rPr>
                <w:rFonts w:ascii="Arial" w:hAnsi="Arial" w:cs="Arial"/>
              </w:rPr>
            </w:pPr>
            <w:r w:rsidRPr="00D15E02">
              <w:rPr>
                <w:rFonts w:ascii="Arial" w:hAnsi="Arial" w:cs="Arial"/>
              </w:rPr>
              <w:t>Viernes  2</w:t>
            </w:r>
            <w:r>
              <w:rPr>
                <w:rFonts w:ascii="Arial" w:hAnsi="Arial" w:cs="Arial"/>
              </w:rPr>
              <w:t>8</w:t>
            </w:r>
          </w:p>
        </w:tc>
        <w:tc>
          <w:tcPr>
            <w:tcW w:w="3544" w:type="dxa"/>
            <w:vMerge/>
          </w:tcPr>
          <w:p w14:paraId="77C1A2CB" w14:textId="77777777" w:rsidR="001D4DAE" w:rsidRPr="00D15E02" w:rsidRDefault="001D4DAE" w:rsidP="001D4DAE">
            <w:pPr>
              <w:jc w:val="both"/>
              <w:rPr>
                <w:rFonts w:ascii="Arial" w:hAnsi="Arial" w:cs="Arial"/>
              </w:rPr>
            </w:pPr>
          </w:p>
        </w:tc>
        <w:tc>
          <w:tcPr>
            <w:tcW w:w="4536" w:type="dxa"/>
          </w:tcPr>
          <w:p w14:paraId="5A8F3769" w14:textId="77777777" w:rsidR="001D4DAE" w:rsidRPr="00D15E02" w:rsidRDefault="001D4DAE" w:rsidP="001D4DAE">
            <w:pPr>
              <w:jc w:val="both"/>
              <w:rPr>
                <w:rFonts w:ascii="Arial" w:hAnsi="Arial" w:cs="Arial"/>
              </w:rPr>
            </w:pPr>
            <w:r w:rsidRPr="00D15E02">
              <w:rPr>
                <w:rFonts w:ascii="Arial" w:hAnsi="Arial" w:cs="Arial"/>
              </w:rPr>
              <w:t>Grupo Focal con Presidentes de Planes de RVSBN Udima</w:t>
            </w:r>
          </w:p>
        </w:tc>
      </w:tr>
      <w:tr w:rsidR="001D4DAE" w:rsidRPr="00D15E02" w14:paraId="52AA4E7D" w14:textId="77777777" w:rsidTr="00967CAE">
        <w:tc>
          <w:tcPr>
            <w:tcW w:w="1526" w:type="dxa"/>
            <w:vMerge w:val="restart"/>
          </w:tcPr>
          <w:p w14:paraId="14EA80C0" w14:textId="77777777" w:rsidR="001D4DAE" w:rsidRPr="00D15E02" w:rsidRDefault="001D4DAE" w:rsidP="001D4DAE">
            <w:pPr>
              <w:rPr>
                <w:rFonts w:ascii="Arial" w:hAnsi="Arial" w:cs="Arial"/>
              </w:rPr>
            </w:pPr>
            <w:r w:rsidRPr="00D15E02">
              <w:rPr>
                <w:rFonts w:ascii="Arial" w:hAnsi="Arial" w:cs="Arial"/>
              </w:rPr>
              <w:t>Sábado 2</w:t>
            </w:r>
            <w:r>
              <w:rPr>
                <w:rFonts w:ascii="Arial" w:hAnsi="Arial" w:cs="Arial"/>
              </w:rPr>
              <w:t>9</w:t>
            </w:r>
          </w:p>
        </w:tc>
        <w:tc>
          <w:tcPr>
            <w:tcW w:w="3544" w:type="dxa"/>
          </w:tcPr>
          <w:p w14:paraId="035A13E7" w14:textId="77777777" w:rsidR="001D4DAE" w:rsidRPr="00D15E02" w:rsidRDefault="001D4DAE" w:rsidP="001D4DAE">
            <w:pPr>
              <w:jc w:val="both"/>
              <w:rPr>
                <w:rFonts w:ascii="Arial" w:hAnsi="Arial" w:cs="Arial"/>
              </w:rPr>
            </w:pPr>
            <w:r>
              <w:rPr>
                <w:rFonts w:ascii="Arial" w:hAnsi="Arial" w:cs="Arial"/>
              </w:rPr>
              <w:t>Conocer el proyecto desde la perspectiva del responsable del mismo</w:t>
            </w:r>
          </w:p>
        </w:tc>
        <w:tc>
          <w:tcPr>
            <w:tcW w:w="4536" w:type="dxa"/>
          </w:tcPr>
          <w:p w14:paraId="31BA49B4" w14:textId="77777777" w:rsidR="001D4DAE" w:rsidRPr="00D15E02" w:rsidRDefault="001D4DAE" w:rsidP="001D4DAE">
            <w:pPr>
              <w:rPr>
                <w:rFonts w:ascii="Arial" w:hAnsi="Arial" w:cs="Arial"/>
              </w:rPr>
            </w:pPr>
            <w:r>
              <w:rPr>
                <w:rFonts w:ascii="Arial" w:hAnsi="Arial" w:cs="Arial"/>
              </w:rPr>
              <w:t>Jornada de trabajo con Gerente del proyecto</w:t>
            </w:r>
          </w:p>
        </w:tc>
      </w:tr>
      <w:tr w:rsidR="001D4DAE" w:rsidRPr="00D15E02" w14:paraId="7618B60B" w14:textId="77777777" w:rsidTr="00967CAE">
        <w:tc>
          <w:tcPr>
            <w:tcW w:w="1526" w:type="dxa"/>
            <w:vMerge/>
          </w:tcPr>
          <w:p w14:paraId="6A91F1EA" w14:textId="77777777" w:rsidR="001D4DAE" w:rsidRPr="00D15E02" w:rsidRDefault="001D4DAE" w:rsidP="001D4DAE">
            <w:pPr>
              <w:rPr>
                <w:rFonts w:ascii="Arial" w:hAnsi="Arial" w:cs="Arial"/>
              </w:rPr>
            </w:pPr>
          </w:p>
        </w:tc>
        <w:tc>
          <w:tcPr>
            <w:tcW w:w="3544" w:type="dxa"/>
          </w:tcPr>
          <w:p w14:paraId="7BFA9C69" w14:textId="77777777" w:rsidR="001D4DAE" w:rsidRDefault="001D4DAE" w:rsidP="001D4DAE">
            <w:pPr>
              <w:jc w:val="both"/>
              <w:rPr>
                <w:rFonts w:ascii="Arial" w:hAnsi="Arial" w:cs="Arial"/>
              </w:rPr>
            </w:pPr>
            <w:r>
              <w:rPr>
                <w:rFonts w:ascii="Arial" w:hAnsi="Arial" w:cs="Arial"/>
              </w:rPr>
              <w:t>Sistematización de los grupos focales</w:t>
            </w:r>
          </w:p>
        </w:tc>
        <w:tc>
          <w:tcPr>
            <w:tcW w:w="4536" w:type="dxa"/>
          </w:tcPr>
          <w:p w14:paraId="584F5264" w14:textId="77777777" w:rsidR="001D4DAE" w:rsidRDefault="001D4DAE" w:rsidP="001D4DAE">
            <w:pPr>
              <w:rPr>
                <w:rFonts w:ascii="Arial" w:hAnsi="Arial" w:cs="Arial"/>
              </w:rPr>
            </w:pPr>
            <w:r>
              <w:rPr>
                <w:rFonts w:ascii="Arial" w:hAnsi="Arial" w:cs="Arial"/>
              </w:rPr>
              <w:t>Trabajo interno</w:t>
            </w:r>
          </w:p>
        </w:tc>
      </w:tr>
      <w:tr w:rsidR="001D4DAE" w:rsidRPr="00D15E02" w14:paraId="01C2DA56" w14:textId="77777777" w:rsidTr="00967CAE">
        <w:tc>
          <w:tcPr>
            <w:tcW w:w="1526" w:type="dxa"/>
            <w:vMerge w:val="restart"/>
          </w:tcPr>
          <w:p w14:paraId="2D0CBD88" w14:textId="77777777" w:rsidR="001D4DAE" w:rsidRPr="00D15E02" w:rsidRDefault="001D4DAE" w:rsidP="001D4DAE">
            <w:pPr>
              <w:rPr>
                <w:rFonts w:ascii="Arial" w:hAnsi="Arial" w:cs="Arial"/>
              </w:rPr>
            </w:pPr>
            <w:r w:rsidRPr="00D15E02">
              <w:rPr>
                <w:rFonts w:ascii="Arial" w:hAnsi="Arial" w:cs="Arial"/>
              </w:rPr>
              <w:t xml:space="preserve">Domingo </w:t>
            </w:r>
            <w:r>
              <w:rPr>
                <w:rFonts w:ascii="Arial" w:hAnsi="Arial" w:cs="Arial"/>
              </w:rPr>
              <w:t>30</w:t>
            </w:r>
          </w:p>
        </w:tc>
        <w:tc>
          <w:tcPr>
            <w:tcW w:w="3544" w:type="dxa"/>
          </w:tcPr>
          <w:p w14:paraId="5CCFD5DC" w14:textId="77777777" w:rsidR="001D4DAE" w:rsidRPr="00D15E02" w:rsidRDefault="001D4DAE" w:rsidP="001D4DAE">
            <w:pPr>
              <w:rPr>
                <w:rFonts w:ascii="Arial" w:hAnsi="Arial" w:cs="Arial"/>
              </w:rPr>
            </w:pPr>
            <w:r>
              <w:rPr>
                <w:rFonts w:ascii="Arial" w:hAnsi="Arial" w:cs="Arial"/>
              </w:rPr>
              <w:t>Conocer los PDN desde la perspectiva del responsable del proyecto</w:t>
            </w:r>
          </w:p>
        </w:tc>
        <w:tc>
          <w:tcPr>
            <w:tcW w:w="4536" w:type="dxa"/>
          </w:tcPr>
          <w:p w14:paraId="2C4C2F64" w14:textId="77777777" w:rsidR="001D4DAE" w:rsidRPr="00D15E02" w:rsidRDefault="001D4DAE" w:rsidP="001D4DAE">
            <w:pPr>
              <w:rPr>
                <w:rFonts w:ascii="Arial" w:hAnsi="Arial" w:cs="Arial"/>
              </w:rPr>
            </w:pPr>
            <w:r>
              <w:rPr>
                <w:rFonts w:ascii="Arial" w:hAnsi="Arial" w:cs="Arial"/>
              </w:rPr>
              <w:t>Jornada de trabajo con Gerente del proyecto</w:t>
            </w:r>
          </w:p>
        </w:tc>
      </w:tr>
      <w:tr w:rsidR="001D4DAE" w:rsidRPr="00D15E02" w14:paraId="2230DD0B" w14:textId="77777777" w:rsidTr="00967CAE">
        <w:tc>
          <w:tcPr>
            <w:tcW w:w="1526" w:type="dxa"/>
            <w:vMerge/>
          </w:tcPr>
          <w:p w14:paraId="2B3EC1E7" w14:textId="77777777" w:rsidR="001D4DAE" w:rsidRPr="00D15E02" w:rsidRDefault="001D4DAE" w:rsidP="001D4DAE">
            <w:pPr>
              <w:rPr>
                <w:rFonts w:ascii="Arial" w:hAnsi="Arial" w:cs="Arial"/>
              </w:rPr>
            </w:pPr>
          </w:p>
        </w:tc>
        <w:tc>
          <w:tcPr>
            <w:tcW w:w="3544" w:type="dxa"/>
            <w:vMerge w:val="restart"/>
          </w:tcPr>
          <w:p w14:paraId="21A1784A" w14:textId="77777777" w:rsidR="001D4DAE" w:rsidRDefault="001D4DAE" w:rsidP="001D4DAE">
            <w:pPr>
              <w:rPr>
                <w:rFonts w:ascii="Arial" w:hAnsi="Arial" w:cs="Arial"/>
              </w:rPr>
            </w:pPr>
            <w:r>
              <w:rPr>
                <w:rFonts w:ascii="Arial" w:hAnsi="Arial" w:cs="Arial"/>
              </w:rPr>
              <w:t>Completar información sobre PDN</w:t>
            </w:r>
          </w:p>
        </w:tc>
        <w:tc>
          <w:tcPr>
            <w:tcW w:w="4536" w:type="dxa"/>
          </w:tcPr>
          <w:p w14:paraId="4A90704B" w14:textId="77777777" w:rsidR="001D4DAE" w:rsidRDefault="001D4DAE" w:rsidP="001D4DAE">
            <w:pPr>
              <w:rPr>
                <w:rFonts w:ascii="Arial" w:hAnsi="Arial" w:cs="Arial"/>
              </w:rPr>
            </w:pPr>
            <w:r>
              <w:rPr>
                <w:rFonts w:ascii="Arial" w:hAnsi="Arial" w:cs="Arial"/>
              </w:rPr>
              <w:t>Diseño de matriz con requerimiento de información sobre PDN</w:t>
            </w:r>
          </w:p>
        </w:tc>
      </w:tr>
      <w:tr w:rsidR="001D4DAE" w:rsidRPr="00D15E02" w14:paraId="3E1730C6" w14:textId="77777777" w:rsidTr="00967CAE">
        <w:tc>
          <w:tcPr>
            <w:tcW w:w="1526" w:type="dxa"/>
            <w:vMerge/>
          </w:tcPr>
          <w:p w14:paraId="479CA2C5" w14:textId="77777777" w:rsidR="001D4DAE" w:rsidRPr="00D15E02" w:rsidRDefault="001D4DAE" w:rsidP="001D4DAE">
            <w:pPr>
              <w:rPr>
                <w:rFonts w:ascii="Arial" w:hAnsi="Arial" w:cs="Arial"/>
              </w:rPr>
            </w:pPr>
          </w:p>
        </w:tc>
        <w:tc>
          <w:tcPr>
            <w:tcW w:w="3544" w:type="dxa"/>
            <w:vMerge/>
          </w:tcPr>
          <w:p w14:paraId="5F1D4D1C" w14:textId="77777777" w:rsidR="001D4DAE" w:rsidRDefault="001D4DAE" w:rsidP="001D4DAE">
            <w:pPr>
              <w:rPr>
                <w:rFonts w:ascii="Arial" w:hAnsi="Arial" w:cs="Arial"/>
              </w:rPr>
            </w:pPr>
          </w:p>
        </w:tc>
        <w:tc>
          <w:tcPr>
            <w:tcW w:w="4536" w:type="dxa"/>
          </w:tcPr>
          <w:p w14:paraId="02241A72" w14:textId="77777777" w:rsidR="001D4DAE" w:rsidRDefault="001D4DAE" w:rsidP="001D4DAE">
            <w:pPr>
              <w:rPr>
                <w:rFonts w:ascii="Arial" w:hAnsi="Arial" w:cs="Arial"/>
              </w:rPr>
            </w:pPr>
            <w:r>
              <w:rPr>
                <w:rFonts w:ascii="Arial" w:hAnsi="Arial" w:cs="Arial"/>
              </w:rPr>
              <w:t>Gerente de proyecto entrega archivador de palanca con fichas de cierre del proyecto</w:t>
            </w:r>
          </w:p>
        </w:tc>
      </w:tr>
      <w:tr w:rsidR="001D4DAE" w:rsidRPr="00D15E02" w14:paraId="181C8876" w14:textId="77777777" w:rsidTr="00967CAE">
        <w:tc>
          <w:tcPr>
            <w:tcW w:w="1526" w:type="dxa"/>
            <w:vMerge/>
          </w:tcPr>
          <w:p w14:paraId="1AB6FFF7" w14:textId="77777777" w:rsidR="001D4DAE" w:rsidRPr="00D15E02" w:rsidRDefault="001D4DAE" w:rsidP="001D4DAE">
            <w:pPr>
              <w:rPr>
                <w:rFonts w:ascii="Arial" w:hAnsi="Arial" w:cs="Arial"/>
              </w:rPr>
            </w:pPr>
          </w:p>
        </w:tc>
        <w:tc>
          <w:tcPr>
            <w:tcW w:w="3544" w:type="dxa"/>
          </w:tcPr>
          <w:p w14:paraId="79865DA6" w14:textId="77777777" w:rsidR="001D4DAE" w:rsidRDefault="001D4DAE" w:rsidP="001D4DAE">
            <w:pPr>
              <w:rPr>
                <w:rFonts w:ascii="Arial" w:hAnsi="Arial" w:cs="Arial"/>
              </w:rPr>
            </w:pPr>
            <w:r>
              <w:rPr>
                <w:rFonts w:ascii="Arial" w:hAnsi="Arial" w:cs="Arial"/>
              </w:rPr>
              <w:t>Complementar información sobre el componente 2</w:t>
            </w:r>
          </w:p>
        </w:tc>
        <w:tc>
          <w:tcPr>
            <w:tcW w:w="4536" w:type="dxa"/>
          </w:tcPr>
          <w:p w14:paraId="32C3AEFA" w14:textId="77777777" w:rsidR="001D4DAE" w:rsidRDefault="001D4DAE" w:rsidP="001D4DAE">
            <w:pPr>
              <w:rPr>
                <w:rFonts w:ascii="Arial" w:hAnsi="Arial" w:cs="Arial"/>
              </w:rPr>
            </w:pPr>
            <w:r>
              <w:rPr>
                <w:rFonts w:ascii="Arial" w:hAnsi="Arial" w:cs="Arial"/>
              </w:rPr>
              <w:t>Gerente de proyecto entrega archivador de palanca con informe del consultor responsable del componente 2</w:t>
            </w:r>
          </w:p>
        </w:tc>
      </w:tr>
      <w:tr w:rsidR="001D4DAE" w:rsidRPr="00D15E02" w14:paraId="6A806E86" w14:textId="77777777" w:rsidTr="00967CAE">
        <w:trPr>
          <w:trHeight w:val="535"/>
        </w:trPr>
        <w:tc>
          <w:tcPr>
            <w:tcW w:w="1526" w:type="dxa"/>
          </w:tcPr>
          <w:p w14:paraId="19ABCFF7" w14:textId="77777777" w:rsidR="001D4DAE" w:rsidRPr="00D15E02" w:rsidRDefault="001D4DAE" w:rsidP="001D4DAE">
            <w:pPr>
              <w:rPr>
                <w:rFonts w:ascii="Arial" w:hAnsi="Arial" w:cs="Arial"/>
              </w:rPr>
            </w:pPr>
            <w:r w:rsidRPr="00D15E02">
              <w:rPr>
                <w:rFonts w:ascii="Arial" w:hAnsi="Arial" w:cs="Arial"/>
              </w:rPr>
              <w:t xml:space="preserve">Lunes  </w:t>
            </w:r>
            <w:r>
              <w:rPr>
                <w:rFonts w:ascii="Arial" w:hAnsi="Arial" w:cs="Arial"/>
              </w:rPr>
              <w:t>31</w:t>
            </w:r>
          </w:p>
        </w:tc>
        <w:tc>
          <w:tcPr>
            <w:tcW w:w="3544" w:type="dxa"/>
          </w:tcPr>
          <w:p w14:paraId="6F55F9F0" w14:textId="77777777" w:rsidR="001D4DAE" w:rsidRPr="00D15E02" w:rsidRDefault="001D4DAE" w:rsidP="001D4DAE">
            <w:pPr>
              <w:rPr>
                <w:rFonts w:ascii="Arial" w:hAnsi="Arial" w:cs="Arial"/>
              </w:rPr>
            </w:pPr>
            <w:r>
              <w:rPr>
                <w:rFonts w:ascii="Arial" w:hAnsi="Arial" w:cs="Arial"/>
              </w:rPr>
              <w:t xml:space="preserve">Revisión de información electrónica para identificar evidencias </w:t>
            </w:r>
          </w:p>
        </w:tc>
        <w:tc>
          <w:tcPr>
            <w:tcW w:w="4536" w:type="dxa"/>
          </w:tcPr>
          <w:p w14:paraId="506269C4" w14:textId="77777777" w:rsidR="001D4DAE" w:rsidRPr="00D15E02" w:rsidRDefault="001D4DAE" w:rsidP="001D4DAE">
            <w:pPr>
              <w:rPr>
                <w:rFonts w:ascii="Arial" w:hAnsi="Arial" w:cs="Arial"/>
              </w:rPr>
            </w:pPr>
            <w:r>
              <w:rPr>
                <w:rFonts w:ascii="Arial" w:hAnsi="Arial" w:cs="Arial"/>
              </w:rPr>
              <w:t xml:space="preserve">Trabajo interno </w:t>
            </w:r>
          </w:p>
        </w:tc>
      </w:tr>
      <w:tr w:rsidR="001D4DAE" w:rsidRPr="00D15E02" w14:paraId="5FC48274" w14:textId="77777777" w:rsidTr="00967CAE">
        <w:tc>
          <w:tcPr>
            <w:tcW w:w="9606" w:type="dxa"/>
            <w:gridSpan w:val="3"/>
            <w:shd w:val="clear" w:color="auto" w:fill="D9D9D9" w:themeFill="background1" w:themeFillShade="D9"/>
          </w:tcPr>
          <w:p w14:paraId="5C1D0137" w14:textId="77777777" w:rsidR="001D4DAE" w:rsidRPr="00C77449" w:rsidRDefault="001D4DAE" w:rsidP="001D4DAE">
            <w:pPr>
              <w:rPr>
                <w:rFonts w:ascii="Arial" w:hAnsi="Arial" w:cs="Arial"/>
                <w:b/>
              </w:rPr>
            </w:pPr>
            <w:r w:rsidRPr="00C77449">
              <w:rPr>
                <w:rFonts w:ascii="Arial" w:hAnsi="Arial" w:cs="Arial"/>
                <w:b/>
              </w:rPr>
              <w:t>NOVIEMBRE</w:t>
            </w:r>
          </w:p>
        </w:tc>
      </w:tr>
      <w:tr w:rsidR="001D4DAE" w:rsidRPr="00D15E02" w14:paraId="3D3F80B6" w14:textId="77777777" w:rsidTr="00967CAE">
        <w:trPr>
          <w:trHeight w:val="769"/>
        </w:trPr>
        <w:tc>
          <w:tcPr>
            <w:tcW w:w="1526" w:type="dxa"/>
            <w:vMerge w:val="restart"/>
          </w:tcPr>
          <w:p w14:paraId="10CD966D" w14:textId="77777777" w:rsidR="001D4DAE" w:rsidRPr="00D15E02" w:rsidRDefault="001D4DAE" w:rsidP="001D4DAE">
            <w:pPr>
              <w:rPr>
                <w:rFonts w:ascii="Arial" w:hAnsi="Arial" w:cs="Arial"/>
              </w:rPr>
            </w:pPr>
            <w:r w:rsidRPr="00D15E02">
              <w:rPr>
                <w:rFonts w:ascii="Arial" w:hAnsi="Arial" w:cs="Arial"/>
              </w:rPr>
              <w:t>Martes 1</w:t>
            </w:r>
          </w:p>
          <w:p w14:paraId="3A1097DC" w14:textId="77777777" w:rsidR="001D4DAE" w:rsidRPr="00D15E02" w:rsidRDefault="001D4DAE" w:rsidP="001D4DAE">
            <w:pPr>
              <w:rPr>
                <w:rFonts w:ascii="Arial" w:hAnsi="Arial" w:cs="Arial"/>
              </w:rPr>
            </w:pPr>
          </w:p>
        </w:tc>
        <w:tc>
          <w:tcPr>
            <w:tcW w:w="3544" w:type="dxa"/>
          </w:tcPr>
          <w:p w14:paraId="299E989B" w14:textId="77777777" w:rsidR="001D4DAE" w:rsidRDefault="001D4DAE" w:rsidP="001D4DAE">
            <w:pPr>
              <w:jc w:val="both"/>
              <w:rPr>
                <w:rFonts w:ascii="Arial" w:hAnsi="Arial" w:cs="Arial"/>
              </w:rPr>
            </w:pPr>
            <w:r>
              <w:rPr>
                <w:rFonts w:ascii="Arial" w:hAnsi="Arial" w:cs="Arial"/>
              </w:rPr>
              <w:t xml:space="preserve">Complementar información sobre componente 1 </w:t>
            </w:r>
          </w:p>
          <w:p w14:paraId="4451494D" w14:textId="77777777" w:rsidR="005A4477" w:rsidRPr="00D15E02" w:rsidRDefault="005A4477" w:rsidP="001D4DAE">
            <w:pPr>
              <w:jc w:val="both"/>
              <w:rPr>
                <w:rFonts w:ascii="Arial" w:hAnsi="Arial" w:cs="Arial"/>
              </w:rPr>
            </w:pPr>
            <w:r>
              <w:rPr>
                <w:rFonts w:ascii="Arial" w:hAnsi="Arial" w:cs="Arial"/>
              </w:rPr>
              <w:t>Recepción del informe final de Inkañaris a cargo del Coordinador el proyecto.</w:t>
            </w:r>
          </w:p>
        </w:tc>
        <w:tc>
          <w:tcPr>
            <w:tcW w:w="4536" w:type="dxa"/>
          </w:tcPr>
          <w:p w14:paraId="7D75E463" w14:textId="77777777" w:rsidR="001D4DAE" w:rsidRPr="00D15E02" w:rsidRDefault="001D4DAE" w:rsidP="001D4DAE">
            <w:pPr>
              <w:jc w:val="both"/>
              <w:rPr>
                <w:rFonts w:ascii="Arial" w:hAnsi="Arial" w:cs="Arial"/>
              </w:rPr>
            </w:pPr>
            <w:r>
              <w:rPr>
                <w:rFonts w:ascii="Arial" w:hAnsi="Arial" w:cs="Arial"/>
              </w:rPr>
              <w:t>R</w:t>
            </w:r>
            <w:r w:rsidRPr="00D15E02">
              <w:rPr>
                <w:rFonts w:ascii="Arial" w:hAnsi="Arial" w:cs="Arial"/>
              </w:rPr>
              <w:t xml:space="preserve">eunión con Gerente del Proyecto. </w:t>
            </w:r>
          </w:p>
          <w:p w14:paraId="2EC7ACDE" w14:textId="77777777" w:rsidR="001D4DAE" w:rsidRPr="00D15E02" w:rsidRDefault="001D4DAE" w:rsidP="001D4DAE">
            <w:pPr>
              <w:jc w:val="both"/>
              <w:rPr>
                <w:rFonts w:ascii="Arial" w:hAnsi="Arial" w:cs="Arial"/>
              </w:rPr>
            </w:pPr>
            <w:r w:rsidRPr="00D15E02">
              <w:rPr>
                <w:rFonts w:ascii="Arial" w:hAnsi="Arial" w:cs="Arial"/>
              </w:rPr>
              <w:t>Se recibe copia de su informe de gestión 2016.</w:t>
            </w:r>
          </w:p>
        </w:tc>
      </w:tr>
      <w:tr w:rsidR="001D4DAE" w:rsidRPr="00D15E02" w14:paraId="166852D1" w14:textId="77777777" w:rsidTr="00967CAE">
        <w:trPr>
          <w:trHeight w:val="769"/>
        </w:trPr>
        <w:tc>
          <w:tcPr>
            <w:tcW w:w="1526" w:type="dxa"/>
            <w:vMerge/>
          </w:tcPr>
          <w:p w14:paraId="4839AB92" w14:textId="77777777" w:rsidR="001D4DAE" w:rsidRPr="00D15E02" w:rsidRDefault="001D4DAE" w:rsidP="001D4DAE">
            <w:pPr>
              <w:rPr>
                <w:rFonts w:ascii="Arial" w:hAnsi="Arial" w:cs="Arial"/>
              </w:rPr>
            </w:pPr>
          </w:p>
        </w:tc>
        <w:tc>
          <w:tcPr>
            <w:tcW w:w="3544" w:type="dxa"/>
          </w:tcPr>
          <w:p w14:paraId="6777D7A1" w14:textId="77777777" w:rsidR="001D4DAE" w:rsidRPr="00D15E02" w:rsidRDefault="001D4DAE" w:rsidP="001D4DAE">
            <w:pPr>
              <w:rPr>
                <w:rFonts w:ascii="Arial" w:hAnsi="Arial" w:cs="Arial"/>
              </w:rPr>
            </w:pPr>
            <w:r>
              <w:rPr>
                <w:rFonts w:ascii="Arial" w:hAnsi="Arial" w:cs="Arial"/>
              </w:rPr>
              <w:t xml:space="preserve">Revisión de información electrónica y documentaria para identificar evidencias </w:t>
            </w:r>
          </w:p>
        </w:tc>
        <w:tc>
          <w:tcPr>
            <w:tcW w:w="4536" w:type="dxa"/>
          </w:tcPr>
          <w:p w14:paraId="7B982249" w14:textId="77777777" w:rsidR="001D4DAE" w:rsidRPr="00D15E02" w:rsidRDefault="001D4DAE" w:rsidP="001D4DAE">
            <w:pPr>
              <w:rPr>
                <w:rFonts w:ascii="Arial" w:hAnsi="Arial" w:cs="Arial"/>
              </w:rPr>
            </w:pPr>
            <w:r>
              <w:rPr>
                <w:rFonts w:ascii="Arial" w:hAnsi="Arial" w:cs="Arial"/>
              </w:rPr>
              <w:t>Trabajo interno</w:t>
            </w:r>
          </w:p>
        </w:tc>
      </w:tr>
      <w:tr w:rsidR="001D4DAE" w:rsidRPr="00D15E02" w14:paraId="074C0F8B" w14:textId="77777777" w:rsidTr="00967CAE">
        <w:trPr>
          <w:trHeight w:val="300"/>
        </w:trPr>
        <w:tc>
          <w:tcPr>
            <w:tcW w:w="1526" w:type="dxa"/>
            <w:vMerge w:val="restart"/>
          </w:tcPr>
          <w:p w14:paraId="3B3DDEFD" w14:textId="77777777" w:rsidR="001D4DAE" w:rsidRPr="00D15E02" w:rsidRDefault="001D4DAE" w:rsidP="001D4DAE">
            <w:pPr>
              <w:rPr>
                <w:rFonts w:ascii="Arial" w:hAnsi="Arial" w:cs="Arial"/>
              </w:rPr>
            </w:pPr>
            <w:r>
              <w:rPr>
                <w:rFonts w:ascii="Arial" w:hAnsi="Arial" w:cs="Arial"/>
              </w:rPr>
              <w:t>Miércoles 2</w:t>
            </w:r>
          </w:p>
          <w:p w14:paraId="4FA05930" w14:textId="77777777" w:rsidR="001D4DAE" w:rsidRPr="00D15E02" w:rsidRDefault="001D4DAE" w:rsidP="001D4DAE">
            <w:pPr>
              <w:rPr>
                <w:rFonts w:ascii="Arial" w:hAnsi="Arial" w:cs="Arial"/>
              </w:rPr>
            </w:pPr>
          </w:p>
        </w:tc>
        <w:tc>
          <w:tcPr>
            <w:tcW w:w="3544" w:type="dxa"/>
          </w:tcPr>
          <w:p w14:paraId="558A7900" w14:textId="77777777" w:rsidR="001D4DAE" w:rsidRPr="00D15E02" w:rsidRDefault="001D4DAE" w:rsidP="001D4DAE">
            <w:pPr>
              <w:rPr>
                <w:rFonts w:ascii="Arial" w:hAnsi="Arial" w:cs="Arial"/>
              </w:rPr>
            </w:pPr>
            <w:r>
              <w:rPr>
                <w:rFonts w:ascii="Arial" w:hAnsi="Arial" w:cs="Arial"/>
              </w:rPr>
              <w:t>Redacción del informe</w:t>
            </w:r>
          </w:p>
        </w:tc>
        <w:tc>
          <w:tcPr>
            <w:tcW w:w="4536" w:type="dxa"/>
          </w:tcPr>
          <w:p w14:paraId="3C50EACA" w14:textId="77777777" w:rsidR="001D4DAE" w:rsidRPr="00D15E02" w:rsidRDefault="001D4DAE" w:rsidP="001D4DAE">
            <w:pPr>
              <w:rPr>
                <w:rFonts w:ascii="Arial" w:hAnsi="Arial" w:cs="Arial"/>
              </w:rPr>
            </w:pPr>
            <w:r>
              <w:rPr>
                <w:rFonts w:ascii="Arial" w:hAnsi="Arial" w:cs="Arial"/>
              </w:rPr>
              <w:t>Trabajo interno</w:t>
            </w:r>
          </w:p>
        </w:tc>
      </w:tr>
      <w:tr w:rsidR="00007898" w:rsidRPr="00D15E02" w14:paraId="3632D227" w14:textId="77777777" w:rsidTr="00967CAE">
        <w:trPr>
          <w:trHeight w:val="300"/>
        </w:trPr>
        <w:tc>
          <w:tcPr>
            <w:tcW w:w="1526" w:type="dxa"/>
            <w:vMerge/>
          </w:tcPr>
          <w:p w14:paraId="0BFCF7E7" w14:textId="77777777" w:rsidR="00007898" w:rsidRDefault="00007898" w:rsidP="001D4DAE">
            <w:pPr>
              <w:rPr>
                <w:rFonts w:ascii="Arial" w:hAnsi="Arial" w:cs="Arial"/>
              </w:rPr>
            </w:pPr>
          </w:p>
        </w:tc>
        <w:tc>
          <w:tcPr>
            <w:tcW w:w="3544" w:type="dxa"/>
          </w:tcPr>
          <w:p w14:paraId="02BF196F" w14:textId="77777777" w:rsidR="00007898" w:rsidRDefault="00007898" w:rsidP="001D4DAE">
            <w:pPr>
              <w:rPr>
                <w:rFonts w:ascii="Arial" w:hAnsi="Arial" w:cs="Arial"/>
              </w:rPr>
            </w:pPr>
            <w:r>
              <w:rPr>
                <w:rFonts w:ascii="Arial" w:hAnsi="Arial" w:cs="Arial"/>
              </w:rPr>
              <w:t>Recepción del informe de consultoría de Claudia Vega</w:t>
            </w:r>
          </w:p>
        </w:tc>
        <w:tc>
          <w:tcPr>
            <w:tcW w:w="4536" w:type="dxa"/>
          </w:tcPr>
          <w:p w14:paraId="783F79DC" w14:textId="77777777" w:rsidR="00007898" w:rsidRDefault="00007898" w:rsidP="00007898">
            <w:pPr>
              <w:rPr>
                <w:rFonts w:ascii="Arial" w:hAnsi="Arial" w:cs="Arial"/>
              </w:rPr>
            </w:pPr>
            <w:r>
              <w:rPr>
                <w:rFonts w:ascii="Arial" w:hAnsi="Arial" w:cs="Arial"/>
              </w:rPr>
              <w:t>Sustento de Cumplimiento de Objetivos t Resultados a través de sus indicadores del Proyecto Inkañaris</w:t>
            </w:r>
          </w:p>
        </w:tc>
      </w:tr>
      <w:tr w:rsidR="001D4DAE" w:rsidRPr="00D15E02" w14:paraId="33A5174F" w14:textId="77777777" w:rsidTr="00967CAE">
        <w:trPr>
          <w:trHeight w:val="300"/>
        </w:trPr>
        <w:tc>
          <w:tcPr>
            <w:tcW w:w="1526" w:type="dxa"/>
            <w:vMerge/>
          </w:tcPr>
          <w:p w14:paraId="56B4FBDB" w14:textId="77777777" w:rsidR="001D4DAE" w:rsidRDefault="001D4DAE" w:rsidP="001D4DAE">
            <w:pPr>
              <w:rPr>
                <w:rFonts w:ascii="Arial" w:hAnsi="Arial" w:cs="Arial"/>
              </w:rPr>
            </w:pPr>
          </w:p>
        </w:tc>
        <w:tc>
          <w:tcPr>
            <w:tcW w:w="3544" w:type="dxa"/>
          </w:tcPr>
          <w:p w14:paraId="782EEAA7" w14:textId="77777777" w:rsidR="001D4DAE" w:rsidRDefault="001D4DAE" w:rsidP="001D4DAE">
            <w:pPr>
              <w:rPr>
                <w:rFonts w:ascii="Arial" w:hAnsi="Arial" w:cs="Arial"/>
              </w:rPr>
            </w:pPr>
            <w:r>
              <w:rPr>
                <w:rFonts w:ascii="Arial" w:hAnsi="Arial" w:cs="Arial"/>
              </w:rPr>
              <w:t>Recoger la percepción del proyecto desde la mirada del primer responsable del Proyecto: 2012 - 2013</w:t>
            </w:r>
          </w:p>
        </w:tc>
        <w:tc>
          <w:tcPr>
            <w:tcW w:w="4536" w:type="dxa"/>
          </w:tcPr>
          <w:p w14:paraId="3AED10AA" w14:textId="77777777" w:rsidR="001D4DAE" w:rsidRDefault="001D4DAE" w:rsidP="001D4DAE">
            <w:pPr>
              <w:rPr>
                <w:rFonts w:ascii="Arial" w:hAnsi="Arial" w:cs="Arial"/>
              </w:rPr>
            </w:pPr>
            <w:r>
              <w:rPr>
                <w:rFonts w:ascii="Arial" w:hAnsi="Arial" w:cs="Arial"/>
              </w:rPr>
              <w:t>Segunda entrevista con el Ing. Bernardino Lalopu.</w:t>
            </w:r>
          </w:p>
        </w:tc>
      </w:tr>
      <w:tr w:rsidR="001D4DAE" w:rsidRPr="00D15E02" w14:paraId="140EF518" w14:textId="77777777" w:rsidTr="00967CAE">
        <w:trPr>
          <w:trHeight w:val="516"/>
        </w:trPr>
        <w:tc>
          <w:tcPr>
            <w:tcW w:w="1526" w:type="dxa"/>
          </w:tcPr>
          <w:p w14:paraId="5F7C0B76" w14:textId="77777777" w:rsidR="001D4DAE" w:rsidRDefault="001D4DAE" w:rsidP="001D4DAE">
            <w:pPr>
              <w:rPr>
                <w:rFonts w:ascii="Arial" w:hAnsi="Arial" w:cs="Arial"/>
              </w:rPr>
            </w:pPr>
            <w:r>
              <w:rPr>
                <w:rFonts w:ascii="Arial" w:hAnsi="Arial" w:cs="Arial"/>
              </w:rPr>
              <w:t>Jueves 3</w:t>
            </w:r>
          </w:p>
        </w:tc>
        <w:tc>
          <w:tcPr>
            <w:tcW w:w="3544" w:type="dxa"/>
          </w:tcPr>
          <w:p w14:paraId="34D09EEF" w14:textId="77777777" w:rsidR="001D4DAE" w:rsidRDefault="001D4DAE" w:rsidP="001D4DAE">
            <w:pPr>
              <w:rPr>
                <w:rFonts w:ascii="Arial" w:hAnsi="Arial" w:cs="Arial"/>
              </w:rPr>
            </w:pPr>
            <w:r>
              <w:rPr>
                <w:rFonts w:ascii="Arial" w:hAnsi="Arial" w:cs="Arial"/>
              </w:rPr>
              <w:t>Revisión de evidencias primera etapa.</w:t>
            </w:r>
          </w:p>
        </w:tc>
        <w:tc>
          <w:tcPr>
            <w:tcW w:w="4536" w:type="dxa"/>
          </w:tcPr>
          <w:p w14:paraId="426E1456" w14:textId="77777777" w:rsidR="001D4DAE" w:rsidRDefault="001D4DAE" w:rsidP="001D4DAE">
            <w:pPr>
              <w:rPr>
                <w:rFonts w:ascii="Arial" w:hAnsi="Arial" w:cs="Arial"/>
              </w:rPr>
            </w:pPr>
            <w:r>
              <w:rPr>
                <w:rFonts w:ascii="Arial" w:hAnsi="Arial" w:cs="Arial"/>
              </w:rPr>
              <w:t xml:space="preserve">Revisión de información electrónica entregada por el Ing. </w:t>
            </w:r>
            <w:r w:rsidR="00947B27">
              <w:rPr>
                <w:rFonts w:ascii="Arial" w:hAnsi="Arial" w:cs="Arial"/>
              </w:rPr>
              <w:t xml:space="preserve">Bernardino </w:t>
            </w:r>
            <w:r>
              <w:rPr>
                <w:rFonts w:ascii="Arial" w:hAnsi="Arial" w:cs="Arial"/>
              </w:rPr>
              <w:t>Lalopu.</w:t>
            </w:r>
          </w:p>
        </w:tc>
      </w:tr>
      <w:tr w:rsidR="001D4DAE" w:rsidRPr="00D15E02" w14:paraId="0A9D08CE" w14:textId="77777777" w:rsidTr="00967CAE">
        <w:trPr>
          <w:trHeight w:val="516"/>
        </w:trPr>
        <w:tc>
          <w:tcPr>
            <w:tcW w:w="1526" w:type="dxa"/>
          </w:tcPr>
          <w:p w14:paraId="1CDD68FF" w14:textId="77777777" w:rsidR="001D4DAE" w:rsidRDefault="001D4DAE" w:rsidP="001D4DAE">
            <w:pPr>
              <w:rPr>
                <w:rFonts w:ascii="Arial" w:hAnsi="Arial" w:cs="Arial"/>
              </w:rPr>
            </w:pPr>
          </w:p>
        </w:tc>
        <w:tc>
          <w:tcPr>
            <w:tcW w:w="3544" w:type="dxa"/>
          </w:tcPr>
          <w:p w14:paraId="7511B8DA" w14:textId="77777777" w:rsidR="001D4DAE" w:rsidRDefault="001D4DAE" w:rsidP="001D4DAE">
            <w:pPr>
              <w:rPr>
                <w:rFonts w:ascii="Arial" w:hAnsi="Arial" w:cs="Arial"/>
              </w:rPr>
            </w:pPr>
            <w:r>
              <w:rPr>
                <w:rFonts w:ascii="Arial" w:hAnsi="Arial" w:cs="Arial"/>
              </w:rPr>
              <w:t>Cierre de la misión en territorio</w:t>
            </w:r>
          </w:p>
        </w:tc>
        <w:tc>
          <w:tcPr>
            <w:tcW w:w="4536" w:type="dxa"/>
          </w:tcPr>
          <w:p w14:paraId="43ED8891" w14:textId="77777777" w:rsidR="001D4DAE" w:rsidRDefault="001D4DAE" w:rsidP="001D4DAE">
            <w:pPr>
              <w:rPr>
                <w:rFonts w:ascii="Arial" w:hAnsi="Arial" w:cs="Arial"/>
              </w:rPr>
            </w:pPr>
            <w:r>
              <w:rPr>
                <w:rFonts w:ascii="Arial" w:hAnsi="Arial" w:cs="Arial"/>
              </w:rPr>
              <w:t>Retorno a Lima</w:t>
            </w:r>
          </w:p>
        </w:tc>
      </w:tr>
      <w:tr w:rsidR="001D4DAE" w:rsidRPr="00D15E02" w14:paraId="015D87DE" w14:textId="77777777" w:rsidTr="00967CAE">
        <w:tc>
          <w:tcPr>
            <w:tcW w:w="1526" w:type="dxa"/>
          </w:tcPr>
          <w:p w14:paraId="4567906A" w14:textId="77777777" w:rsidR="001D4DAE" w:rsidRPr="00D15E02" w:rsidRDefault="001D4DAE" w:rsidP="001D4DAE">
            <w:pPr>
              <w:rPr>
                <w:rFonts w:ascii="Arial" w:hAnsi="Arial" w:cs="Arial"/>
              </w:rPr>
            </w:pPr>
            <w:r w:rsidRPr="00D15E02">
              <w:rPr>
                <w:rFonts w:ascii="Arial" w:hAnsi="Arial" w:cs="Arial"/>
              </w:rPr>
              <w:t>Viernes 4</w:t>
            </w:r>
          </w:p>
        </w:tc>
        <w:tc>
          <w:tcPr>
            <w:tcW w:w="3544" w:type="dxa"/>
          </w:tcPr>
          <w:p w14:paraId="311C1A96" w14:textId="77777777" w:rsidR="001D4DAE" w:rsidRPr="00D15E02" w:rsidRDefault="001D4DAE" w:rsidP="001D4DAE">
            <w:pPr>
              <w:jc w:val="both"/>
              <w:rPr>
                <w:rFonts w:ascii="Arial" w:hAnsi="Arial" w:cs="Arial"/>
              </w:rPr>
            </w:pPr>
            <w:r>
              <w:rPr>
                <w:rFonts w:ascii="Arial" w:hAnsi="Arial" w:cs="Arial"/>
              </w:rPr>
              <w:t>Precisiones en relación a información recogida en campo</w:t>
            </w:r>
          </w:p>
        </w:tc>
        <w:tc>
          <w:tcPr>
            <w:tcW w:w="4536" w:type="dxa"/>
          </w:tcPr>
          <w:p w14:paraId="1E34AB6F" w14:textId="77777777" w:rsidR="001D4DAE" w:rsidRPr="00D15E02" w:rsidRDefault="001D4DAE" w:rsidP="001D4DAE">
            <w:pPr>
              <w:jc w:val="both"/>
              <w:rPr>
                <w:rFonts w:ascii="Arial" w:hAnsi="Arial" w:cs="Arial"/>
              </w:rPr>
            </w:pPr>
            <w:r w:rsidRPr="00D15E02">
              <w:rPr>
                <w:rFonts w:ascii="Arial" w:hAnsi="Arial" w:cs="Arial"/>
              </w:rPr>
              <w:t>Reunión en PROFONAMPE con Natalia Ortiz y consultora</w:t>
            </w:r>
            <w:r>
              <w:rPr>
                <w:rFonts w:ascii="Arial" w:hAnsi="Arial" w:cs="Arial"/>
              </w:rPr>
              <w:t xml:space="preserve"> Claudia Vega, </w:t>
            </w:r>
            <w:r w:rsidR="005A4477">
              <w:rPr>
                <w:rFonts w:ascii="Arial" w:hAnsi="Arial" w:cs="Arial"/>
              </w:rPr>
              <w:t xml:space="preserve">sobre </w:t>
            </w:r>
            <w:r w:rsidR="005A4477" w:rsidRPr="00D15E02">
              <w:rPr>
                <w:rFonts w:ascii="Arial" w:hAnsi="Arial" w:cs="Arial"/>
              </w:rPr>
              <w:t>análisis</w:t>
            </w:r>
            <w:r w:rsidRPr="00D15E02">
              <w:rPr>
                <w:rFonts w:ascii="Arial" w:hAnsi="Arial" w:cs="Arial"/>
              </w:rPr>
              <w:t xml:space="preserve"> de indicadores de cumplimiento del proyecto.</w:t>
            </w:r>
          </w:p>
          <w:p w14:paraId="65A18AFA" w14:textId="77777777" w:rsidR="001D4DAE" w:rsidRPr="00D15E02" w:rsidRDefault="001D4DAE" w:rsidP="001D4DAE">
            <w:pPr>
              <w:jc w:val="both"/>
              <w:rPr>
                <w:rFonts w:ascii="Arial" w:hAnsi="Arial" w:cs="Arial"/>
              </w:rPr>
            </w:pPr>
            <w:r w:rsidRPr="00D15E02">
              <w:rPr>
                <w:rFonts w:ascii="Arial" w:hAnsi="Arial" w:cs="Arial"/>
              </w:rPr>
              <w:t>Reunión con Gerónimo Aliaga para revisar información administrativa financiera.</w:t>
            </w:r>
          </w:p>
        </w:tc>
      </w:tr>
      <w:tr w:rsidR="001D4DAE" w:rsidRPr="00D15E02" w14:paraId="2DE9AB2E" w14:textId="77777777" w:rsidTr="00967CAE">
        <w:tc>
          <w:tcPr>
            <w:tcW w:w="1526" w:type="dxa"/>
          </w:tcPr>
          <w:p w14:paraId="7C320A77" w14:textId="77777777" w:rsidR="001D4DAE" w:rsidRPr="00D15E02" w:rsidRDefault="001D4DAE" w:rsidP="001D4DAE">
            <w:pPr>
              <w:rPr>
                <w:rFonts w:ascii="Arial" w:hAnsi="Arial" w:cs="Arial"/>
              </w:rPr>
            </w:pPr>
            <w:r w:rsidRPr="00D15E02">
              <w:rPr>
                <w:rFonts w:ascii="Arial" w:hAnsi="Arial" w:cs="Arial"/>
              </w:rPr>
              <w:t>Sábado 5</w:t>
            </w:r>
          </w:p>
        </w:tc>
        <w:tc>
          <w:tcPr>
            <w:tcW w:w="3544" w:type="dxa"/>
          </w:tcPr>
          <w:p w14:paraId="26C867A0" w14:textId="77777777" w:rsidR="001D4DAE" w:rsidRPr="00D15E02" w:rsidRDefault="001D4DAE" w:rsidP="001D4DAE">
            <w:pPr>
              <w:rPr>
                <w:rFonts w:ascii="Arial" w:hAnsi="Arial" w:cs="Arial"/>
              </w:rPr>
            </w:pPr>
            <w:r w:rsidRPr="00D15E02">
              <w:rPr>
                <w:rFonts w:ascii="Arial" w:hAnsi="Arial" w:cs="Arial"/>
              </w:rPr>
              <w:t>Redacción del informe</w:t>
            </w:r>
          </w:p>
        </w:tc>
        <w:tc>
          <w:tcPr>
            <w:tcW w:w="4536" w:type="dxa"/>
            <w:vMerge w:val="restart"/>
          </w:tcPr>
          <w:p w14:paraId="713C35D2" w14:textId="77777777" w:rsidR="001D4DAE" w:rsidRPr="00D15E02" w:rsidRDefault="001D4DAE" w:rsidP="001D4DAE">
            <w:pPr>
              <w:rPr>
                <w:rFonts w:ascii="Arial" w:hAnsi="Arial" w:cs="Arial"/>
              </w:rPr>
            </w:pPr>
            <w:r>
              <w:rPr>
                <w:rFonts w:ascii="Arial" w:hAnsi="Arial" w:cs="Arial"/>
              </w:rPr>
              <w:t>Trabajo interno</w:t>
            </w:r>
          </w:p>
        </w:tc>
      </w:tr>
      <w:tr w:rsidR="001D4DAE" w:rsidRPr="00D15E02" w14:paraId="728B80D3" w14:textId="77777777" w:rsidTr="00967CAE">
        <w:tc>
          <w:tcPr>
            <w:tcW w:w="1526" w:type="dxa"/>
          </w:tcPr>
          <w:p w14:paraId="7858E125" w14:textId="77777777" w:rsidR="001D4DAE" w:rsidRPr="00D15E02" w:rsidRDefault="001D4DAE" w:rsidP="001D4DAE">
            <w:pPr>
              <w:rPr>
                <w:rFonts w:ascii="Arial" w:hAnsi="Arial" w:cs="Arial"/>
              </w:rPr>
            </w:pPr>
            <w:r w:rsidRPr="00D15E02">
              <w:rPr>
                <w:rFonts w:ascii="Arial" w:hAnsi="Arial" w:cs="Arial"/>
              </w:rPr>
              <w:t>Domingo 6</w:t>
            </w:r>
          </w:p>
        </w:tc>
        <w:tc>
          <w:tcPr>
            <w:tcW w:w="3544" w:type="dxa"/>
          </w:tcPr>
          <w:p w14:paraId="04C235B1" w14:textId="77777777" w:rsidR="001D4DAE" w:rsidRPr="00D15E02" w:rsidRDefault="001D4DAE" w:rsidP="001D4DAE">
            <w:pPr>
              <w:rPr>
                <w:rFonts w:ascii="Arial" w:hAnsi="Arial" w:cs="Arial"/>
              </w:rPr>
            </w:pPr>
            <w:r w:rsidRPr="00D15E02">
              <w:rPr>
                <w:rFonts w:ascii="Arial" w:hAnsi="Arial" w:cs="Arial"/>
              </w:rPr>
              <w:t>Redacción del informe</w:t>
            </w:r>
          </w:p>
        </w:tc>
        <w:tc>
          <w:tcPr>
            <w:tcW w:w="4536" w:type="dxa"/>
            <w:vMerge/>
          </w:tcPr>
          <w:p w14:paraId="2992747C" w14:textId="77777777" w:rsidR="001D4DAE" w:rsidRPr="00D15E02" w:rsidRDefault="001D4DAE" w:rsidP="001D4DAE">
            <w:pPr>
              <w:rPr>
                <w:rFonts w:ascii="Arial" w:hAnsi="Arial" w:cs="Arial"/>
              </w:rPr>
            </w:pPr>
          </w:p>
        </w:tc>
      </w:tr>
      <w:tr w:rsidR="001D4DAE" w:rsidRPr="00D15E02" w14:paraId="2B0962CD" w14:textId="77777777" w:rsidTr="00967CAE">
        <w:tc>
          <w:tcPr>
            <w:tcW w:w="1526" w:type="dxa"/>
          </w:tcPr>
          <w:p w14:paraId="6CDA1F4D" w14:textId="77777777" w:rsidR="001D4DAE" w:rsidRPr="00D15E02" w:rsidRDefault="001D4DAE" w:rsidP="001D4DAE">
            <w:pPr>
              <w:rPr>
                <w:rFonts w:ascii="Arial" w:hAnsi="Arial" w:cs="Arial"/>
              </w:rPr>
            </w:pPr>
            <w:r w:rsidRPr="00D15E02">
              <w:rPr>
                <w:rFonts w:ascii="Arial" w:hAnsi="Arial" w:cs="Arial"/>
              </w:rPr>
              <w:t xml:space="preserve">Lunes 7 </w:t>
            </w:r>
          </w:p>
          <w:p w14:paraId="06EFC889" w14:textId="77777777" w:rsidR="001D4DAE" w:rsidRPr="00D15E02" w:rsidRDefault="001D4DAE" w:rsidP="001D4DAE">
            <w:pPr>
              <w:rPr>
                <w:rFonts w:ascii="Arial" w:hAnsi="Arial" w:cs="Arial"/>
              </w:rPr>
            </w:pPr>
          </w:p>
        </w:tc>
        <w:tc>
          <w:tcPr>
            <w:tcW w:w="3544" w:type="dxa"/>
          </w:tcPr>
          <w:p w14:paraId="37ECD11D" w14:textId="77777777" w:rsidR="001D4DAE" w:rsidRPr="00D15E02" w:rsidRDefault="001D4DAE" w:rsidP="001D4DAE">
            <w:pPr>
              <w:rPr>
                <w:rFonts w:ascii="Arial" w:hAnsi="Arial" w:cs="Arial"/>
              </w:rPr>
            </w:pPr>
            <w:r w:rsidRPr="00D15E02">
              <w:rPr>
                <w:rFonts w:ascii="Arial" w:hAnsi="Arial" w:cs="Arial"/>
              </w:rPr>
              <w:t>Entrega del primer avance del informe.</w:t>
            </w:r>
          </w:p>
        </w:tc>
        <w:tc>
          <w:tcPr>
            <w:tcW w:w="4536" w:type="dxa"/>
          </w:tcPr>
          <w:p w14:paraId="131F18DC" w14:textId="77777777" w:rsidR="001D4DAE" w:rsidRPr="00D15E02" w:rsidRDefault="001D4DAE" w:rsidP="001D4DAE">
            <w:pPr>
              <w:rPr>
                <w:rFonts w:ascii="Arial" w:hAnsi="Arial" w:cs="Arial"/>
              </w:rPr>
            </w:pPr>
            <w:r>
              <w:rPr>
                <w:rFonts w:ascii="Arial" w:hAnsi="Arial" w:cs="Arial"/>
              </w:rPr>
              <w:t>PROFONANPE</w:t>
            </w:r>
          </w:p>
        </w:tc>
      </w:tr>
      <w:tr w:rsidR="001D4DAE" w:rsidRPr="00D15E02" w14:paraId="77E46763" w14:textId="77777777" w:rsidTr="00967CAE">
        <w:tc>
          <w:tcPr>
            <w:tcW w:w="1526" w:type="dxa"/>
          </w:tcPr>
          <w:p w14:paraId="222012C3" w14:textId="77777777" w:rsidR="001D4DAE" w:rsidRPr="00D15E02" w:rsidRDefault="001D4DAE" w:rsidP="001D4DAE">
            <w:pPr>
              <w:rPr>
                <w:rFonts w:ascii="Arial" w:hAnsi="Arial" w:cs="Arial"/>
              </w:rPr>
            </w:pPr>
            <w:r w:rsidRPr="00D15E02">
              <w:rPr>
                <w:rFonts w:ascii="Arial" w:hAnsi="Arial" w:cs="Arial"/>
              </w:rPr>
              <w:t>Martes 8</w:t>
            </w:r>
          </w:p>
        </w:tc>
        <w:tc>
          <w:tcPr>
            <w:tcW w:w="3544" w:type="dxa"/>
          </w:tcPr>
          <w:p w14:paraId="437C96D6" w14:textId="77777777" w:rsidR="001D4DAE" w:rsidRPr="00D15E02" w:rsidRDefault="001D4DAE" w:rsidP="001D4DAE">
            <w:pPr>
              <w:jc w:val="both"/>
              <w:rPr>
                <w:rFonts w:ascii="Arial" w:hAnsi="Arial" w:cs="Arial"/>
              </w:rPr>
            </w:pPr>
            <w:r>
              <w:rPr>
                <w:rFonts w:ascii="Arial" w:hAnsi="Arial" w:cs="Arial"/>
              </w:rPr>
              <w:t>Precisar información recogida en campo y en documentos.</w:t>
            </w:r>
          </w:p>
        </w:tc>
        <w:tc>
          <w:tcPr>
            <w:tcW w:w="4536" w:type="dxa"/>
          </w:tcPr>
          <w:p w14:paraId="1DB35AF9" w14:textId="77777777" w:rsidR="001D4DAE" w:rsidRPr="00D15E02" w:rsidRDefault="001D4DAE" w:rsidP="001D4DAE">
            <w:pPr>
              <w:jc w:val="both"/>
              <w:rPr>
                <w:rFonts w:ascii="Arial" w:hAnsi="Arial" w:cs="Arial"/>
              </w:rPr>
            </w:pPr>
            <w:r w:rsidRPr="00D15E02">
              <w:rPr>
                <w:rFonts w:ascii="Arial" w:hAnsi="Arial" w:cs="Arial"/>
              </w:rPr>
              <w:t xml:space="preserve">Entrevista con: </w:t>
            </w:r>
          </w:p>
          <w:p w14:paraId="04B5C406" w14:textId="05A8DEDC" w:rsidR="001D4DAE" w:rsidRPr="00D15E02" w:rsidRDefault="001D4DAE" w:rsidP="001D4DAE">
            <w:pPr>
              <w:jc w:val="both"/>
              <w:rPr>
                <w:rFonts w:ascii="Arial" w:hAnsi="Arial" w:cs="Arial"/>
              </w:rPr>
            </w:pPr>
            <w:r w:rsidRPr="00D15E02">
              <w:rPr>
                <w:rFonts w:ascii="Arial" w:hAnsi="Arial" w:cs="Arial"/>
              </w:rPr>
              <w:t>Susana Saldaña – Dirección de Evaluación y Valoración del Patrimonio del SERNA</w:t>
            </w:r>
            <w:r w:rsidR="00BF57DC">
              <w:rPr>
                <w:rFonts w:ascii="Arial" w:hAnsi="Arial" w:cs="Arial"/>
              </w:rPr>
              <w:t>N</w:t>
            </w:r>
            <w:r w:rsidRPr="00D15E02">
              <w:rPr>
                <w:rFonts w:ascii="Arial" w:hAnsi="Arial" w:cs="Arial"/>
              </w:rPr>
              <w:t>P</w:t>
            </w:r>
          </w:p>
          <w:p w14:paraId="4C2DCB2F" w14:textId="77777777" w:rsidR="001D4DAE" w:rsidRPr="00D15E02" w:rsidRDefault="001D4DAE" w:rsidP="001D4DAE">
            <w:pPr>
              <w:jc w:val="both"/>
              <w:rPr>
                <w:rFonts w:ascii="Arial" w:hAnsi="Arial" w:cs="Arial"/>
              </w:rPr>
            </w:pPr>
            <w:r w:rsidRPr="00D15E02">
              <w:rPr>
                <w:rFonts w:ascii="Arial" w:hAnsi="Arial" w:cs="Arial"/>
              </w:rPr>
              <w:t>Entrevista con:</w:t>
            </w:r>
          </w:p>
          <w:p w14:paraId="13D89BF9" w14:textId="77777777" w:rsidR="001D4DAE" w:rsidRPr="00D15E02" w:rsidRDefault="001D4DAE" w:rsidP="001D4DAE">
            <w:pPr>
              <w:rPr>
                <w:rFonts w:ascii="Arial" w:hAnsi="Arial" w:cs="Arial"/>
              </w:rPr>
            </w:pPr>
            <w:r w:rsidRPr="00D15E02">
              <w:rPr>
                <w:rFonts w:ascii="Arial" w:hAnsi="Arial" w:cs="Arial"/>
              </w:rPr>
              <w:t>Luis León – Responsable del Componente 2 - INCAÑARIS</w:t>
            </w:r>
          </w:p>
        </w:tc>
      </w:tr>
      <w:tr w:rsidR="001D4DAE" w:rsidRPr="00D15E02" w14:paraId="1C464273" w14:textId="77777777" w:rsidTr="00967CAE">
        <w:tc>
          <w:tcPr>
            <w:tcW w:w="1526" w:type="dxa"/>
          </w:tcPr>
          <w:p w14:paraId="105F2931" w14:textId="77777777" w:rsidR="001D4DAE" w:rsidRPr="00D15E02" w:rsidRDefault="001D4DAE" w:rsidP="001D4DAE">
            <w:pPr>
              <w:rPr>
                <w:rFonts w:ascii="Arial" w:hAnsi="Arial" w:cs="Arial"/>
              </w:rPr>
            </w:pPr>
            <w:r w:rsidRPr="00D15E02">
              <w:rPr>
                <w:rFonts w:ascii="Arial" w:hAnsi="Arial" w:cs="Arial"/>
              </w:rPr>
              <w:t>Miércoles 9</w:t>
            </w:r>
          </w:p>
        </w:tc>
        <w:tc>
          <w:tcPr>
            <w:tcW w:w="3544" w:type="dxa"/>
          </w:tcPr>
          <w:p w14:paraId="2DBC09C1" w14:textId="77777777" w:rsidR="001D4DAE" w:rsidRPr="00D15E02" w:rsidRDefault="001D4DAE" w:rsidP="001D4DAE">
            <w:pPr>
              <w:rPr>
                <w:rFonts w:ascii="Arial" w:hAnsi="Arial" w:cs="Arial"/>
              </w:rPr>
            </w:pPr>
            <w:r>
              <w:rPr>
                <w:rFonts w:ascii="Arial" w:hAnsi="Arial" w:cs="Arial"/>
              </w:rPr>
              <w:t>Tomar en cuenta precisiones plateadas por PROFONANPE</w:t>
            </w:r>
          </w:p>
        </w:tc>
        <w:tc>
          <w:tcPr>
            <w:tcW w:w="4536" w:type="dxa"/>
          </w:tcPr>
          <w:p w14:paraId="21CEF97F" w14:textId="77777777" w:rsidR="001D4DAE" w:rsidRPr="00D15E02" w:rsidRDefault="001D4DAE" w:rsidP="001D4DAE">
            <w:pPr>
              <w:rPr>
                <w:rFonts w:ascii="Arial" w:hAnsi="Arial" w:cs="Arial"/>
              </w:rPr>
            </w:pPr>
            <w:r>
              <w:rPr>
                <w:rFonts w:ascii="Arial" w:hAnsi="Arial" w:cs="Arial"/>
              </w:rPr>
              <w:t xml:space="preserve">Trabajo interno </w:t>
            </w:r>
          </w:p>
        </w:tc>
      </w:tr>
      <w:tr w:rsidR="001D4DAE" w:rsidRPr="00D15E02" w14:paraId="36D963B2" w14:textId="77777777" w:rsidTr="00967CAE">
        <w:tc>
          <w:tcPr>
            <w:tcW w:w="1526" w:type="dxa"/>
          </w:tcPr>
          <w:p w14:paraId="4E6FE9ED" w14:textId="77777777" w:rsidR="001D4DAE" w:rsidRPr="00D15E02" w:rsidRDefault="001D4DAE" w:rsidP="001D4DAE">
            <w:pPr>
              <w:rPr>
                <w:rFonts w:ascii="Arial" w:hAnsi="Arial" w:cs="Arial"/>
              </w:rPr>
            </w:pPr>
            <w:r w:rsidRPr="00D15E02">
              <w:rPr>
                <w:rFonts w:ascii="Arial" w:hAnsi="Arial" w:cs="Arial"/>
              </w:rPr>
              <w:t>Jueves 10</w:t>
            </w:r>
          </w:p>
        </w:tc>
        <w:tc>
          <w:tcPr>
            <w:tcW w:w="3544" w:type="dxa"/>
          </w:tcPr>
          <w:p w14:paraId="366E131F" w14:textId="77777777" w:rsidR="001D4DAE" w:rsidRPr="00D15E02" w:rsidRDefault="001D4DAE" w:rsidP="001D4DAE">
            <w:pPr>
              <w:rPr>
                <w:rFonts w:ascii="Arial" w:hAnsi="Arial" w:cs="Arial"/>
              </w:rPr>
            </w:pPr>
            <w:r w:rsidRPr="00D15E02">
              <w:rPr>
                <w:rFonts w:ascii="Arial" w:hAnsi="Arial" w:cs="Arial"/>
              </w:rPr>
              <w:t>Entrega del informe final</w:t>
            </w:r>
          </w:p>
        </w:tc>
        <w:tc>
          <w:tcPr>
            <w:tcW w:w="4536" w:type="dxa"/>
          </w:tcPr>
          <w:p w14:paraId="37E066ED" w14:textId="77777777" w:rsidR="001D4DAE" w:rsidRPr="00D15E02" w:rsidRDefault="001D4DAE" w:rsidP="001D4DAE">
            <w:pPr>
              <w:rPr>
                <w:rFonts w:ascii="Arial" w:hAnsi="Arial" w:cs="Arial"/>
              </w:rPr>
            </w:pPr>
          </w:p>
        </w:tc>
      </w:tr>
      <w:tr w:rsidR="00B2476C" w:rsidRPr="00D15E02" w14:paraId="7E5F7419" w14:textId="77777777" w:rsidTr="00967CAE">
        <w:tc>
          <w:tcPr>
            <w:tcW w:w="1526" w:type="dxa"/>
          </w:tcPr>
          <w:p w14:paraId="4CD27616" w14:textId="77777777" w:rsidR="00B2476C" w:rsidRPr="00D15E02" w:rsidRDefault="00B2476C" w:rsidP="00B2476C">
            <w:pPr>
              <w:rPr>
                <w:rFonts w:ascii="Arial" w:hAnsi="Arial" w:cs="Arial"/>
              </w:rPr>
            </w:pPr>
            <w:r w:rsidRPr="00D15E02">
              <w:rPr>
                <w:rFonts w:ascii="Arial" w:hAnsi="Arial" w:cs="Arial"/>
              </w:rPr>
              <w:t>Viernes 11</w:t>
            </w:r>
          </w:p>
        </w:tc>
        <w:tc>
          <w:tcPr>
            <w:tcW w:w="3544" w:type="dxa"/>
          </w:tcPr>
          <w:p w14:paraId="4108FC57" w14:textId="77777777" w:rsidR="00B2476C" w:rsidRPr="00D15E02" w:rsidRDefault="00B2476C" w:rsidP="00B2476C">
            <w:pPr>
              <w:rPr>
                <w:rFonts w:ascii="Arial" w:hAnsi="Arial" w:cs="Arial"/>
              </w:rPr>
            </w:pPr>
            <w:r w:rsidRPr="00D15E02">
              <w:rPr>
                <w:rFonts w:ascii="Arial" w:hAnsi="Arial" w:cs="Arial"/>
              </w:rPr>
              <w:t>Reunión para exposición del resultado final de evaluación</w:t>
            </w:r>
          </w:p>
        </w:tc>
        <w:tc>
          <w:tcPr>
            <w:tcW w:w="4536" w:type="dxa"/>
          </w:tcPr>
          <w:p w14:paraId="10C560FD" w14:textId="77777777" w:rsidR="00B2476C" w:rsidRDefault="00B2476C" w:rsidP="00B2476C">
            <w:pPr>
              <w:ind w:left="360"/>
              <w:rPr>
                <w:rFonts w:ascii="Arial" w:hAnsi="Arial" w:cs="Arial"/>
              </w:rPr>
            </w:pPr>
            <w:r w:rsidRPr="00D15E02">
              <w:rPr>
                <w:rFonts w:ascii="Arial" w:hAnsi="Arial" w:cs="Arial"/>
              </w:rPr>
              <w:t>Reun</w:t>
            </w:r>
            <w:r>
              <w:rPr>
                <w:rFonts w:ascii="Arial" w:hAnsi="Arial" w:cs="Arial"/>
              </w:rPr>
              <w:t>ión con Funcionarios de PROFONAN</w:t>
            </w:r>
            <w:r w:rsidRPr="00D15E02">
              <w:rPr>
                <w:rFonts w:ascii="Arial" w:hAnsi="Arial" w:cs="Arial"/>
              </w:rPr>
              <w:t xml:space="preserve">PE: </w:t>
            </w:r>
          </w:p>
          <w:p w14:paraId="7F26730B" w14:textId="77777777" w:rsidR="00B2476C" w:rsidRPr="00D15E02" w:rsidRDefault="00B2476C" w:rsidP="00B2476C">
            <w:pPr>
              <w:pStyle w:val="ListParagraph"/>
              <w:numPr>
                <w:ilvl w:val="0"/>
                <w:numId w:val="8"/>
              </w:numPr>
              <w:spacing w:after="0" w:line="240" w:lineRule="auto"/>
              <w:rPr>
                <w:rFonts w:ascii="Arial" w:hAnsi="Arial" w:cs="Arial"/>
              </w:rPr>
            </w:pPr>
            <w:r w:rsidRPr="00D15E02">
              <w:rPr>
                <w:rFonts w:ascii="Arial" w:hAnsi="Arial" w:cs="Arial"/>
              </w:rPr>
              <w:t xml:space="preserve">Claudia Godfrey </w:t>
            </w:r>
          </w:p>
          <w:p w14:paraId="0118627D" w14:textId="77777777" w:rsidR="00B2476C" w:rsidRPr="00D15E02" w:rsidRDefault="00B2476C" w:rsidP="00B2476C">
            <w:pPr>
              <w:pStyle w:val="ListParagraph"/>
              <w:numPr>
                <w:ilvl w:val="0"/>
                <w:numId w:val="8"/>
              </w:numPr>
              <w:spacing w:after="0" w:line="240" w:lineRule="auto"/>
              <w:rPr>
                <w:rFonts w:ascii="Arial" w:hAnsi="Arial" w:cs="Arial"/>
              </w:rPr>
            </w:pPr>
            <w:r w:rsidRPr="00D15E02">
              <w:rPr>
                <w:rFonts w:ascii="Arial" w:hAnsi="Arial" w:cs="Arial"/>
              </w:rPr>
              <w:t>María del Carmen Cerpa.</w:t>
            </w:r>
          </w:p>
          <w:p w14:paraId="1F8701B2" w14:textId="77777777" w:rsidR="00B2476C" w:rsidRPr="00D15E02" w:rsidRDefault="00B2476C" w:rsidP="00B2476C">
            <w:pPr>
              <w:pStyle w:val="ListParagraph"/>
              <w:numPr>
                <w:ilvl w:val="0"/>
                <w:numId w:val="8"/>
              </w:numPr>
              <w:spacing w:after="0" w:line="240" w:lineRule="auto"/>
              <w:rPr>
                <w:rFonts w:ascii="Arial" w:hAnsi="Arial" w:cs="Arial"/>
              </w:rPr>
            </w:pPr>
            <w:r w:rsidRPr="00D15E02">
              <w:rPr>
                <w:rFonts w:ascii="Arial" w:hAnsi="Arial" w:cs="Arial"/>
              </w:rPr>
              <w:t>Natalia Ortiz</w:t>
            </w:r>
          </w:p>
          <w:p w14:paraId="1958CA8E" w14:textId="77777777" w:rsidR="00B2476C" w:rsidRPr="00D15E02" w:rsidRDefault="00B2476C" w:rsidP="00B2476C">
            <w:pPr>
              <w:pStyle w:val="ListParagraph"/>
              <w:numPr>
                <w:ilvl w:val="0"/>
                <w:numId w:val="8"/>
              </w:numPr>
              <w:spacing w:after="0" w:line="240" w:lineRule="auto"/>
              <w:rPr>
                <w:rFonts w:ascii="Arial" w:hAnsi="Arial" w:cs="Arial"/>
              </w:rPr>
            </w:pPr>
            <w:r w:rsidRPr="00D15E02">
              <w:rPr>
                <w:rFonts w:ascii="Arial" w:hAnsi="Arial" w:cs="Arial"/>
              </w:rPr>
              <w:t>Gerónimo Aliaga</w:t>
            </w:r>
          </w:p>
        </w:tc>
      </w:tr>
    </w:tbl>
    <w:p w14:paraId="2EF5E8B8" w14:textId="77777777" w:rsidR="001D4DAE" w:rsidRDefault="001D4DAE" w:rsidP="001D4DAE">
      <w:pPr>
        <w:spacing w:after="200" w:line="276" w:lineRule="auto"/>
      </w:pPr>
    </w:p>
    <w:p w14:paraId="2AED9FDB" w14:textId="77777777" w:rsidR="001D4DAE" w:rsidRDefault="001D4DAE">
      <w:pPr>
        <w:spacing w:after="200" w:line="276" w:lineRule="auto"/>
      </w:pPr>
      <w:r>
        <w:br w:type="page"/>
      </w:r>
    </w:p>
    <w:p w14:paraId="01F69FAD" w14:textId="30B13F1E" w:rsidR="000F2A89" w:rsidRDefault="00014FCD" w:rsidP="00014FCD">
      <w:pPr>
        <w:jc w:val="center"/>
        <w:rPr>
          <w:b/>
          <w:u w:val="single"/>
        </w:rPr>
      </w:pPr>
      <w:r w:rsidRPr="00385C55">
        <w:rPr>
          <w:b/>
          <w:u w:val="single"/>
        </w:rPr>
        <w:lastRenderedPageBreak/>
        <w:t>ANEXO</w:t>
      </w:r>
      <w:r w:rsidR="003C3D9B">
        <w:rPr>
          <w:b/>
          <w:u w:val="single"/>
        </w:rPr>
        <w:t xml:space="preserve"> 5</w:t>
      </w:r>
      <w:r w:rsidR="00007898">
        <w:rPr>
          <w:b/>
          <w:u w:val="single"/>
        </w:rPr>
        <w:t xml:space="preserve"> </w:t>
      </w:r>
    </w:p>
    <w:p w14:paraId="6D5862B9" w14:textId="77777777" w:rsidR="001D4DAE" w:rsidRDefault="00007898" w:rsidP="00014FCD">
      <w:pPr>
        <w:jc w:val="center"/>
        <w:rPr>
          <w:b/>
          <w:u w:val="single"/>
        </w:rPr>
      </w:pPr>
      <w:r>
        <w:rPr>
          <w:b/>
          <w:u w:val="single"/>
        </w:rPr>
        <w:t>LISTA DE DOCUMENTOS DE Y/O CONSULTADOS</w:t>
      </w:r>
    </w:p>
    <w:p w14:paraId="72D039DC" w14:textId="77777777" w:rsidR="00007898" w:rsidRPr="00B43B00" w:rsidRDefault="00007898" w:rsidP="00863C87">
      <w:pPr>
        <w:pStyle w:val="ListParagraph"/>
        <w:numPr>
          <w:ilvl w:val="0"/>
          <w:numId w:val="36"/>
        </w:numPr>
        <w:spacing w:after="200" w:line="276" w:lineRule="auto"/>
        <w:ind w:left="709" w:hanging="349"/>
        <w:rPr>
          <w:lang w:val="es-ES"/>
        </w:rPr>
      </w:pPr>
      <w:r w:rsidRPr="00B43B00">
        <w:rPr>
          <w:lang w:val="es-ES"/>
        </w:rPr>
        <w:t>Acta de acuerdo de la junta de administración. Proyecto Inkañaris, “Manejo sostenible de áreas protegidas y bosques de la sierra norte del Perú”. 4 de abril de 2012. P 1.</w:t>
      </w:r>
    </w:p>
    <w:p w14:paraId="394897FF" w14:textId="77777777" w:rsidR="00007898" w:rsidRPr="00B43B00" w:rsidRDefault="00007898" w:rsidP="00863C87">
      <w:pPr>
        <w:pStyle w:val="ListParagraph"/>
        <w:numPr>
          <w:ilvl w:val="0"/>
          <w:numId w:val="36"/>
        </w:numPr>
        <w:spacing w:after="200" w:line="276" w:lineRule="auto"/>
        <w:ind w:left="709" w:hanging="349"/>
        <w:rPr>
          <w:lang w:val="es-ES"/>
        </w:rPr>
      </w:pPr>
      <w:r w:rsidRPr="00B43B00">
        <w:rPr>
          <w:lang w:val="es-ES"/>
        </w:rPr>
        <w:t>Acta de acuerdo de la junta de administración. Proyecto Inkañaris, “Manejo sostenible de áreas protegidas y bosques de la sierra norte del Perú”. 4 de mayo de 2012. P 2.</w:t>
      </w:r>
    </w:p>
    <w:p w14:paraId="30FBDAD8" w14:textId="77777777" w:rsidR="00007898" w:rsidRPr="00B43B00" w:rsidRDefault="00007898" w:rsidP="00863C87">
      <w:pPr>
        <w:pStyle w:val="ListParagraph"/>
        <w:numPr>
          <w:ilvl w:val="0"/>
          <w:numId w:val="36"/>
        </w:numPr>
        <w:spacing w:after="200" w:line="276" w:lineRule="auto"/>
        <w:ind w:left="709" w:hanging="349"/>
        <w:rPr>
          <w:lang w:val="es-ES"/>
        </w:rPr>
      </w:pPr>
      <w:r w:rsidRPr="00B43B00">
        <w:rPr>
          <w:lang w:val="es-ES"/>
        </w:rPr>
        <w:t>Acta de acuerdo de la junta de administración. Proyecto Inkañaris, “Manejo sostenible de áreas protegidas y bosques de la sierra norte del Perú”. 28 de mayo de 2013. P 3.</w:t>
      </w:r>
    </w:p>
    <w:p w14:paraId="490755B4" w14:textId="77777777" w:rsidR="00007898" w:rsidRPr="00B43B00" w:rsidRDefault="00007898" w:rsidP="00863C87">
      <w:pPr>
        <w:pStyle w:val="ListParagraph"/>
        <w:numPr>
          <w:ilvl w:val="0"/>
          <w:numId w:val="36"/>
        </w:numPr>
        <w:spacing w:after="200" w:line="276" w:lineRule="auto"/>
        <w:ind w:left="709" w:hanging="349"/>
        <w:rPr>
          <w:lang w:val="es-ES"/>
        </w:rPr>
      </w:pPr>
      <w:r w:rsidRPr="00B43B00">
        <w:rPr>
          <w:lang w:val="es-ES"/>
        </w:rPr>
        <w:t>Acta de acuerdo de la junta de administración. Proyecto Inkañaris, “Manejo sostenible de áreas protegidas y bosques de la sierra norte del Perú”. 9 de agosto de 2013. P 14.</w:t>
      </w:r>
    </w:p>
    <w:p w14:paraId="396FADF0" w14:textId="77777777" w:rsidR="00007898" w:rsidRPr="00B43B00" w:rsidRDefault="00007898" w:rsidP="00863C87">
      <w:pPr>
        <w:pStyle w:val="ListParagraph"/>
        <w:numPr>
          <w:ilvl w:val="0"/>
          <w:numId w:val="36"/>
        </w:numPr>
        <w:spacing w:after="200" w:line="276" w:lineRule="auto"/>
        <w:ind w:left="709" w:hanging="349"/>
        <w:rPr>
          <w:lang w:val="es-ES"/>
        </w:rPr>
      </w:pPr>
      <w:r w:rsidRPr="00B43B00">
        <w:rPr>
          <w:lang w:val="es-ES"/>
        </w:rPr>
        <w:t>Acta de acuerdo de la junta de administración. Proyecto Inkañaris, “Manejo sostenible de áreas protegidas y bosques de la sierra norte del Perú”. 24 de septiembre de 2013. P 5.</w:t>
      </w:r>
    </w:p>
    <w:p w14:paraId="0C7097F9" w14:textId="77777777" w:rsidR="00007898" w:rsidRPr="00B43B00" w:rsidRDefault="00007898" w:rsidP="00863C87">
      <w:pPr>
        <w:pStyle w:val="ListParagraph"/>
        <w:numPr>
          <w:ilvl w:val="0"/>
          <w:numId w:val="36"/>
        </w:numPr>
        <w:spacing w:after="200" w:line="276" w:lineRule="auto"/>
        <w:ind w:left="709" w:hanging="349"/>
        <w:rPr>
          <w:lang w:val="es-ES"/>
        </w:rPr>
      </w:pPr>
      <w:r w:rsidRPr="00B43B00">
        <w:rPr>
          <w:lang w:val="es-ES"/>
        </w:rPr>
        <w:t>Acta de acuerdo de la junta de administración. Proyecto Inkañaris, “Manejo sostenible de áreas protegidas y bosques de la sierra norte del Perú”. 9 de octubre de 2013. P 3</w:t>
      </w:r>
    </w:p>
    <w:p w14:paraId="5682DF62" w14:textId="77777777" w:rsidR="00007898" w:rsidRPr="00B43B00" w:rsidRDefault="00007898" w:rsidP="00863C87">
      <w:pPr>
        <w:pStyle w:val="ListParagraph"/>
        <w:numPr>
          <w:ilvl w:val="0"/>
          <w:numId w:val="36"/>
        </w:numPr>
        <w:spacing w:after="200" w:line="276" w:lineRule="auto"/>
        <w:ind w:left="709" w:hanging="349"/>
        <w:rPr>
          <w:lang w:val="es-ES"/>
        </w:rPr>
      </w:pPr>
      <w:r w:rsidRPr="00B43B00">
        <w:rPr>
          <w:lang w:val="es-ES"/>
        </w:rPr>
        <w:t>Acta de acuerdo de la junta de administración. Proyecto Inkañaris, “Manejo sostenible de áreas protegidas y bosques de la sierra norte del Perú”. 11 de diciembre de 2014. P 14</w:t>
      </w:r>
    </w:p>
    <w:p w14:paraId="762384DE" w14:textId="77777777" w:rsidR="00007898" w:rsidRPr="00967CAE" w:rsidRDefault="00007898" w:rsidP="00863C87">
      <w:pPr>
        <w:pStyle w:val="ListParagraph"/>
        <w:numPr>
          <w:ilvl w:val="0"/>
          <w:numId w:val="36"/>
        </w:numPr>
        <w:spacing w:after="200" w:line="276" w:lineRule="auto"/>
        <w:ind w:left="709" w:hanging="349"/>
        <w:rPr>
          <w:lang w:val="en-US"/>
        </w:rPr>
      </w:pPr>
      <w:r w:rsidRPr="00540888">
        <w:rPr>
          <w:lang w:val="en-US"/>
        </w:rPr>
        <w:t xml:space="preserve">Conservation and sustainable use of High-Andean ecosystems of Peru through compensation of environmental services for rural poverty alleviation and social inclusión. </w:t>
      </w:r>
      <w:r w:rsidRPr="00967CAE">
        <w:rPr>
          <w:lang w:val="en-US"/>
        </w:rPr>
        <w:t>Detailed design Report – Annexes.</w:t>
      </w:r>
    </w:p>
    <w:p w14:paraId="4BAD2F8F" w14:textId="77777777" w:rsidR="00007898" w:rsidRPr="00B43B00" w:rsidRDefault="00007898" w:rsidP="00863C87">
      <w:pPr>
        <w:pStyle w:val="ListParagraph"/>
        <w:numPr>
          <w:ilvl w:val="0"/>
          <w:numId w:val="36"/>
        </w:numPr>
        <w:spacing w:after="200" w:line="276" w:lineRule="auto"/>
        <w:ind w:left="709" w:hanging="349"/>
        <w:rPr>
          <w:lang w:val="es-ES"/>
        </w:rPr>
      </w:pPr>
      <w:r w:rsidRPr="00B43B00">
        <w:rPr>
          <w:lang w:val="es-ES"/>
        </w:rPr>
        <w:t>Convenio de préstamo No.744 “proyecto para el fortalecimiento de los activos, los mercados y las políticas de desarrollo rural en la Sierra Norte”. República del Perú y FIDA. 23 de febrero de 2009. P25.</w:t>
      </w:r>
    </w:p>
    <w:p w14:paraId="4E0664FA" w14:textId="77777777" w:rsidR="00007898" w:rsidRPr="00B43B00" w:rsidRDefault="00007898" w:rsidP="00863C87">
      <w:pPr>
        <w:pStyle w:val="ListParagraph"/>
        <w:numPr>
          <w:ilvl w:val="0"/>
          <w:numId w:val="36"/>
        </w:numPr>
        <w:spacing w:after="200" w:line="276" w:lineRule="auto"/>
        <w:ind w:left="709" w:hanging="349"/>
        <w:rPr>
          <w:lang w:val="es-ES"/>
        </w:rPr>
      </w:pPr>
      <w:r w:rsidRPr="00B43B00">
        <w:rPr>
          <w:lang w:val="es-ES"/>
        </w:rPr>
        <w:t>Estado de ejecución de los planes de negocio aprobados durante el 2012. En el distrito de incahuasi. P 9.</w:t>
      </w:r>
    </w:p>
    <w:p w14:paraId="665CB777" w14:textId="77777777" w:rsidR="00007898" w:rsidRPr="00B43B00" w:rsidRDefault="00007898" w:rsidP="00863C87">
      <w:pPr>
        <w:pStyle w:val="ListParagraph"/>
        <w:numPr>
          <w:ilvl w:val="0"/>
          <w:numId w:val="36"/>
        </w:numPr>
        <w:spacing w:after="200" w:line="276" w:lineRule="auto"/>
        <w:ind w:left="709" w:hanging="349"/>
        <w:rPr>
          <w:lang w:val="es-ES"/>
        </w:rPr>
      </w:pPr>
      <w:r w:rsidRPr="00B43B00">
        <w:rPr>
          <w:lang w:val="es-ES"/>
        </w:rPr>
        <w:t>Estado de las iniciativas de negocios en Cañaris. P3.</w:t>
      </w:r>
    </w:p>
    <w:p w14:paraId="0DF7389C" w14:textId="77777777" w:rsidR="00007898" w:rsidRPr="00B43B00" w:rsidRDefault="00007898" w:rsidP="00863C87">
      <w:pPr>
        <w:pStyle w:val="ListParagraph"/>
        <w:numPr>
          <w:ilvl w:val="0"/>
          <w:numId w:val="36"/>
        </w:numPr>
        <w:spacing w:after="200" w:line="276" w:lineRule="auto"/>
        <w:ind w:left="709" w:hanging="349"/>
        <w:rPr>
          <w:lang w:val="es-ES"/>
        </w:rPr>
      </w:pPr>
      <w:r w:rsidRPr="00B43B00">
        <w:rPr>
          <w:lang w:val="es-ES"/>
        </w:rPr>
        <w:t>Informe Anual Proyecto Inkañaris 2014.</w:t>
      </w:r>
    </w:p>
    <w:p w14:paraId="60436D1F" w14:textId="77777777" w:rsidR="00007898" w:rsidRPr="00B43B00" w:rsidRDefault="00007898" w:rsidP="00863C87">
      <w:pPr>
        <w:pStyle w:val="ListParagraph"/>
        <w:numPr>
          <w:ilvl w:val="0"/>
          <w:numId w:val="36"/>
        </w:numPr>
        <w:spacing w:after="200" w:line="276" w:lineRule="auto"/>
        <w:ind w:left="709" w:hanging="349"/>
        <w:rPr>
          <w:lang w:val="es-ES"/>
        </w:rPr>
      </w:pPr>
      <w:r w:rsidRPr="00B43B00">
        <w:rPr>
          <w:lang w:val="es-ES"/>
        </w:rPr>
        <w:t>Informe de avance de actividades, ejecución financiera y rendición de gastos octubre 2011 – julio  2012. Profonanpe. Agosto de 2012.</w:t>
      </w:r>
    </w:p>
    <w:p w14:paraId="15BE1DCC" w14:textId="77777777" w:rsidR="00007898" w:rsidRPr="00B43B00" w:rsidRDefault="00007898" w:rsidP="00863C87">
      <w:pPr>
        <w:pStyle w:val="ListParagraph"/>
        <w:numPr>
          <w:ilvl w:val="0"/>
          <w:numId w:val="36"/>
        </w:numPr>
        <w:spacing w:after="200" w:line="276" w:lineRule="auto"/>
        <w:ind w:left="709" w:hanging="349"/>
        <w:rPr>
          <w:lang w:val="es-ES"/>
        </w:rPr>
      </w:pPr>
      <w:r w:rsidRPr="00B43B00">
        <w:rPr>
          <w:lang w:val="es-ES"/>
        </w:rPr>
        <w:t>Informe semestral, julio – diciembre 2012. Proyecto “Manejo sostenible de áreas protegidas y bosques de la sierra norte del Perú”. Convenio de donación GEF – FSP – 022- PER. Profonanpe. Febrero de 2013.</w:t>
      </w:r>
    </w:p>
    <w:p w14:paraId="3989E54A" w14:textId="77777777" w:rsidR="00007898" w:rsidRPr="00B43B00" w:rsidRDefault="00007898" w:rsidP="00863C87">
      <w:pPr>
        <w:pStyle w:val="ListParagraph"/>
        <w:numPr>
          <w:ilvl w:val="0"/>
          <w:numId w:val="36"/>
        </w:numPr>
        <w:spacing w:after="200" w:line="276" w:lineRule="auto"/>
        <w:ind w:left="709" w:hanging="349"/>
        <w:rPr>
          <w:lang w:val="es-ES"/>
        </w:rPr>
      </w:pPr>
      <w:r w:rsidRPr="00B43B00">
        <w:rPr>
          <w:lang w:val="es-ES"/>
        </w:rPr>
        <w:t>Plan Operativo Anual – POA 2013. Proyecto Inkañaris.</w:t>
      </w:r>
    </w:p>
    <w:p w14:paraId="7A2E1AFA" w14:textId="77777777" w:rsidR="00007898" w:rsidRPr="00B43B00" w:rsidRDefault="00007898" w:rsidP="00863C87">
      <w:pPr>
        <w:pStyle w:val="ListParagraph"/>
        <w:numPr>
          <w:ilvl w:val="0"/>
          <w:numId w:val="36"/>
        </w:numPr>
        <w:spacing w:after="200" w:line="276" w:lineRule="auto"/>
        <w:ind w:left="709" w:hanging="349"/>
        <w:rPr>
          <w:lang w:val="es-ES"/>
        </w:rPr>
      </w:pPr>
      <w:r w:rsidRPr="00B43B00">
        <w:rPr>
          <w:lang w:val="es-ES"/>
        </w:rPr>
        <w:t>Plan Operativo Anual POA 2014. Proyecto Inkañaris. P86.</w:t>
      </w:r>
    </w:p>
    <w:p w14:paraId="55CDD384" w14:textId="77777777" w:rsidR="00007898" w:rsidRPr="00B43B00" w:rsidRDefault="00007898" w:rsidP="00863C87">
      <w:pPr>
        <w:pStyle w:val="ListParagraph"/>
        <w:numPr>
          <w:ilvl w:val="0"/>
          <w:numId w:val="36"/>
        </w:numPr>
        <w:spacing w:after="200" w:line="276" w:lineRule="auto"/>
        <w:ind w:left="709" w:hanging="349"/>
        <w:rPr>
          <w:lang w:val="es-ES"/>
        </w:rPr>
      </w:pPr>
      <w:r w:rsidRPr="00B43B00">
        <w:rPr>
          <w:lang w:val="es-ES"/>
        </w:rPr>
        <w:t xml:space="preserve">Plan Operativo Anual POA 2015. Proyecto Inkañaris. </w:t>
      </w:r>
    </w:p>
    <w:p w14:paraId="543861F8" w14:textId="77777777" w:rsidR="00007898" w:rsidRPr="00B43B00" w:rsidRDefault="00007898" w:rsidP="00863C87">
      <w:pPr>
        <w:pStyle w:val="ListParagraph"/>
        <w:numPr>
          <w:ilvl w:val="0"/>
          <w:numId w:val="36"/>
        </w:numPr>
        <w:spacing w:after="200" w:line="276" w:lineRule="auto"/>
        <w:ind w:left="709" w:hanging="349"/>
        <w:rPr>
          <w:lang w:val="es-ES"/>
        </w:rPr>
      </w:pPr>
      <w:r w:rsidRPr="00B43B00">
        <w:rPr>
          <w:lang w:val="es-ES"/>
        </w:rPr>
        <w:t>Presentación de avance. Proyecto Inkañaris, “Manejo sostenible de áreas protegidas y bosques de la sierra norte del Perú”.</w:t>
      </w:r>
    </w:p>
    <w:p w14:paraId="121339F8" w14:textId="77777777" w:rsidR="00007898" w:rsidRPr="00B43B00" w:rsidRDefault="00007898" w:rsidP="00863C87">
      <w:pPr>
        <w:pStyle w:val="ListParagraph"/>
        <w:numPr>
          <w:ilvl w:val="0"/>
          <w:numId w:val="36"/>
        </w:numPr>
        <w:spacing w:after="200" w:line="276" w:lineRule="auto"/>
        <w:ind w:left="709" w:hanging="349"/>
        <w:rPr>
          <w:lang w:val="es-ES"/>
        </w:rPr>
      </w:pPr>
      <w:r w:rsidRPr="00B43B00">
        <w:rPr>
          <w:lang w:val="es-ES"/>
        </w:rPr>
        <w:t>Presentación Servicios Ecosistémicos, Ministerio del Ambiente, Marzo de 2015.</w:t>
      </w:r>
    </w:p>
    <w:p w14:paraId="06A38E87" w14:textId="77777777" w:rsidR="00007898" w:rsidRPr="00B43B00" w:rsidRDefault="00007898" w:rsidP="00863C87">
      <w:pPr>
        <w:pStyle w:val="ListParagraph"/>
        <w:numPr>
          <w:ilvl w:val="0"/>
          <w:numId w:val="36"/>
        </w:numPr>
        <w:spacing w:after="200" w:line="276" w:lineRule="auto"/>
        <w:ind w:left="709" w:hanging="349"/>
        <w:rPr>
          <w:lang w:val="es-ES"/>
        </w:rPr>
      </w:pPr>
      <w:r w:rsidRPr="00540888">
        <w:rPr>
          <w:lang w:val="en-US"/>
        </w:rPr>
        <w:t xml:space="preserve">Project Design Document, “Sustainable management of protected areas and forests of the northern Highlands of Peru”. </w:t>
      </w:r>
      <w:r w:rsidRPr="00B43B00">
        <w:rPr>
          <w:lang w:val="es-ES"/>
        </w:rPr>
        <w:t>Global Environment Facility – GEF. May 5, 2011. P 244.</w:t>
      </w:r>
    </w:p>
    <w:p w14:paraId="4B9F83B2" w14:textId="77777777" w:rsidR="00007898" w:rsidRPr="00B43B00" w:rsidRDefault="00007898" w:rsidP="00863C87">
      <w:pPr>
        <w:pStyle w:val="ListParagraph"/>
        <w:numPr>
          <w:ilvl w:val="0"/>
          <w:numId w:val="36"/>
        </w:numPr>
        <w:spacing w:after="200" w:line="276" w:lineRule="auto"/>
        <w:ind w:left="709" w:hanging="349"/>
        <w:rPr>
          <w:lang w:val="es-ES"/>
        </w:rPr>
      </w:pPr>
      <w:r w:rsidRPr="00540888">
        <w:rPr>
          <w:lang w:val="en-US"/>
        </w:rPr>
        <w:lastRenderedPageBreak/>
        <w:t xml:space="preserve">Project for strengthening assets, market and rural development policies in the northern highlands (Sierra Norte) – IFAD, December 2007. </w:t>
      </w:r>
      <w:r w:rsidRPr="00B43B00">
        <w:rPr>
          <w:lang w:val="es-ES"/>
        </w:rPr>
        <w:t>P 14.</w:t>
      </w:r>
    </w:p>
    <w:p w14:paraId="418C1569" w14:textId="77777777" w:rsidR="00007898" w:rsidRPr="00B43B00" w:rsidRDefault="00007898" w:rsidP="00863C87">
      <w:pPr>
        <w:pStyle w:val="ListParagraph"/>
        <w:numPr>
          <w:ilvl w:val="0"/>
          <w:numId w:val="36"/>
        </w:numPr>
        <w:spacing w:after="200" w:line="276" w:lineRule="auto"/>
        <w:ind w:left="709" w:hanging="349"/>
        <w:rPr>
          <w:lang w:val="es-ES"/>
        </w:rPr>
      </w:pPr>
      <w:r w:rsidRPr="00B43B00">
        <w:rPr>
          <w:lang w:val="es-ES"/>
        </w:rPr>
        <w:t>Project Implementation Report (PIR) Julio 2012 – Junio de 2013.</w:t>
      </w:r>
    </w:p>
    <w:p w14:paraId="361E3D81" w14:textId="77777777" w:rsidR="00007898" w:rsidRPr="00B43B00" w:rsidRDefault="00007898" w:rsidP="00863C87">
      <w:pPr>
        <w:pStyle w:val="ListParagraph"/>
        <w:numPr>
          <w:ilvl w:val="0"/>
          <w:numId w:val="36"/>
        </w:numPr>
        <w:spacing w:after="200" w:line="276" w:lineRule="auto"/>
        <w:ind w:left="709" w:hanging="349"/>
        <w:rPr>
          <w:lang w:val="es-ES"/>
        </w:rPr>
      </w:pPr>
      <w:r w:rsidRPr="00B43B00">
        <w:rPr>
          <w:lang w:val="es-ES"/>
        </w:rPr>
        <w:t>Project Implementation Report (PIR) Julio 2013 – Junio de 2014.</w:t>
      </w:r>
    </w:p>
    <w:p w14:paraId="412A47F8" w14:textId="77777777" w:rsidR="00007898" w:rsidRDefault="00007898" w:rsidP="00863C87">
      <w:pPr>
        <w:pStyle w:val="ListParagraph"/>
        <w:numPr>
          <w:ilvl w:val="0"/>
          <w:numId w:val="36"/>
        </w:numPr>
        <w:spacing w:after="200" w:line="276" w:lineRule="auto"/>
        <w:ind w:left="709" w:hanging="349"/>
        <w:jc w:val="both"/>
        <w:rPr>
          <w:lang w:val="es-ES"/>
        </w:rPr>
      </w:pPr>
      <w:r w:rsidRPr="00B43B00">
        <w:rPr>
          <w:lang w:val="es-ES"/>
        </w:rPr>
        <w:t>Propuesta de actualización del diseño del proyecto “Manejo sostenible de Áreas Protegidas y bosques de Sierra Norte del Perú”. Robert Hofstede. Diciembre 11 de 2013. p 37</w:t>
      </w:r>
    </w:p>
    <w:p w14:paraId="0E17C139" w14:textId="77777777" w:rsidR="00007898" w:rsidRDefault="00007898" w:rsidP="00863C87">
      <w:pPr>
        <w:pStyle w:val="ListParagraph"/>
        <w:numPr>
          <w:ilvl w:val="0"/>
          <w:numId w:val="36"/>
        </w:numPr>
        <w:spacing w:after="200" w:line="276" w:lineRule="auto"/>
        <w:ind w:left="709" w:hanging="349"/>
        <w:jc w:val="both"/>
        <w:rPr>
          <w:lang w:val="es-ES"/>
        </w:rPr>
      </w:pPr>
      <w:r>
        <w:rPr>
          <w:lang w:val="es-ES"/>
        </w:rPr>
        <w:t xml:space="preserve">Informe de Evaluación de Medio Término Proyecto GEF, María Alejandra Chaux </w:t>
      </w:r>
      <w:r w:rsidRPr="001973B4">
        <w:rPr>
          <w:lang w:val="es-ES"/>
        </w:rPr>
        <w:t>Echeverri</w:t>
      </w:r>
    </w:p>
    <w:p w14:paraId="405C702A" w14:textId="77777777" w:rsidR="005A4477" w:rsidRDefault="005A4477" w:rsidP="00863C87">
      <w:pPr>
        <w:pStyle w:val="ListParagraph"/>
        <w:numPr>
          <w:ilvl w:val="0"/>
          <w:numId w:val="36"/>
        </w:numPr>
        <w:spacing w:after="200" w:line="276" w:lineRule="auto"/>
        <w:ind w:left="709" w:hanging="349"/>
        <w:jc w:val="both"/>
        <w:rPr>
          <w:lang w:val="es-ES"/>
        </w:rPr>
      </w:pPr>
      <w:r>
        <w:rPr>
          <w:lang w:val="es-ES"/>
        </w:rPr>
        <w:t xml:space="preserve">Informe de actividades del proyecto Inkañaris del 2016. </w:t>
      </w:r>
      <w:r w:rsidR="00947B27">
        <w:rPr>
          <w:lang w:val="es-ES"/>
        </w:rPr>
        <w:t>PROFONANPE.</w:t>
      </w:r>
    </w:p>
    <w:p w14:paraId="3547C789" w14:textId="77777777" w:rsidR="00B2476C" w:rsidRPr="009A3070" w:rsidRDefault="009A3070" w:rsidP="009A3070">
      <w:pPr>
        <w:pStyle w:val="ListParagraph"/>
        <w:numPr>
          <w:ilvl w:val="0"/>
          <w:numId w:val="36"/>
        </w:numPr>
        <w:spacing w:after="200" w:line="276" w:lineRule="auto"/>
        <w:ind w:left="709" w:hanging="349"/>
        <w:jc w:val="both"/>
        <w:rPr>
          <w:lang w:val="es-ES"/>
        </w:rPr>
      </w:pPr>
      <w:r w:rsidRPr="009A3070">
        <w:rPr>
          <w:rFonts w:ascii="Arial" w:hAnsi="Arial" w:cs="Arial"/>
          <w:sz w:val="21"/>
          <w:szCs w:val="21"/>
        </w:rPr>
        <w:t>“Sustento de cumplimiento de objetivos y resultados a través del análisis de sus indicadores del proyecto Manejo Sostenible de Áreas Protegidas y Bosques de la Sierra Norte del Perú”. Consultora: Claudia Vega.</w:t>
      </w:r>
      <w:r>
        <w:rPr>
          <w:rFonts w:ascii="Arial" w:hAnsi="Arial" w:cs="Arial"/>
          <w:sz w:val="21"/>
          <w:szCs w:val="21"/>
        </w:rPr>
        <w:t xml:space="preserve"> PROFONANPE.</w:t>
      </w:r>
    </w:p>
    <w:p w14:paraId="6F5209F7" w14:textId="77777777" w:rsidR="003C3D9B" w:rsidRDefault="003C3D9B" w:rsidP="003C3D9B">
      <w:pPr>
        <w:pStyle w:val="ListParagraph"/>
        <w:ind w:left="1080"/>
        <w:rPr>
          <w:b/>
          <w:sz w:val="20"/>
          <w:szCs w:val="20"/>
          <w:u w:val="single"/>
        </w:rPr>
      </w:pPr>
    </w:p>
    <w:p w14:paraId="036B25B1" w14:textId="39553993" w:rsidR="003C3D9B" w:rsidRPr="003C3D9B" w:rsidRDefault="003C3D9B" w:rsidP="003C3D9B">
      <w:pPr>
        <w:pStyle w:val="ListParagraph"/>
        <w:ind w:left="1080"/>
        <w:jc w:val="center"/>
        <w:rPr>
          <w:b/>
          <w:sz w:val="20"/>
          <w:szCs w:val="20"/>
          <w:u w:val="single"/>
        </w:rPr>
      </w:pPr>
      <w:r w:rsidRPr="003C3D9B">
        <w:rPr>
          <w:b/>
          <w:sz w:val="20"/>
          <w:szCs w:val="20"/>
          <w:u w:val="single"/>
        </w:rPr>
        <w:t>LISTA DE PRODUCTOS DE CONOCIMIENTO Y DIRECCIONES ELECTRÓNICAS</w:t>
      </w:r>
    </w:p>
    <w:p w14:paraId="4091ADEC" w14:textId="026650A6" w:rsidR="003C3D9B" w:rsidRPr="003C3D9B" w:rsidRDefault="003C3D9B" w:rsidP="003C3D9B">
      <w:pPr>
        <w:pStyle w:val="ListParagraph"/>
        <w:ind w:left="1080"/>
        <w:jc w:val="center"/>
        <w:rPr>
          <w:b/>
        </w:rPr>
      </w:pPr>
      <w:r w:rsidRPr="003C3D9B">
        <w:rPr>
          <w:b/>
        </w:rPr>
        <w:t>DIRECCIONES ELECTRONICAS BIBLIOGRAFIA</w:t>
      </w:r>
    </w:p>
    <w:p w14:paraId="2FCA2089" w14:textId="77777777" w:rsidR="003C3D9B" w:rsidRDefault="001C6638" w:rsidP="003C3D9B">
      <w:pPr>
        <w:pStyle w:val="ListParagraph"/>
        <w:numPr>
          <w:ilvl w:val="0"/>
          <w:numId w:val="36"/>
        </w:numPr>
      </w:pPr>
      <w:hyperlink r:id="rId12" w:history="1">
        <w:r w:rsidR="003C3D9B" w:rsidRPr="002F3770">
          <w:rPr>
            <w:rStyle w:val="Hyperlink"/>
          </w:rPr>
          <w:t>http://ecodes.org/documentos/Manual_Basico_SGS_11.2006.pdf</w:t>
        </w:r>
      </w:hyperlink>
      <w:r w:rsidR="003C3D9B">
        <w:t xml:space="preserve">  : Gestión Sostenible</w:t>
      </w:r>
    </w:p>
    <w:p w14:paraId="784EED86" w14:textId="77777777" w:rsidR="003C3D9B" w:rsidRDefault="001C6638" w:rsidP="003C3D9B">
      <w:pPr>
        <w:pStyle w:val="ListParagraph"/>
        <w:numPr>
          <w:ilvl w:val="0"/>
          <w:numId w:val="36"/>
        </w:numPr>
      </w:pPr>
      <w:hyperlink r:id="rId13" w:history="1">
        <w:r w:rsidR="003C3D9B" w:rsidRPr="002F3770">
          <w:rPr>
            <w:rStyle w:val="Hyperlink"/>
          </w:rPr>
          <w:t>http://bibliotecavirtual.minam.gob.pe/biam/bitstream/handle/minam/1485/BIV01266.pdf?sequence=1</w:t>
        </w:r>
      </w:hyperlink>
      <w:r w:rsidR="003C3D9B">
        <w:t xml:space="preserve"> : Sistema de AP de Cajamarca.</w:t>
      </w:r>
    </w:p>
    <w:p w14:paraId="06FB3202" w14:textId="77777777" w:rsidR="003C3D9B" w:rsidRDefault="001C6638" w:rsidP="003C3D9B">
      <w:pPr>
        <w:pStyle w:val="ListParagraph"/>
        <w:numPr>
          <w:ilvl w:val="0"/>
          <w:numId w:val="36"/>
        </w:numPr>
      </w:pPr>
      <w:hyperlink r:id="rId14" w:history="1">
        <w:r w:rsidR="003C3D9B" w:rsidRPr="002F3770">
          <w:rPr>
            <w:rStyle w:val="Hyperlink"/>
          </w:rPr>
          <w:t>file:///C:/Users/Rosario/Documents/documentos/Downloads/256.pdf</w:t>
        </w:r>
      </w:hyperlink>
      <w:r w:rsidR="003C3D9B">
        <w:t xml:space="preserve"> : Área de conservación regional y municipal</w:t>
      </w:r>
    </w:p>
    <w:p w14:paraId="6DBA21A8" w14:textId="77777777" w:rsidR="003C3D9B" w:rsidRDefault="001C6638" w:rsidP="003C3D9B">
      <w:pPr>
        <w:pStyle w:val="ListParagraph"/>
        <w:numPr>
          <w:ilvl w:val="0"/>
          <w:numId w:val="36"/>
        </w:numPr>
      </w:pPr>
      <w:hyperlink r:id="rId15" w:history="1">
        <w:r w:rsidR="003C3D9B" w:rsidRPr="002F3770">
          <w:rPr>
            <w:rStyle w:val="Hyperlink"/>
          </w:rPr>
          <w:t>http://www.sernanp.gob.pe/ques-es-un-anp</w:t>
        </w:r>
      </w:hyperlink>
      <w:r w:rsidR="003C3D9B">
        <w:t xml:space="preserve"> : SERNANP</w:t>
      </w:r>
    </w:p>
    <w:p w14:paraId="18AA2D4F" w14:textId="77777777" w:rsidR="003C3D9B" w:rsidRDefault="001C6638" w:rsidP="003C3D9B">
      <w:pPr>
        <w:pStyle w:val="ListParagraph"/>
        <w:numPr>
          <w:ilvl w:val="0"/>
          <w:numId w:val="36"/>
        </w:numPr>
      </w:pPr>
      <w:hyperlink r:id="rId16" w:history="1">
        <w:r w:rsidR="003C3D9B" w:rsidRPr="002F3770">
          <w:rPr>
            <w:rStyle w:val="Hyperlink"/>
          </w:rPr>
          <w:t>http://www.profonanpe.org.pe/index.php/proyectos-y-programas</w:t>
        </w:r>
      </w:hyperlink>
      <w:r w:rsidR="003C3D9B">
        <w:t xml:space="preserve"> : Programas y proyectos de PROFONANPE</w:t>
      </w:r>
    </w:p>
    <w:p w14:paraId="5398EC2A" w14:textId="77777777" w:rsidR="003C3D9B" w:rsidRPr="003C3D9B" w:rsidRDefault="001C6638" w:rsidP="003C3D9B">
      <w:pPr>
        <w:pStyle w:val="ListParagraph"/>
        <w:numPr>
          <w:ilvl w:val="0"/>
          <w:numId w:val="36"/>
        </w:numPr>
        <w:rPr>
          <w:lang w:val="fr-FR"/>
        </w:rPr>
      </w:pPr>
      <w:hyperlink r:id="rId17" w:history="1">
        <w:r w:rsidR="003C3D9B" w:rsidRPr="003C3D9B">
          <w:rPr>
            <w:rStyle w:val="Hyperlink"/>
            <w:lang w:val="fr-FR"/>
          </w:rPr>
          <w:t>https://www.thegef.org/sites/default/files/events/5._Desarrollo_de_Capacidades_-Capacity_Development_Honduras_ECW-2013_0_0.pdf</w:t>
        </w:r>
      </w:hyperlink>
      <w:r w:rsidR="003C3D9B" w:rsidRPr="003C3D9B">
        <w:rPr>
          <w:lang w:val="fr-FR"/>
        </w:rPr>
        <w:t xml:space="preserve">  : Directrices FMAM</w:t>
      </w:r>
    </w:p>
    <w:p w14:paraId="2CA8F780" w14:textId="77777777" w:rsidR="003C3D9B" w:rsidRPr="00E122A5" w:rsidRDefault="003C3D9B" w:rsidP="003C3D9B">
      <w:pPr>
        <w:pStyle w:val="FootnoteText"/>
        <w:numPr>
          <w:ilvl w:val="0"/>
          <w:numId w:val="36"/>
        </w:numPr>
        <w:rPr>
          <w:sz w:val="22"/>
          <w:szCs w:val="22"/>
        </w:rPr>
      </w:pPr>
      <w:r w:rsidRPr="00E122A5">
        <w:rPr>
          <w:rStyle w:val="FootnoteReference"/>
          <w:rFonts w:ascii="Arial" w:hAnsi="Arial"/>
          <w:sz w:val="22"/>
          <w:szCs w:val="22"/>
        </w:rPr>
        <w:footnoteRef/>
      </w:r>
      <w:r w:rsidRPr="00E122A5">
        <w:rPr>
          <w:rFonts w:ascii="Arial" w:hAnsi="Arial"/>
          <w:sz w:val="22"/>
          <w:szCs w:val="22"/>
        </w:rPr>
        <w:t xml:space="preserve"> </w:t>
      </w:r>
      <w:hyperlink r:id="rId18" w:history="1">
        <w:r w:rsidRPr="00E122A5">
          <w:rPr>
            <w:rStyle w:val="Hyperlink"/>
            <w:rFonts w:ascii="Arial" w:hAnsi="Arial"/>
            <w:sz w:val="22"/>
            <w:szCs w:val="22"/>
          </w:rPr>
          <w:t>http://www.thegef.org/gef/Evaluation%20Policy%202010</w:t>
        </w:r>
      </w:hyperlink>
      <w:r w:rsidRPr="00E122A5">
        <w:rPr>
          <w:sz w:val="22"/>
          <w:szCs w:val="22"/>
        </w:rPr>
        <w:t xml:space="preserve"> : Evaluación FMAM</w:t>
      </w:r>
    </w:p>
    <w:p w14:paraId="4F816BCF" w14:textId="77777777" w:rsidR="003C3D9B" w:rsidRDefault="003C3D9B" w:rsidP="003C3D9B">
      <w:pPr>
        <w:pStyle w:val="FootnoteText"/>
        <w:numPr>
          <w:ilvl w:val="0"/>
          <w:numId w:val="36"/>
        </w:numPr>
        <w:rPr>
          <w:sz w:val="22"/>
          <w:szCs w:val="22"/>
        </w:rPr>
      </w:pPr>
      <w:r w:rsidRPr="00BF2659">
        <w:rPr>
          <w:rStyle w:val="FootnoteReference"/>
          <w:rFonts w:ascii="Arial" w:hAnsi="Arial"/>
          <w:sz w:val="16"/>
          <w:szCs w:val="16"/>
        </w:rPr>
        <w:footnoteRef/>
      </w:r>
      <w:r w:rsidRPr="00E122A5">
        <w:rPr>
          <w:rFonts w:ascii="Arial" w:hAnsi="Arial"/>
          <w:sz w:val="16"/>
          <w:szCs w:val="16"/>
        </w:rPr>
        <w:t xml:space="preserve"> </w:t>
      </w:r>
      <w:hyperlink r:id="rId19" w:history="1">
        <w:r w:rsidRPr="00E122A5">
          <w:rPr>
            <w:rStyle w:val="Hyperlink"/>
            <w:rFonts w:ascii="Arial" w:hAnsi="Arial"/>
            <w:sz w:val="22"/>
            <w:szCs w:val="22"/>
          </w:rPr>
          <w:t>http://www.ifad.org/evaluation/process_methodology/doc/manual.pdf</w:t>
        </w:r>
      </w:hyperlink>
      <w:r w:rsidRPr="00E122A5">
        <w:rPr>
          <w:sz w:val="22"/>
          <w:szCs w:val="22"/>
        </w:rPr>
        <w:t xml:space="preserve"> : </w:t>
      </w:r>
    </w:p>
    <w:p w14:paraId="4E40AE70" w14:textId="77777777" w:rsidR="003C3D9B" w:rsidRDefault="001C6638" w:rsidP="003C3D9B">
      <w:pPr>
        <w:pStyle w:val="FootnoteText"/>
        <w:numPr>
          <w:ilvl w:val="0"/>
          <w:numId w:val="36"/>
        </w:numPr>
        <w:rPr>
          <w:sz w:val="22"/>
          <w:szCs w:val="22"/>
        </w:rPr>
      </w:pPr>
      <w:hyperlink r:id="rId20" w:history="1">
        <w:r w:rsidR="003C3D9B" w:rsidRPr="00F57453">
          <w:rPr>
            <w:rStyle w:val="Hyperlink"/>
            <w:sz w:val="22"/>
            <w:szCs w:val="22"/>
          </w:rPr>
          <w:t>https://www.cbd.int/development/doc/cbd-guide-des-bonnes-pratiques-forests-web-es.pdf</w:t>
        </w:r>
      </w:hyperlink>
      <w:r w:rsidR="003C3D9B">
        <w:rPr>
          <w:rStyle w:val="Hyperlink"/>
          <w:sz w:val="22"/>
          <w:szCs w:val="22"/>
        </w:rPr>
        <w:t xml:space="preserve"> </w:t>
      </w:r>
      <w:r w:rsidR="003C3D9B">
        <w:rPr>
          <w:sz w:val="22"/>
          <w:szCs w:val="22"/>
        </w:rPr>
        <w:t>manejo sostenible del bosque.</w:t>
      </w:r>
    </w:p>
    <w:p w14:paraId="5E6EC1DE" w14:textId="77777777" w:rsidR="003C3D9B" w:rsidRDefault="001C6638" w:rsidP="003C3D9B">
      <w:pPr>
        <w:pStyle w:val="FootnoteText"/>
        <w:numPr>
          <w:ilvl w:val="0"/>
          <w:numId w:val="36"/>
        </w:numPr>
        <w:rPr>
          <w:rFonts w:ascii="Arial" w:hAnsi="Arial" w:cs="Arial"/>
          <w:color w:val="0E7744"/>
          <w:shd w:val="clear" w:color="auto" w:fill="FFFFFF"/>
        </w:rPr>
      </w:pPr>
      <w:hyperlink r:id="rId21" w:history="1">
        <w:r w:rsidR="003C3D9B" w:rsidRPr="00B72881">
          <w:rPr>
            <w:rStyle w:val="Hyperlink"/>
            <w:rFonts w:ascii="Arial" w:hAnsi="Arial" w:cs="Arial"/>
            <w:shd w:val="clear" w:color="auto" w:fill="FFFFFF"/>
          </w:rPr>
          <w:t>http://www.rootchange.org/about_us/resources/publications/DemistificandolaTeoriadeCambio.pdf</w:t>
        </w:r>
      </w:hyperlink>
      <w:r w:rsidR="003C3D9B">
        <w:rPr>
          <w:rFonts w:ascii="Arial" w:hAnsi="Arial" w:cs="Arial"/>
          <w:color w:val="0E7744"/>
          <w:shd w:val="clear" w:color="auto" w:fill="FFFFFF"/>
        </w:rPr>
        <w:t xml:space="preserve"> Teoría del cambio</w:t>
      </w:r>
    </w:p>
    <w:p w14:paraId="3F5ED2B3" w14:textId="77777777" w:rsidR="003C3D9B" w:rsidRDefault="001C6638" w:rsidP="003C3D9B">
      <w:pPr>
        <w:pStyle w:val="FootnoteText"/>
        <w:numPr>
          <w:ilvl w:val="0"/>
          <w:numId w:val="36"/>
        </w:numPr>
        <w:rPr>
          <w:rFonts w:ascii="Arial" w:hAnsi="Arial" w:cs="Arial"/>
          <w:color w:val="0E7744"/>
          <w:shd w:val="clear" w:color="auto" w:fill="FFFFFF"/>
        </w:rPr>
      </w:pPr>
      <w:hyperlink r:id="rId22" w:history="1">
        <w:r w:rsidR="003C3D9B" w:rsidRPr="00B72881">
          <w:rPr>
            <w:rStyle w:val="Hyperlink"/>
            <w:rFonts w:ascii="Arial" w:hAnsi="Arial" w:cs="Arial"/>
            <w:shd w:val="clear" w:color="auto" w:fill="FFFFFF"/>
          </w:rPr>
          <w:t>https://www.unicef-irc.org/publications/pdf/Brief%202%20Theory%20of%20Change_ES.pdf</w:t>
        </w:r>
      </w:hyperlink>
      <w:r w:rsidR="003C3D9B">
        <w:rPr>
          <w:rFonts w:ascii="Arial" w:hAnsi="Arial" w:cs="Arial"/>
          <w:color w:val="0E7744"/>
          <w:shd w:val="clear" w:color="auto" w:fill="FFFFFF"/>
        </w:rPr>
        <w:t xml:space="preserve"> Teoría del cambio</w:t>
      </w:r>
    </w:p>
    <w:p w14:paraId="4A634DED" w14:textId="77777777" w:rsidR="003C3D9B" w:rsidRDefault="001C6638" w:rsidP="003C3D9B">
      <w:pPr>
        <w:pStyle w:val="FootnoteText"/>
        <w:numPr>
          <w:ilvl w:val="0"/>
          <w:numId w:val="36"/>
        </w:numPr>
        <w:rPr>
          <w:rFonts w:ascii="Arial" w:hAnsi="Arial" w:cs="Arial"/>
          <w:color w:val="0E7744"/>
          <w:shd w:val="clear" w:color="auto" w:fill="FFFFFF"/>
        </w:rPr>
      </w:pPr>
      <w:hyperlink r:id="rId23" w:history="1">
        <w:r w:rsidR="003C3D9B" w:rsidRPr="00B72881">
          <w:rPr>
            <w:rStyle w:val="Hyperlink"/>
            <w:rFonts w:ascii="Arial" w:hAnsi="Arial" w:cs="Arial"/>
            <w:shd w:val="clear" w:color="auto" w:fill="FFFFFF"/>
          </w:rPr>
          <w:t>http://www.mercadosdemedioambiente.com/actualidad/la-importancia-de-la-biodiversidad-agr-cola/</w:t>
        </w:r>
      </w:hyperlink>
      <w:r w:rsidR="003C3D9B">
        <w:rPr>
          <w:rFonts w:ascii="Arial" w:hAnsi="Arial" w:cs="Arial"/>
          <w:color w:val="0E7744"/>
          <w:shd w:val="clear" w:color="auto" w:fill="FFFFFF"/>
        </w:rPr>
        <w:t xml:space="preserve"> Agro biodiversidad y mercados</w:t>
      </w:r>
    </w:p>
    <w:p w14:paraId="55DC75CA" w14:textId="77777777" w:rsidR="003C3D9B" w:rsidRDefault="001C6638" w:rsidP="003C3D9B">
      <w:pPr>
        <w:pStyle w:val="FootnoteText"/>
        <w:numPr>
          <w:ilvl w:val="0"/>
          <w:numId w:val="36"/>
        </w:numPr>
        <w:rPr>
          <w:rFonts w:ascii="Arial" w:hAnsi="Arial" w:cs="Arial"/>
          <w:color w:val="0E7744"/>
          <w:shd w:val="clear" w:color="auto" w:fill="FFFFFF"/>
        </w:rPr>
      </w:pPr>
      <w:hyperlink r:id="rId24" w:history="1">
        <w:r w:rsidR="003C3D9B" w:rsidRPr="00B72881">
          <w:rPr>
            <w:rStyle w:val="Hyperlink"/>
            <w:rFonts w:ascii="Arial" w:hAnsi="Arial" w:cs="Arial"/>
            <w:shd w:val="clear" w:color="auto" w:fill="FFFFFF"/>
          </w:rPr>
          <w:t>http://www.monografias.com/trabajos104/agrobiodiversidad-mercados-e-impactos-pequena-agricultura/agrobio</w:t>
        </w:r>
      </w:hyperlink>
      <w:r w:rsidR="003C3D9B">
        <w:rPr>
          <w:rFonts w:ascii="Arial" w:hAnsi="Arial" w:cs="Arial"/>
          <w:color w:val="0E7744"/>
          <w:shd w:val="clear" w:color="auto" w:fill="FFFFFF"/>
        </w:rPr>
        <w:t xml:space="preserve"> Agro biodiversidad y mercados</w:t>
      </w:r>
    </w:p>
    <w:p w14:paraId="56B8C90D" w14:textId="77777777" w:rsidR="003C3D9B" w:rsidRDefault="001C6638" w:rsidP="003C3D9B">
      <w:pPr>
        <w:pStyle w:val="FootnoteText"/>
        <w:numPr>
          <w:ilvl w:val="0"/>
          <w:numId w:val="36"/>
        </w:numPr>
        <w:rPr>
          <w:rFonts w:ascii="Arial" w:hAnsi="Arial" w:cs="Arial"/>
          <w:color w:val="0E7744"/>
          <w:shd w:val="clear" w:color="auto" w:fill="FFFFFF"/>
        </w:rPr>
      </w:pPr>
      <w:hyperlink r:id="rId25" w:history="1">
        <w:r w:rsidR="003C3D9B" w:rsidRPr="00B72881">
          <w:rPr>
            <w:rStyle w:val="Hyperlink"/>
            <w:rFonts w:ascii="Arial" w:hAnsi="Arial" w:cs="Arial"/>
            <w:shd w:val="clear" w:color="auto" w:fill="FFFFFF"/>
          </w:rPr>
          <w:t>https://issuu.com/agricultures/docs/vol30n1-biodiversidad</w:t>
        </w:r>
      </w:hyperlink>
      <w:r w:rsidR="003C3D9B">
        <w:rPr>
          <w:rFonts w:ascii="Arial" w:hAnsi="Arial" w:cs="Arial"/>
          <w:color w:val="0E7744"/>
          <w:shd w:val="clear" w:color="auto" w:fill="FFFFFF"/>
        </w:rPr>
        <w:t xml:space="preserve"> Biodiversidad y agricultura</w:t>
      </w:r>
    </w:p>
    <w:p w14:paraId="1F3C30D8" w14:textId="77777777" w:rsidR="003C3D9B" w:rsidRDefault="001C6638" w:rsidP="003C3D9B">
      <w:pPr>
        <w:pStyle w:val="FootnoteText"/>
        <w:numPr>
          <w:ilvl w:val="0"/>
          <w:numId w:val="36"/>
        </w:numPr>
        <w:rPr>
          <w:rFonts w:ascii="Arial" w:hAnsi="Arial" w:cs="Arial"/>
          <w:color w:val="0E7744"/>
          <w:shd w:val="clear" w:color="auto" w:fill="FFFFFF"/>
        </w:rPr>
      </w:pPr>
      <w:hyperlink r:id="rId26" w:history="1">
        <w:r w:rsidR="003C3D9B" w:rsidRPr="00B72881">
          <w:rPr>
            <w:rStyle w:val="Hyperlink"/>
            <w:rFonts w:ascii="Arial" w:hAnsi="Arial" w:cs="Arial"/>
            <w:shd w:val="clear" w:color="auto" w:fill="FFFFFF"/>
          </w:rPr>
          <w:t>http://publicaciones.sodepaz.org/images/uploads/documents/revista035/01_perdidabiodiversidad.pdf</w:t>
        </w:r>
      </w:hyperlink>
      <w:r w:rsidR="003C3D9B">
        <w:rPr>
          <w:rFonts w:ascii="Arial" w:hAnsi="Arial" w:cs="Arial"/>
          <w:color w:val="0E7744"/>
          <w:shd w:val="clear" w:color="auto" w:fill="FFFFFF"/>
        </w:rPr>
        <w:t xml:space="preserve"> Pérdida de biodiversidad en Agricultura – Causas.</w:t>
      </w:r>
    </w:p>
    <w:p w14:paraId="746588F1" w14:textId="77777777" w:rsidR="003C3D9B" w:rsidRDefault="001C6638" w:rsidP="003C3D9B">
      <w:pPr>
        <w:pStyle w:val="FootnoteText"/>
        <w:numPr>
          <w:ilvl w:val="0"/>
          <w:numId w:val="36"/>
        </w:numPr>
        <w:rPr>
          <w:rFonts w:ascii="Arial" w:hAnsi="Arial" w:cs="Arial"/>
          <w:color w:val="0E7744"/>
          <w:shd w:val="clear" w:color="auto" w:fill="FFFFFF"/>
        </w:rPr>
      </w:pPr>
      <w:hyperlink r:id="rId27" w:history="1">
        <w:r w:rsidR="003C3D9B" w:rsidRPr="00B72881">
          <w:rPr>
            <w:rStyle w:val="Hyperlink"/>
            <w:rFonts w:ascii="Arial" w:hAnsi="Arial" w:cs="Arial"/>
            <w:shd w:val="clear" w:color="auto" w:fill="FFFFFF"/>
          </w:rPr>
          <w:t>http://cmsdata.iucn.org/downloads/peru_es.pdf</w:t>
        </w:r>
      </w:hyperlink>
      <w:r w:rsidR="003C3D9B">
        <w:rPr>
          <w:rFonts w:ascii="Arial" w:hAnsi="Arial" w:cs="Arial"/>
          <w:color w:val="0E7744"/>
          <w:shd w:val="clear" w:color="auto" w:fill="FFFFFF"/>
        </w:rPr>
        <w:t xml:space="preserve"> Marcos regulatorios en ANP en Perú</w:t>
      </w:r>
    </w:p>
    <w:p w14:paraId="13F9B6B2" w14:textId="77777777" w:rsidR="003C3D9B" w:rsidRDefault="001C6638" w:rsidP="003C3D9B">
      <w:pPr>
        <w:pStyle w:val="FootnoteText"/>
        <w:numPr>
          <w:ilvl w:val="0"/>
          <w:numId w:val="36"/>
        </w:numPr>
        <w:rPr>
          <w:rFonts w:ascii="Arial" w:hAnsi="Arial" w:cs="Arial"/>
          <w:color w:val="0E7744"/>
          <w:shd w:val="clear" w:color="auto" w:fill="FFFFFF"/>
        </w:rPr>
      </w:pPr>
      <w:hyperlink r:id="rId28" w:history="1">
        <w:r w:rsidR="003C3D9B" w:rsidRPr="00B72881">
          <w:rPr>
            <w:rStyle w:val="Hyperlink"/>
            <w:rFonts w:ascii="Arial" w:hAnsi="Arial" w:cs="Arial"/>
            <w:shd w:val="clear" w:color="auto" w:fill="FFFFFF"/>
          </w:rPr>
          <w:t>http://www.zonasdeamortiguamiento.org/</w:t>
        </w:r>
      </w:hyperlink>
      <w:r w:rsidR="003C3D9B">
        <w:rPr>
          <w:rFonts w:ascii="Arial" w:hAnsi="Arial" w:cs="Arial"/>
          <w:color w:val="0E7744"/>
          <w:shd w:val="clear" w:color="auto" w:fill="FFFFFF"/>
        </w:rPr>
        <w:t xml:space="preserve"> Zonas de amortiguamiento en ANP</w:t>
      </w:r>
    </w:p>
    <w:p w14:paraId="366C744B" w14:textId="77777777" w:rsidR="001D4DAE" w:rsidRDefault="001D4DAE">
      <w:pPr>
        <w:spacing w:after="200" w:line="276" w:lineRule="auto"/>
        <w:rPr>
          <w:b/>
          <w:u w:val="single"/>
        </w:rPr>
      </w:pPr>
      <w:r>
        <w:rPr>
          <w:b/>
          <w:u w:val="single"/>
        </w:rPr>
        <w:br w:type="page"/>
      </w:r>
    </w:p>
    <w:p w14:paraId="01F323AE" w14:textId="66561DF1" w:rsidR="003C3D9B" w:rsidRDefault="003C3D9B" w:rsidP="003C3D9B">
      <w:pPr>
        <w:keepNext/>
        <w:spacing w:before="240" w:line="240" w:lineRule="auto"/>
        <w:jc w:val="center"/>
        <w:outlineLvl w:val="0"/>
        <w:rPr>
          <w:b/>
          <w:u w:val="single"/>
        </w:rPr>
      </w:pPr>
      <w:r w:rsidRPr="008E06BC">
        <w:rPr>
          <w:b/>
          <w:u w:val="single"/>
        </w:rPr>
        <w:lastRenderedPageBreak/>
        <w:t>ANEXO</w:t>
      </w:r>
      <w:r>
        <w:rPr>
          <w:b/>
          <w:u w:val="single"/>
        </w:rPr>
        <w:t xml:space="preserve"> 6</w:t>
      </w:r>
    </w:p>
    <w:p w14:paraId="67AC8840" w14:textId="77777777" w:rsidR="003C3D9B" w:rsidRDefault="003C3D9B" w:rsidP="003C3D9B">
      <w:pPr>
        <w:keepNext/>
        <w:spacing w:before="240" w:line="240" w:lineRule="auto"/>
        <w:jc w:val="center"/>
        <w:outlineLvl w:val="0"/>
        <w:rPr>
          <w:b/>
          <w:u w:val="single"/>
        </w:rPr>
      </w:pPr>
      <w:r>
        <w:rPr>
          <w:b/>
          <w:u w:val="single"/>
        </w:rPr>
        <w:t>HERRAMIENTAS PARA ENTREVISTAS</w:t>
      </w:r>
    </w:p>
    <w:p w14:paraId="60F3E860" w14:textId="77777777" w:rsidR="003C3D9B" w:rsidRDefault="003C3D9B" w:rsidP="003C3D9B">
      <w:pPr>
        <w:jc w:val="center"/>
        <w:rPr>
          <w:b/>
          <w:u w:val="single"/>
        </w:rPr>
      </w:pPr>
      <w:r w:rsidRPr="00292486">
        <w:rPr>
          <w:b/>
          <w:u w:val="single"/>
        </w:rPr>
        <w:t>PREGUNTAS PARA REPRESENTANTES DE PROFONANPE</w:t>
      </w:r>
    </w:p>
    <w:p w14:paraId="082695A7" w14:textId="77777777" w:rsidR="003C3D9B" w:rsidRPr="00292486" w:rsidRDefault="003C3D9B" w:rsidP="003C3D9B">
      <w:pPr>
        <w:pStyle w:val="ListParagraph"/>
        <w:numPr>
          <w:ilvl w:val="0"/>
          <w:numId w:val="41"/>
        </w:numPr>
        <w:spacing w:after="200" w:line="276" w:lineRule="auto"/>
        <w:jc w:val="both"/>
        <w:rPr>
          <w:rFonts w:ascii="Calibri" w:hAnsi="Calibri"/>
        </w:rPr>
      </w:pPr>
      <w:r w:rsidRPr="00292486">
        <w:rPr>
          <w:rFonts w:ascii="Calibri" w:hAnsi="Calibri"/>
        </w:rPr>
        <w:t>Nivel de cumplimiento de aportes por parte del Gobierno del Perú y otros actores.</w:t>
      </w:r>
    </w:p>
    <w:p w14:paraId="4B47D4ED" w14:textId="77777777" w:rsidR="003C3D9B" w:rsidRPr="00292486" w:rsidRDefault="003C3D9B" w:rsidP="003C3D9B">
      <w:pPr>
        <w:pStyle w:val="ListParagraph"/>
        <w:numPr>
          <w:ilvl w:val="0"/>
          <w:numId w:val="41"/>
        </w:numPr>
        <w:spacing w:after="200" w:line="276" w:lineRule="auto"/>
        <w:jc w:val="both"/>
        <w:rPr>
          <w:rFonts w:ascii="Calibri" w:hAnsi="Calibri"/>
        </w:rPr>
      </w:pPr>
      <w:r w:rsidRPr="00292486">
        <w:rPr>
          <w:rFonts w:ascii="Calibri" w:hAnsi="Calibri"/>
        </w:rPr>
        <w:t>¿Cuáles fueron los eventos externos con mayor incidencia en el retraso del inicio del proyecto</w:t>
      </w:r>
      <w:r>
        <w:rPr>
          <w:rFonts w:ascii="Calibri" w:hAnsi="Calibri"/>
        </w:rPr>
        <w:t xml:space="preserve"> y durante su ejecución</w:t>
      </w:r>
      <w:r w:rsidRPr="00292486">
        <w:rPr>
          <w:rFonts w:ascii="Calibri" w:hAnsi="Calibri"/>
        </w:rPr>
        <w:t>?</w:t>
      </w:r>
    </w:p>
    <w:p w14:paraId="1DC056DA" w14:textId="77777777" w:rsidR="003C3D9B" w:rsidRPr="00292486" w:rsidRDefault="003C3D9B" w:rsidP="003C3D9B">
      <w:pPr>
        <w:pStyle w:val="ListParagraph"/>
        <w:numPr>
          <w:ilvl w:val="0"/>
          <w:numId w:val="41"/>
        </w:numPr>
        <w:spacing w:after="200" w:line="276" w:lineRule="auto"/>
        <w:jc w:val="both"/>
        <w:rPr>
          <w:rFonts w:ascii="Calibri" w:hAnsi="Calibri"/>
        </w:rPr>
      </w:pPr>
      <w:r>
        <w:rPr>
          <w:rFonts w:ascii="Calibri" w:hAnsi="Calibri"/>
        </w:rPr>
        <w:t>¿</w:t>
      </w:r>
      <w:r w:rsidRPr="00292486">
        <w:rPr>
          <w:rFonts w:ascii="Calibri" w:hAnsi="Calibri"/>
        </w:rPr>
        <w:t>Qué circunstancias no permitieron apalancar recursos del sector privado para capitalizar el fondo de conservación?</w:t>
      </w:r>
    </w:p>
    <w:p w14:paraId="76D098FF" w14:textId="77777777" w:rsidR="003C3D9B" w:rsidRPr="00292486" w:rsidRDefault="003C3D9B" w:rsidP="003C3D9B">
      <w:pPr>
        <w:pStyle w:val="ListParagraph"/>
        <w:numPr>
          <w:ilvl w:val="0"/>
          <w:numId w:val="41"/>
        </w:numPr>
        <w:spacing w:after="200" w:line="276" w:lineRule="auto"/>
        <w:jc w:val="both"/>
        <w:rPr>
          <w:rFonts w:ascii="Calibri" w:hAnsi="Calibri"/>
        </w:rPr>
      </w:pPr>
      <w:r w:rsidRPr="00292486">
        <w:rPr>
          <w:rFonts w:ascii="Calibri" w:hAnsi="Calibri"/>
        </w:rPr>
        <w:t xml:space="preserve"> </w:t>
      </w:r>
      <w:r>
        <w:rPr>
          <w:rFonts w:ascii="Calibri" w:hAnsi="Calibri"/>
        </w:rPr>
        <w:t>¿</w:t>
      </w:r>
      <w:r w:rsidRPr="00292486">
        <w:rPr>
          <w:rFonts w:ascii="Calibri" w:hAnsi="Calibri"/>
        </w:rPr>
        <w:t>Qué contratiempos retrasaron la ejecución del Proyecto, desde la gestión y administración del mismo?</w:t>
      </w:r>
    </w:p>
    <w:p w14:paraId="3B8A6A7E" w14:textId="77777777" w:rsidR="003C3D9B" w:rsidRPr="00292486" w:rsidRDefault="003C3D9B" w:rsidP="003C3D9B">
      <w:pPr>
        <w:pStyle w:val="ListParagraph"/>
        <w:numPr>
          <w:ilvl w:val="0"/>
          <w:numId w:val="41"/>
        </w:numPr>
        <w:spacing w:after="200" w:line="276" w:lineRule="auto"/>
        <w:jc w:val="both"/>
        <w:rPr>
          <w:rFonts w:ascii="Calibri" w:hAnsi="Calibri"/>
        </w:rPr>
      </w:pPr>
      <w:r>
        <w:rPr>
          <w:rFonts w:ascii="Calibri" w:hAnsi="Calibri"/>
        </w:rPr>
        <w:t>¿Cómo se realizaron las acciones de seguimiento al Proyecto? Acceso a los informes.</w:t>
      </w:r>
    </w:p>
    <w:p w14:paraId="4824475A" w14:textId="77777777" w:rsidR="003C3D9B" w:rsidRPr="00292486" w:rsidRDefault="003C3D9B" w:rsidP="003C3D9B">
      <w:pPr>
        <w:pStyle w:val="ListParagraph"/>
        <w:numPr>
          <w:ilvl w:val="0"/>
          <w:numId w:val="41"/>
        </w:numPr>
        <w:spacing w:after="200" w:line="276" w:lineRule="auto"/>
        <w:jc w:val="both"/>
        <w:rPr>
          <w:rFonts w:ascii="Calibri" w:hAnsi="Calibri"/>
        </w:rPr>
      </w:pPr>
      <w:r>
        <w:rPr>
          <w:rFonts w:ascii="Calibri" w:hAnsi="Calibri"/>
        </w:rPr>
        <w:t>¿Qué m</w:t>
      </w:r>
      <w:r w:rsidRPr="00292486">
        <w:rPr>
          <w:rFonts w:ascii="Calibri" w:hAnsi="Calibri"/>
        </w:rPr>
        <w:t xml:space="preserve">edidas se implementaron para contar con información de los indicadores del proyecto que </w:t>
      </w:r>
      <w:r>
        <w:rPr>
          <w:rFonts w:ascii="Calibri" w:hAnsi="Calibri"/>
        </w:rPr>
        <w:t>permitan determinar los logros del mismo?</w:t>
      </w:r>
    </w:p>
    <w:p w14:paraId="32D230E5" w14:textId="77777777" w:rsidR="003C3D9B" w:rsidRPr="00292486" w:rsidRDefault="003C3D9B" w:rsidP="003C3D9B">
      <w:pPr>
        <w:pStyle w:val="ListParagraph"/>
        <w:numPr>
          <w:ilvl w:val="0"/>
          <w:numId w:val="41"/>
        </w:numPr>
        <w:spacing w:after="200" w:line="276" w:lineRule="auto"/>
        <w:jc w:val="both"/>
        <w:rPr>
          <w:rFonts w:ascii="Calibri" w:hAnsi="Calibri"/>
        </w:rPr>
      </w:pPr>
      <w:r>
        <w:rPr>
          <w:rFonts w:ascii="Calibri" w:hAnsi="Calibri"/>
        </w:rPr>
        <w:t>¿</w:t>
      </w:r>
      <w:r w:rsidRPr="00292486">
        <w:rPr>
          <w:rFonts w:ascii="Calibri" w:hAnsi="Calibri"/>
        </w:rPr>
        <w:t xml:space="preserve">Qué medidas </w:t>
      </w:r>
      <w:r>
        <w:rPr>
          <w:rFonts w:ascii="Calibri" w:hAnsi="Calibri"/>
        </w:rPr>
        <w:t>se tomaron para superar los vací</w:t>
      </w:r>
      <w:r w:rsidRPr="00292486">
        <w:rPr>
          <w:rFonts w:ascii="Calibri" w:hAnsi="Calibri"/>
        </w:rPr>
        <w:t>os de información identificados en la EI?</w:t>
      </w:r>
    </w:p>
    <w:p w14:paraId="44AA9BEE" w14:textId="77777777" w:rsidR="003C3D9B" w:rsidRPr="00292486" w:rsidRDefault="003C3D9B" w:rsidP="003C3D9B">
      <w:pPr>
        <w:pStyle w:val="ListParagraph"/>
        <w:numPr>
          <w:ilvl w:val="0"/>
          <w:numId w:val="41"/>
        </w:numPr>
        <w:spacing w:after="200" w:line="276" w:lineRule="auto"/>
        <w:jc w:val="both"/>
        <w:rPr>
          <w:rFonts w:ascii="Calibri" w:hAnsi="Calibri"/>
        </w:rPr>
      </w:pPr>
      <w:r>
        <w:rPr>
          <w:rFonts w:ascii="Calibri" w:hAnsi="Calibri"/>
        </w:rPr>
        <w:t>¿Cuál es su percepción sobre la r</w:t>
      </w:r>
      <w:r w:rsidRPr="00292486">
        <w:rPr>
          <w:rFonts w:ascii="Calibri" w:hAnsi="Calibri"/>
        </w:rPr>
        <w:t xml:space="preserve">entabilidad e incentivos </w:t>
      </w:r>
      <w:r>
        <w:rPr>
          <w:rFonts w:ascii="Calibri" w:hAnsi="Calibri"/>
        </w:rPr>
        <w:t>brindados por el proyecto a nivel local</w:t>
      </w:r>
      <w:r w:rsidRPr="00292486">
        <w:rPr>
          <w:rFonts w:ascii="Calibri" w:hAnsi="Calibri"/>
        </w:rPr>
        <w:t>?</w:t>
      </w:r>
    </w:p>
    <w:p w14:paraId="602CD206" w14:textId="77777777" w:rsidR="003C3D9B" w:rsidRPr="00292486" w:rsidRDefault="003C3D9B" w:rsidP="003C3D9B">
      <w:pPr>
        <w:pStyle w:val="ListParagraph"/>
        <w:numPr>
          <w:ilvl w:val="0"/>
          <w:numId w:val="41"/>
        </w:numPr>
        <w:spacing w:after="200" w:line="276" w:lineRule="auto"/>
        <w:jc w:val="both"/>
        <w:rPr>
          <w:rFonts w:ascii="Calibri" w:hAnsi="Calibri"/>
        </w:rPr>
      </w:pPr>
      <w:r>
        <w:rPr>
          <w:rFonts w:ascii="Calibri" w:hAnsi="Calibri"/>
        </w:rPr>
        <w:t>¿</w:t>
      </w:r>
      <w:r w:rsidRPr="00292486">
        <w:rPr>
          <w:rFonts w:ascii="Calibri" w:hAnsi="Calibri"/>
        </w:rPr>
        <w:t>Qué aspectos favorecieron la implementación de PN en Inkahuasi, cuales fueron determinantes?</w:t>
      </w:r>
    </w:p>
    <w:p w14:paraId="328224D8" w14:textId="77777777" w:rsidR="003C3D9B" w:rsidRPr="00292486" w:rsidRDefault="003C3D9B" w:rsidP="003C3D9B">
      <w:pPr>
        <w:pStyle w:val="ListParagraph"/>
        <w:numPr>
          <w:ilvl w:val="0"/>
          <w:numId w:val="41"/>
        </w:numPr>
        <w:spacing w:after="200" w:line="276" w:lineRule="auto"/>
        <w:jc w:val="both"/>
        <w:rPr>
          <w:rFonts w:ascii="Calibri" w:hAnsi="Calibri"/>
        </w:rPr>
      </w:pPr>
      <w:r>
        <w:rPr>
          <w:rFonts w:ascii="Calibri" w:hAnsi="Calibri"/>
        </w:rPr>
        <w:t>¿</w:t>
      </w:r>
      <w:r w:rsidRPr="00292486">
        <w:rPr>
          <w:rFonts w:ascii="Calibri" w:hAnsi="Calibri"/>
        </w:rPr>
        <w:t>Cuánto se amplió la vida útil del proyecto a part</w:t>
      </w:r>
      <w:r>
        <w:rPr>
          <w:rFonts w:ascii="Calibri" w:hAnsi="Calibri"/>
        </w:rPr>
        <w:t>ir de la recomendación de la EI?</w:t>
      </w:r>
    </w:p>
    <w:p w14:paraId="45CC4531" w14:textId="77777777" w:rsidR="003C3D9B" w:rsidRPr="00292486" w:rsidRDefault="003C3D9B" w:rsidP="003C3D9B">
      <w:pPr>
        <w:pStyle w:val="ListParagraph"/>
        <w:numPr>
          <w:ilvl w:val="0"/>
          <w:numId w:val="41"/>
        </w:numPr>
        <w:spacing w:after="200" w:line="276" w:lineRule="auto"/>
        <w:jc w:val="both"/>
        <w:rPr>
          <w:rFonts w:ascii="Calibri" w:hAnsi="Calibri"/>
        </w:rPr>
      </w:pPr>
      <w:r>
        <w:rPr>
          <w:rFonts w:ascii="Calibri" w:hAnsi="Calibri"/>
        </w:rPr>
        <w:t>¿</w:t>
      </w:r>
      <w:r w:rsidRPr="00292486">
        <w:rPr>
          <w:rFonts w:ascii="Calibri" w:hAnsi="Calibri"/>
        </w:rPr>
        <w:t xml:space="preserve">Qué dificulto la articulación entre Sierra norte e Inkañaris? </w:t>
      </w:r>
      <w:r>
        <w:rPr>
          <w:rFonts w:ascii="Calibri" w:hAnsi="Calibri"/>
        </w:rPr>
        <w:t>¿</w:t>
      </w:r>
      <w:r w:rsidRPr="00292486">
        <w:rPr>
          <w:rFonts w:ascii="Calibri" w:hAnsi="Calibri"/>
        </w:rPr>
        <w:t>Cómo influyo esto en el Proy</w:t>
      </w:r>
      <w:r>
        <w:rPr>
          <w:rFonts w:ascii="Calibri" w:hAnsi="Calibri"/>
        </w:rPr>
        <w:t>ecto</w:t>
      </w:r>
      <w:r w:rsidRPr="00292486">
        <w:rPr>
          <w:rFonts w:ascii="Calibri" w:hAnsi="Calibri"/>
        </w:rPr>
        <w:t xml:space="preserve"> Inkañaris?</w:t>
      </w:r>
    </w:p>
    <w:p w14:paraId="488730A8" w14:textId="77777777" w:rsidR="003C3D9B" w:rsidRPr="00292486" w:rsidRDefault="003C3D9B" w:rsidP="003C3D9B">
      <w:pPr>
        <w:pStyle w:val="ListParagraph"/>
        <w:numPr>
          <w:ilvl w:val="0"/>
          <w:numId w:val="41"/>
        </w:numPr>
        <w:spacing w:after="200" w:line="276" w:lineRule="auto"/>
        <w:jc w:val="both"/>
        <w:rPr>
          <w:rFonts w:ascii="Calibri" w:hAnsi="Calibri"/>
        </w:rPr>
      </w:pPr>
      <w:r>
        <w:rPr>
          <w:rFonts w:ascii="Calibri" w:hAnsi="Calibri"/>
        </w:rPr>
        <w:t>Solicitar acceso a los informes de lo</w:t>
      </w:r>
      <w:r w:rsidRPr="00292486">
        <w:rPr>
          <w:rFonts w:ascii="Calibri" w:hAnsi="Calibri"/>
        </w:rPr>
        <w:t>s espacios de coordinación y resultados</w:t>
      </w:r>
      <w:r>
        <w:rPr>
          <w:rFonts w:ascii="Calibri" w:hAnsi="Calibri"/>
        </w:rPr>
        <w:t xml:space="preserve"> de los mismos</w:t>
      </w:r>
      <w:r w:rsidRPr="00292486">
        <w:rPr>
          <w:rFonts w:ascii="Calibri" w:hAnsi="Calibri"/>
        </w:rPr>
        <w:t>.</w:t>
      </w:r>
    </w:p>
    <w:p w14:paraId="05627E4B" w14:textId="77777777" w:rsidR="003C3D9B" w:rsidRPr="00292486" w:rsidRDefault="003C3D9B" w:rsidP="003C3D9B">
      <w:pPr>
        <w:pStyle w:val="ListParagraph"/>
        <w:numPr>
          <w:ilvl w:val="0"/>
          <w:numId w:val="41"/>
        </w:numPr>
        <w:spacing w:after="200" w:line="276" w:lineRule="auto"/>
        <w:jc w:val="both"/>
        <w:rPr>
          <w:rFonts w:ascii="Calibri" w:hAnsi="Calibri"/>
        </w:rPr>
      </w:pPr>
      <w:r>
        <w:rPr>
          <w:rFonts w:ascii="Calibri" w:hAnsi="Calibri"/>
        </w:rPr>
        <w:t>¿</w:t>
      </w:r>
      <w:r w:rsidRPr="00292486">
        <w:rPr>
          <w:rFonts w:ascii="Calibri" w:hAnsi="Calibri"/>
        </w:rPr>
        <w:t>Hubieron mejoras en la coordinación sierra norte y proyecto a partir de la evaluación intermedia, cuales, nivel de aporte al proyecto?</w:t>
      </w:r>
    </w:p>
    <w:p w14:paraId="2E93ADE2" w14:textId="77777777" w:rsidR="003C3D9B" w:rsidRPr="00292486" w:rsidRDefault="003C3D9B" w:rsidP="003C3D9B">
      <w:pPr>
        <w:pStyle w:val="ListParagraph"/>
        <w:numPr>
          <w:ilvl w:val="0"/>
          <w:numId w:val="41"/>
        </w:numPr>
        <w:spacing w:after="200" w:line="276" w:lineRule="auto"/>
        <w:jc w:val="both"/>
        <w:rPr>
          <w:rFonts w:ascii="Calibri" w:hAnsi="Calibri"/>
        </w:rPr>
      </w:pPr>
      <w:r>
        <w:rPr>
          <w:rFonts w:ascii="Calibri" w:hAnsi="Calibri"/>
        </w:rPr>
        <w:t>¿Cómo se contribuyó a</w:t>
      </w:r>
      <w:r w:rsidRPr="00292486">
        <w:rPr>
          <w:rFonts w:ascii="Calibri" w:hAnsi="Calibri"/>
        </w:rPr>
        <w:t>l espacio de la coordinación birregional</w:t>
      </w:r>
      <w:r>
        <w:rPr>
          <w:rFonts w:ascii="Calibri" w:hAnsi="Calibri"/>
        </w:rPr>
        <w:t xml:space="preserve">? </w:t>
      </w:r>
      <w:r w:rsidRPr="00292486">
        <w:rPr>
          <w:rFonts w:ascii="Calibri" w:hAnsi="Calibri"/>
        </w:rPr>
        <w:t>avances y resultados</w:t>
      </w:r>
    </w:p>
    <w:p w14:paraId="72827823" w14:textId="77777777" w:rsidR="003C3D9B" w:rsidRPr="00292486" w:rsidRDefault="003C3D9B" w:rsidP="003C3D9B">
      <w:pPr>
        <w:pStyle w:val="ListParagraph"/>
        <w:numPr>
          <w:ilvl w:val="0"/>
          <w:numId w:val="41"/>
        </w:numPr>
        <w:spacing w:after="200" w:line="276" w:lineRule="auto"/>
        <w:jc w:val="both"/>
        <w:rPr>
          <w:rFonts w:ascii="Calibri" w:hAnsi="Calibri"/>
        </w:rPr>
      </w:pPr>
      <w:r>
        <w:rPr>
          <w:rFonts w:ascii="Calibri" w:hAnsi="Calibri"/>
        </w:rPr>
        <w:t>¿Cómo se contribuyó a</w:t>
      </w:r>
      <w:r w:rsidRPr="00292486">
        <w:rPr>
          <w:rFonts w:ascii="Calibri" w:hAnsi="Calibri"/>
        </w:rPr>
        <w:t>l espacio de los comités de gestión</w:t>
      </w:r>
      <w:r>
        <w:rPr>
          <w:rFonts w:ascii="Calibri" w:hAnsi="Calibri"/>
        </w:rPr>
        <w:t xml:space="preserve">? </w:t>
      </w:r>
      <w:r w:rsidRPr="00292486">
        <w:rPr>
          <w:rFonts w:ascii="Calibri" w:hAnsi="Calibri"/>
        </w:rPr>
        <w:t>avances y resultados</w:t>
      </w:r>
    </w:p>
    <w:p w14:paraId="1247CA08" w14:textId="77777777" w:rsidR="003C3D9B" w:rsidRPr="00292486" w:rsidRDefault="003C3D9B" w:rsidP="003C3D9B">
      <w:pPr>
        <w:pStyle w:val="ListParagraph"/>
        <w:numPr>
          <w:ilvl w:val="0"/>
          <w:numId w:val="41"/>
        </w:numPr>
        <w:spacing w:after="200" w:line="276" w:lineRule="auto"/>
        <w:jc w:val="both"/>
        <w:rPr>
          <w:rFonts w:ascii="Calibri" w:hAnsi="Calibri"/>
        </w:rPr>
      </w:pPr>
      <w:r>
        <w:rPr>
          <w:rFonts w:ascii="Calibri" w:hAnsi="Calibri"/>
        </w:rPr>
        <w:t>En relación al Fondo de Conservación: ¿Las</w:t>
      </w:r>
      <w:r w:rsidRPr="00292486">
        <w:rPr>
          <w:rFonts w:ascii="Calibri" w:hAnsi="Calibri"/>
        </w:rPr>
        <w:t xml:space="preserve"> comunidades o grupos de comunidades han llegado a administrar el fondo de manera de financiar iniciativas de conservación o manejo de recursos naturales, desde cuándo?  Resultados</w:t>
      </w:r>
    </w:p>
    <w:p w14:paraId="671E5D5C" w14:textId="77777777" w:rsidR="003C3D9B" w:rsidRPr="00292486" w:rsidRDefault="003C3D9B" w:rsidP="003C3D9B">
      <w:pPr>
        <w:pStyle w:val="ListParagraph"/>
        <w:numPr>
          <w:ilvl w:val="0"/>
          <w:numId w:val="41"/>
        </w:numPr>
        <w:spacing w:after="200" w:line="276" w:lineRule="auto"/>
        <w:jc w:val="both"/>
        <w:rPr>
          <w:rFonts w:ascii="Calibri" w:hAnsi="Calibri"/>
          <w:b/>
          <w:lang w:val="es-ES"/>
        </w:rPr>
      </w:pPr>
      <w:r w:rsidRPr="00292486">
        <w:rPr>
          <w:rFonts w:ascii="Calibri" w:hAnsi="Calibri"/>
        </w:rPr>
        <w:t>Avances en el estudio de viabilidad para el proceso de certificación: donde se identifican áreas, interesados, y productos potenciales a certificar, la actividad terminará con la socialización de los resultados obtenidos en el estudio.</w:t>
      </w:r>
    </w:p>
    <w:p w14:paraId="12F08511" w14:textId="77777777" w:rsidR="003C3D9B" w:rsidRPr="00292486" w:rsidRDefault="003C3D9B" w:rsidP="003C3D9B">
      <w:pPr>
        <w:pStyle w:val="ListParagraph"/>
        <w:numPr>
          <w:ilvl w:val="0"/>
          <w:numId w:val="41"/>
        </w:numPr>
        <w:spacing w:after="200" w:line="276" w:lineRule="auto"/>
        <w:jc w:val="both"/>
        <w:rPr>
          <w:rFonts w:ascii="Calibri" w:hAnsi="Calibri"/>
          <w:lang w:val="es-ES"/>
        </w:rPr>
      </w:pPr>
      <w:r>
        <w:rPr>
          <w:rFonts w:ascii="Calibri" w:hAnsi="Calibri"/>
          <w:lang w:val="es-ES"/>
        </w:rPr>
        <w:t>¿</w:t>
      </w:r>
      <w:r w:rsidRPr="00292486">
        <w:rPr>
          <w:rFonts w:ascii="Calibri" w:hAnsi="Calibri"/>
          <w:lang w:val="es-ES"/>
        </w:rPr>
        <w:t>Se realizó el estudio para la valoración de servicios eco sistémico</w:t>
      </w:r>
      <w:r>
        <w:rPr>
          <w:rFonts w:ascii="Calibri" w:hAnsi="Calibri"/>
          <w:lang w:val="es-ES"/>
        </w:rPr>
        <w:t>s</w:t>
      </w:r>
      <w:r w:rsidRPr="00292486">
        <w:rPr>
          <w:rFonts w:ascii="Calibri" w:hAnsi="Calibri"/>
          <w:lang w:val="es-ES"/>
        </w:rPr>
        <w:t xml:space="preserve">? </w:t>
      </w:r>
      <w:r>
        <w:rPr>
          <w:rFonts w:ascii="Calibri" w:hAnsi="Calibri"/>
          <w:lang w:val="es-ES"/>
        </w:rPr>
        <w:t>Se a</w:t>
      </w:r>
      <w:r w:rsidRPr="00292486">
        <w:rPr>
          <w:rFonts w:ascii="Calibri" w:hAnsi="Calibri"/>
          <w:lang w:val="es-ES"/>
        </w:rPr>
        <w:t>portó a la construcción del reglamento (2015).</w:t>
      </w:r>
    </w:p>
    <w:p w14:paraId="302D8D35" w14:textId="77777777" w:rsidR="003C3D9B" w:rsidRPr="00292486" w:rsidRDefault="003C3D9B" w:rsidP="003C3D9B">
      <w:pPr>
        <w:pStyle w:val="ListParagraph"/>
        <w:numPr>
          <w:ilvl w:val="0"/>
          <w:numId w:val="41"/>
        </w:numPr>
        <w:spacing w:after="200" w:line="276" w:lineRule="auto"/>
        <w:jc w:val="both"/>
        <w:rPr>
          <w:rFonts w:ascii="Calibri" w:hAnsi="Calibri"/>
          <w:lang w:val="es-ES"/>
        </w:rPr>
      </w:pPr>
      <w:r>
        <w:rPr>
          <w:rFonts w:ascii="Calibri" w:hAnsi="Calibri"/>
          <w:lang w:val="es-ES"/>
        </w:rPr>
        <w:t>¿</w:t>
      </w:r>
      <w:r w:rsidRPr="00292486">
        <w:rPr>
          <w:rFonts w:ascii="Calibri" w:hAnsi="Calibri"/>
          <w:lang w:val="es-ES"/>
        </w:rPr>
        <w:t>Cómo se implementó el proceso de desarrollo de capacidades en las Comunidades beneficiarias?</w:t>
      </w:r>
    </w:p>
    <w:p w14:paraId="5E8EEE4A" w14:textId="77777777" w:rsidR="003C3D9B" w:rsidRPr="00292486" w:rsidRDefault="003C3D9B" w:rsidP="003C3D9B">
      <w:pPr>
        <w:pStyle w:val="ListParagraph"/>
        <w:numPr>
          <w:ilvl w:val="0"/>
          <w:numId w:val="41"/>
        </w:numPr>
        <w:spacing w:after="200" w:line="276" w:lineRule="auto"/>
        <w:jc w:val="both"/>
        <w:rPr>
          <w:rFonts w:ascii="Calibri" w:hAnsi="Calibri"/>
          <w:lang w:val="es-ES"/>
        </w:rPr>
      </w:pPr>
      <w:r w:rsidRPr="00292486">
        <w:rPr>
          <w:rFonts w:ascii="Calibri" w:hAnsi="Calibri"/>
          <w:lang w:val="es-ES"/>
        </w:rPr>
        <w:t>Cambios en la composición del equipo y sus implicancias en el desarrollo del proyecto.</w:t>
      </w:r>
    </w:p>
    <w:p w14:paraId="2C586407" w14:textId="77777777" w:rsidR="003C3D9B" w:rsidRPr="00292486" w:rsidRDefault="003C3D9B" w:rsidP="003C3D9B">
      <w:pPr>
        <w:pStyle w:val="ListParagraph"/>
        <w:numPr>
          <w:ilvl w:val="0"/>
          <w:numId w:val="41"/>
        </w:numPr>
        <w:spacing w:after="200" w:line="276" w:lineRule="auto"/>
        <w:jc w:val="both"/>
        <w:rPr>
          <w:rFonts w:ascii="Calibri" w:hAnsi="Calibri"/>
          <w:lang w:val="es-ES"/>
        </w:rPr>
      </w:pPr>
      <w:r>
        <w:rPr>
          <w:rFonts w:ascii="Calibri" w:hAnsi="Calibri"/>
          <w:lang w:val="es-ES"/>
        </w:rPr>
        <w:t>¿</w:t>
      </w:r>
      <w:r w:rsidRPr="00292486">
        <w:rPr>
          <w:rFonts w:ascii="Calibri" w:hAnsi="Calibri"/>
          <w:lang w:val="es-ES"/>
        </w:rPr>
        <w:t>Por qué no se intervino en el RVSBNU durante los 3 primeros años? implicancias para el proyecto?</w:t>
      </w:r>
    </w:p>
    <w:p w14:paraId="56021D89" w14:textId="77777777" w:rsidR="003C3D9B" w:rsidRPr="00292486" w:rsidRDefault="003C3D9B" w:rsidP="003C3D9B">
      <w:pPr>
        <w:pStyle w:val="ListParagraph"/>
        <w:numPr>
          <w:ilvl w:val="0"/>
          <w:numId w:val="41"/>
        </w:numPr>
        <w:spacing w:after="200" w:line="276" w:lineRule="auto"/>
        <w:jc w:val="both"/>
        <w:rPr>
          <w:rFonts w:ascii="Calibri" w:hAnsi="Calibri"/>
          <w:lang w:val="es-ES"/>
        </w:rPr>
      </w:pPr>
      <w:r>
        <w:rPr>
          <w:rFonts w:ascii="Calibri" w:hAnsi="Calibri"/>
          <w:lang w:val="es-ES"/>
        </w:rPr>
        <w:t>¿Cuál es el nivel de r</w:t>
      </w:r>
      <w:r w:rsidRPr="00292486">
        <w:rPr>
          <w:rFonts w:ascii="Calibri" w:hAnsi="Calibri"/>
          <w:lang w:val="es-ES"/>
        </w:rPr>
        <w:t xml:space="preserve">econocimiento del proyecto </w:t>
      </w:r>
      <w:r>
        <w:rPr>
          <w:rFonts w:ascii="Calibri" w:hAnsi="Calibri"/>
          <w:lang w:val="es-ES"/>
        </w:rPr>
        <w:t xml:space="preserve">en el </w:t>
      </w:r>
      <w:r w:rsidRPr="00292486">
        <w:rPr>
          <w:rFonts w:ascii="Calibri" w:hAnsi="Calibri"/>
          <w:lang w:val="es-ES"/>
        </w:rPr>
        <w:t>nivel local</w:t>
      </w:r>
      <w:r>
        <w:rPr>
          <w:rFonts w:ascii="Calibri" w:hAnsi="Calibri"/>
          <w:lang w:val="es-ES"/>
        </w:rPr>
        <w:t xml:space="preserve"> al momento presente</w:t>
      </w:r>
      <w:r w:rsidRPr="00292486">
        <w:rPr>
          <w:rFonts w:ascii="Calibri" w:hAnsi="Calibri"/>
          <w:lang w:val="es-ES"/>
        </w:rPr>
        <w:t>?</w:t>
      </w:r>
    </w:p>
    <w:p w14:paraId="2A33E511" w14:textId="77777777" w:rsidR="003C3D9B" w:rsidRPr="00292486" w:rsidRDefault="003C3D9B" w:rsidP="003C3D9B">
      <w:pPr>
        <w:pStyle w:val="ListParagraph"/>
        <w:numPr>
          <w:ilvl w:val="0"/>
          <w:numId w:val="41"/>
        </w:numPr>
        <w:spacing w:after="0" w:line="240" w:lineRule="auto"/>
        <w:jc w:val="both"/>
        <w:rPr>
          <w:rFonts w:ascii="Calibri" w:hAnsi="Calibri" w:cs="Calibri"/>
          <w:bCs/>
          <w:lang w:val="es-ES"/>
        </w:rPr>
      </w:pPr>
      <w:r>
        <w:rPr>
          <w:rFonts w:ascii="Calibri" w:hAnsi="Calibri" w:cs="Calibri"/>
          <w:bCs/>
          <w:lang w:val="es-ES"/>
        </w:rPr>
        <w:lastRenderedPageBreak/>
        <w:t>¿Se ha realizado el e</w:t>
      </w:r>
      <w:r w:rsidRPr="00292486">
        <w:rPr>
          <w:rFonts w:ascii="Calibri" w:hAnsi="Calibri" w:cs="Calibri"/>
          <w:bCs/>
          <w:lang w:val="es-ES"/>
        </w:rPr>
        <w:t>studio de viabilidad de realizar una certificación forestal en el ámbito del proyecto</w:t>
      </w:r>
      <w:r>
        <w:rPr>
          <w:rFonts w:ascii="Calibri" w:hAnsi="Calibri" w:cs="Calibri"/>
          <w:bCs/>
          <w:lang w:val="es-ES"/>
        </w:rPr>
        <w:t>?</w:t>
      </w:r>
    </w:p>
    <w:p w14:paraId="23E77DEA" w14:textId="77777777" w:rsidR="003C3D9B" w:rsidRPr="00292486" w:rsidRDefault="003C3D9B" w:rsidP="003C3D9B">
      <w:pPr>
        <w:pStyle w:val="ListParagraph"/>
        <w:numPr>
          <w:ilvl w:val="0"/>
          <w:numId w:val="41"/>
        </w:numPr>
        <w:spacing w:after="0" w:line="240" w:lineRule="auto"/>
        <w:jc w:val="both"/>
        <w:rPr>
          <w:rFonts w:ascii="Calibri" w:hAnsi="Calibri" w:cs="Calibri"/>
          <w:bCs/>
          <w:lang w:val="es-ES"/>
        </w:rPr>
      </w:pPr>
      <w:r>
        <w:rPr>
          <w:rFonts w:ascii="Calibri" w:hAnsi="Calibri" w:cs="Calibri"/>
          <w:bCs/>
          <w:lang w:val="es-ES"/>
        </w:rPr>
        <w:t>¿Se realizó el e</w:t>
      </w:r>
      <w:r w:rsidRPr="00292486">
        <w:rPr>
          <w:rFonts w:ascii="Calibri" w:hAnsi="Calibri" w:cs="Calibri"/>
          <w:bCs/>
          <w:lang w:val="es-ES"/>
        </w:rPr>
        <w:t>studio participativo de las mejores prácticas de manejo forestal sostenible basado en productos forestales no madera</w:t>
      </w:r>
      <w:r>
        <w:rPr>
          <w:rFonts w:ascii="Calibri" w:hAnsi="Calibri" w:cs="Calibri"/>
          <w:bCs/>
          <w:lang w:val="es-ES"/>
        </w:rPr>
        <w:t>bles?</w:t>
      </w:r>
    </w:p>
    <w:p w14:paraId="02D65174" w14:textId="77777777" w:rsidR="003C3D9B" w:rsidRPr="00292486" w:rsidRDefault="003C3D9B" w:rsidP="003C3D9B">
      <w:pPr>
        <w:pStyle w:val="Header"/>
        <w:numPr>
          <w:ilvl w:val="0"/>
          <w:numId w:val="41"/>
        </w:numPr>
        <w:tabs>
          <w:tab w:val="clear" w:pos="4252"/>
          <w:tab w:val="clear" w:pos="8504"/>
          <w:tab w:val="left" w:pos="708"/>
          <w:tab w:val="center" w:pos="4320"/>
          <w:tab w:val="right" w:pos="8640"/>
        </w:tabs>
        <w:jc w:val="both"/>
        <w:rPr>
          <w:rFonts w:ascii="Calibri" w:hAnsi="Calibri" w:cs="Calibri"/>
          <w:bCs/>
          <w:lang w:val="es-ES"/>
        </w:rPr>
      </w:pPr>
      <w:r>
        <w:rPr>
          <w:rFonts w:ascii="Calibri" w:hAnsi="Calibri" w:cs="Calibri"/>
          <w:bCs/>
          <w:lang w:val="es-ES"/>
        </w:rPr>
        <w:t>¿Se realizaron e</w:t>
      </w:r>
      <w:r w:rsidRPr="00292486">
        <w:rPr>
          <w:rFonts w:ascii="Calibri" w:hAnsi="Calibri" w:cs="Calibri"/>
          <w:bCs/>
          <w:lang w:val="es-ES"/>
        </w:rPr>
        <w:t>studios de Pago por Servicios Ambientales (Mecanismos de Retribución de Servicios Ecosistémicos), que serán socializados en las regiones Lambayeque y Cajamarca?</w:t>
      </w:r>
    </w:p>
    <w:p w14:paraId="72FF81A4" w14:textId="77777777" w:rsidR="003C3D9B" w:rsidRPr="00292486" w:rsidRDefault="003C3D9B" w:rsidP="003C3D9B">
      <w:pPr>
        <w:pStyle w:val="ListParagraph"/>
        <w:numPr>
          <w:ilvl w:val="0"/>
          <w:numId w:val="41"/>
        </w:numPr>
        <w:spacing w:after="200" w:line="276" w:lineRule="auto"/>
        <w:jc w:val="both"/>
        <w:rPr>
          <w:rFonts w:ascii="Calibri" w:hAnsi="Calibri" w:cstheme="minorHAnsi"/>
          <w:lang w:val="es-ES"/>
        </w:rPr>
      </w:pPr>
      <w:r>
        <w:rPr>
          <w:rFonts w:ascii="Calibri" w:hAnsi="Calibri" w:cstheme="minorHAnsi"/>
          <w:lang w:val="es-ES"/>
        </w:rPr>
        <w:t xml:space="preserve">La interacción del Proyecto con la </w:t>
      </w:r>
      <w:r w:rsidRPr="00292486">
        <w:rPr>
          <w:rFonts w:ascii="Calibri" w:hAnsi="Calibri" w:cstheme="minorHAnsi"/>
          <w:lang w:val="es-ES"/>
        </w:rPr>
        <w:t>Plataforma de conservación birregional Cajamarca – Lambayeque</w:t>
      </w:r>
      <w:r>
        <w:rPr>
          <w:rFonts w:ascii="Calibri" w:hAnsi="Calibri" w:cstheme="minorHAnsi"/>
          <w:lang w:val="es-ES"/>
        </w:rPr>
        <w:t>, incidencia en el</w:t>
      </w:r>
      <w:r w:rsidRPr="00292486">
        <w:rPr>
          <w:rFonts w:ascii="Calibri" w:hAnsi="Calibri" w:cstheme="minorHAnsi"/>
          <w:lang w:val="es-ES"/>
        </w:rPr>
        <w:t xml:space="preserve"> plan de acción hasta el 2019.</w:t>
      </w:r>
    </w:p>
    <w:p w14:paraId="4F1D5AC1" w14:textId="77777777" w:rsidR="003C3D9B" w:rsidRDefault="003C3D9B" w:rsidP="003C3D9B">
      <w:pPr>
        <w:jc w:val="center"/>
        <w:rPr>
          <w:b/>
          <w:u w:val="single"/>
        </w:rPr>
      </w:pPr>
      <w:r w:rsidRPr="00506A22">
        <w:rPr>
          <w:b/>
          <w:u w:val="single"/>
        </w:rPr>
        <w:t>PREGUNTAS PARA ENTREVISTA CON AGRO RURAL</w:t>
      </w:r>
    </w:p>
    <w:p w14:paraId="342F775B" w14:textId="77777777" w:rsidR="003C3D9B" w:rsidRPr="00506A22" w:rsidRDefault="003C3D9B" w:rsidP="003C3D9B">
      <w:pPr>
        <w:pStyle w:val="ListParagraph"/>
        <w:numPr>
          <w:ilvl w:val="0"/>
          <w:numId w:val="38"/>
        </w:numPr>
        <w:autoSpaceDE w:val="0"/>
        <w:autoSpaceDN w:val="0"/>
        <w:adjustRightInd w:val="0"/>
        <w:spacing w:after="0" w:line="240" w:lineRule="auto"/>
        <w:jc w:val="both"/>
        <w:rPr>
          <w:rFonts w:ascii="Calibri" w:hAnsi="Calibri" w:cs="Calibri"/>
        </w:rPr>
      </w:pPr>
      <w:r w:rsidRPr="00506A22">
        <w:rPr>
          <w:rFonts w:ascii="Calibri" w:hAnsi="Calibri" w:cs="Calibri"/>
        </w:rPr>
        <w:t>Estaba previst</w:t>
      </w:r>
      <w:r>
        <w:rPr>
          <w:rFonts w:ascii="Calibri" w:hAnsi="Calibri" w:cs="Calibri"/>
        </w:rPr>
        <w:t>o</w:t>
      </w:r>
      <w:r w:rsidRPr="00506A22">
        <w:rPr>
          <w:rFonts w:ascii="Calibri" w:hAnsi="Calibri" w:cs="Calibri"/>
        </w:rPr>
        <w:t xml:space="preserve"> en el diseño inicial del Proyecto la firma el Convenio entre el Fondo de Promoción de las Áreas Naturales Protegidas del Perú (PROFONANPE) y </w:t>
      </w:r>
      <w:r>
        <w:rPr>
          <w:rFonts w:ascii="Calibri" w:hAnsi="Calibri" w:cs="Calibri"/>
        </w:rPr>
        <w:t>AGRO RURAL:</w:t>
      </w:r>
    </w:p>
    <w:p w14:paraId="1C029E59" w14:textId="77777777" w:rsidR="003C3D9B" w:rsidRDefault="003C3D9B" w:rsidP="003C3D9B">
      <w:pPr>
        <w:pStyle w:val="ListParagraph"/>
        <w:numPr>
          <w:ilvl w:val="0"/>
          <w:numId w:val="39"/>
        </w:numPr>
        <w:autoSpaceDE w:val="0"/>
        <w:autoSpaceDN w:val="0"/>
        <w:adjustRightInd w:val="0"/>
        <w:spacing w:after="0" w:line="240" w:lineRule="auto"/>
        <w:jc w:val="both"/>
        <w:rPr>
          <w:rFonts w:ascii="Calibri" w:hAnsi="Calibri" w:cs="Calibri"/>
        </w:rPr>
      </w:pPr>
      <w:r>
        <w:rPr>
          <w:rFonts w:ascii="Calibri" w:hAnsi="Calibri" w:cs="Calibri"/>
        </w:rPr>
        <w:t>¿Qué instancia se responsabilizó de la formulación y cual de la operacionalizacion del mismo? – Solicitar acceso a los términos del convenio.</w:t>
      </w:r>
    </w:p>
    <w:p w14:paraId="2B819054" w14:textId="77777777" w:rsidR="003C3D9B" w:rsidRDefault="003C3D9B" w:rsidP="003C3D9B">
      <w:pPr>
        <w:pStyle w:val="ListParagraph"/>
        <w:numPr>
          <w:ilvl w:val="0"/>
          <w:numId w:val="39"/>
        </w:numPr>
        <w:autoSpaceDE w:val="0"/>
        <w:autoSpaceDN w:val="0"/>
        <w:adjustRightInd w:val="0"/>
        <w:spacing w:after="0" w:line="240" w:lineRule="auto"/>
        <w:jc w:val="both"/>
        <w:rPr>
          <w:rFonts w:ascii="Calibri" w:hAnsi="Calibri" w:cs="Calibri"/>
        </w:rPr>
      </w:pPr>
      <w:r>
        <w:rPr>
          <w:rFonts w:ascii="Calibri" w:hAnsi="Calibri" w:cs="Calibri"/>
        </w:rPr>
        <w:t>¿</w:t>
      </w:r>
      <w:r w:rsidRPr="00140E34">
        <w:rPr>
          <w:rFonts w:ascii="Calibri" w:hAnsi="Calibri" w:cs="Calibri"/>
        </w:rPr>
        <w:t>Qué</w:t>
      </w:r>
      <w:r>
        <w:rPr>
          <w:rFonts w:ascii="Calibri" w:hAnsi="Calibri" w:cs="Calibri"/>
        </w:rPr>
        <w:t xml:space="preserve"> instancia se responsabilizó del seguimiento al cumplimiento del convenio? </w:t>
      </w:r>
    </w:p>
    <w:p w14:paraId="248AB1BF" w14:textId="77777777" w:rsidR="003C3D9B" w:rsidRDefault="003C3D9B" w:rsidP="003C3D9B">
      <w:pPr>
        <w:pStyle w:val="ListParagraph"/>
        <w:numPr>
          <w:ilvl w:val="0"/>
          <w:numId w:val="39"/>
        </w:numPr>
        <w:autoSpaceDE w:val="0"/>
        <w:autoSpaceDN w:val="0"/>
        <w:adjustRightInd w:val="0"/>
        <w:spacing w:after="0" w:line="240" w:lineRule="auto"/>
        <w:jc w:val="both"/>
        <w:rPr>
          <w:rFonts w:ascii="Calibri" w:hAnsi="Calibri" w:cs="Calibri"/>
        </w:rPr>
      </w:pPr>
      <w:r>
        <w:rPr>
          <w:rFonts w:ascii="Calibri" w:hAnsi="Calibri" w:cs="Calibri"/>
        </w:rPr>
        <w:t>¿Qué nivel de interacción ha tenido Agro Rural con Profonanpe? ¿Cuáles son las evidencias de esta interacción?</w:t>
      </w:r>
    </w:p>
    <w:p w14:paraId="77D1ADF2" w14:textId="77777777" w:rsidR="003C3D9B" w:rsidRPr="008A72B6" w:rsidRDefault="003C3D9B" w:rsidP="003C3D9B">
      <w:pPr>
        <w:pStyle w:val="ListParagraph"/>
        <w:numPr>
          <w:ilvl w:val="0"/>
          <w:numId w:val="38"/>
        </w:numPr>
        <w:autoSpaceDE w:val="0"/>
        <w:autoSpaceDN w:val="0"/>
        <w:adjustRightInd w:val="0"/>
        <w:spacing w:after="0" w:line="240" w:lineRule="auto"/>
        <w:jc w:val="both"/>
        <w:rPr>
          <w:rFonts w:ascii="Calibri" w:hAnsi="Calibri" w:cs="Calibri"/>
        </w:rPr>
      </w:pPr>
      <w:r>
        <w:rPr>
          <w:rFonts w:ascii="Calibri" w:hAnsi="Calibri" w:cs="Calibri"/>
        </w:rPr>
        <w:t>Durante el desarrollo del Proyecto:</w:t>
      </w:r>
    </w:p>
    <w:p w14:paraId="420B1AA5" w14:textId="77777777" w:rsidR="003C3D9B" w:rsidRDefault="003C3D9B" w:rsidP="003C3D9B">
      <w:pPr>
        <w:pStyle w:val="ListParagraph"/>
        <w:numPr>
          <w:ilvl w:val="0"/>
          <w:numId w:val="39"/>
        </w:numPr>
        <w:autoSpaceDE w:val="0"/>
        <w:autoSpaceDN w:val="0"/>
        <w:adjustRightInd w:val="0"/>
        <w:spacing w:after="0" w:line="240" w:lineRule="auto"/>
        <w:jc w:val="both"/>
        <w:rPr>
          <w:rFonts w:ascii="Calibri" w:hAnsi="Calibri" w:cs="Calibri"/>
        </w:rPr>
      </w:pPr>
      <w:r>
        <w:rPr>
          <w:rFonts w:ascii="Calibri" w:hAnsi="Calibri" w:cs="Calibri"/>
        </w:rPr>
        <w:t>¿Cuál fue la contribución especifica de Agro Rural al desarrollo del Proyecto?</w:t>
      </w:r>
    </w:p>
    <w:p w14:paraId="3F09FDD7" w14:textId="77777777" w:rsidR="003C3D9B" w:rsidRDefault="003C3D9B" w:rsidP="003C3D9B">
      <w:pPr>
        <w:pStyle w:val="ListParagraph"/>
        <w:numPr>
          <w:ilvl w:val="0"/>
          <w:numId w:val="39"/>
        </w:numPr>
        <w:autoSpaceDE w:val="0"/>
        <w:autoSpaceDN w:val="0"/>
        <w:adjustRightInd w:val="0"/>
        <w:spacing w:after="0" w:line="240" w:lineRule="auto"/>
        <w:jc w:val="both"/>
        <w:rPr>
          <w:rFonts w:ascii="Calibri" w:hAnsi="Calibri" w:cs="Calibri"/>
        </w:rPr>
      </w:pPr>
      <w:r>
        <w:rPr>
          <w:rFonts w:ascii="Calibri" w:hAnsi="Calibri" w:cs="Calibri"/>
        </w:rPr>
        <w:t>¿Después de la evaluación intermedia y los puntos críticos que esta identifico, cual fue el rol de Agro Rural para enfrentarlos? ¿Cuál fue el apoyo que se brindó en este contexto? Acceso a los documentos de seguimiento.</w:t>
      </w:r>
    </w:p>
    <w:p w14:paraId="7D5BE909" w14:textId="77777777" w:rsidR="003C3D9B" w:rsidRDefault="003C3D9B" w:rsidP="003C3D9B">
      <w:pPr>
        <w:pStyle w:val="ListParagraph"/>
        <w:numPr>
          <w:ilvl w:val="0"/>
          <w:numId w:val="39"/>
        </w:numPr>
        <w:autoSpaceDE w:val="0"/>
        <w:autoSpaceDN w:val="0"/>
        <w:adjustRightInd w:val="0"/>
        <w:spacing w:after="0" w:line="240" w:lineRule="auto"/>
        <w:jc w:val="both"/>
        <w:rPr>
          <w:rFonts w:ascii="Calibri" w:hAnsi="Calibri" w:cs="Calibri"/>
        </w:rPr>
      </w:pPr>
      <w:r>
        <w:rPr>
          <w:rFonts w:ascii="Calibri" w:hAnsi="Calibri" w:cs="Calibri"/>
        </w:rPr>
        <w:t>¿Qué otras instancias se involucraron en el Proyecto?</w:t>
      </w:r>
    </w:p>
    <w:p w14:paraId="4A07E67F" w14:textId="77777777" w:rsidR="003C3D9B" w:rsidRDefault="003C3D9B" w:rsidP="003C3D9B">
      <w:pPr>
        <w:pStyle w:val="ListParagraph"/>
        <w:numPr>
          <w:ilvl w:val="0"/>
          <w:numId w:val="38"/>
        </w:numPr>
        <w:autoSpaceDE w:val="0"/>
        <w:autoSpaceDN w:val="0"/>
        <w:adjustRightInd w:val="0"/>
        <w:spacing w:after="0" w:line="240" w:lineRule="auto"/>
        <w:ind w:hanging="294"/>
        <w:jc w:val="both"/>
        <w:rPr>
          <w:rFonts w:ascii="Calibri" w:hAnsi="Calibri" w:cs="Calibri"/>
        </w:rPr>
      </w:pPr>
      <w:r>
        <w:rPr>
          <w:rFonts w:ascii="Calibri" w:hAnsi="Calibri" w:cs="Calibri"/>
        </w:rPr>
        <w:t>En el momento presente:</w:t>
      </w:r>
    </w:p>
    <w:p w14:paraId="2C226317" w14:textId="77777777" w:rsidR="003C3D9B" w:rsidRDefault="003C3D9B" w:rsidP="003C3D9B">
      <w:pPr>
        <w:pStyle w:val="ListParagraph"/>
        <w:numPr>
          <w:ilvl w:val="0"/>
          <w:numId w:val="39"/>
        </w:numPr>
        <w:autoSpaceDE w:val="0"/>
        <w:autoSpaceDN w:val="0"/>
        <w:adjustRightInd w:val="0"/>
        <w:spacing w:after="0" w:line="240" w:lineRule="auto"/>
        <w:jc w:val="both"/>
        <w:rPr>
          <w:rFonts w:ascii="Calibri" w:hAnsi="Calibri" w:cs="Calibri"/>
        </w:rPr>
      </w:pPr>
      <w:r>
        <w:rPr>
          <w:rFonts w:ascii="Calibri" w:hAnsi="Calibri" w:cs="Calibri"/>
        </w:rPr>
        <w:t>¿quién hace seguimiento al proyecto?</w:t>
      </w:r>
    </w:p>
    <w:p w14:paraId="3E4031BD" w14:textId="77777777" w:rsidR="003C3D9B" w:rsidRDefault="003C3D9B" w:rsidP="003C3D9B">
      <w:pPr>
        <w:pStyle w:val="ListParagraph"/>
        <w:numPr>
          <w:ilvl w:val="0"/>
          <w:numId w:val="38"/>
        </w:numPr>
        <w:autoSpaceDE w:val="0"/>
        <w:autoSpaceDN w:val="0"/>
        <w:adjustRightInd w:val="0"/>
        <w:spacing w:after="0" w:line="240" w:lineRule="auto"/>
        <w:jc w:val="both"/>
        <w:rPr>
          <w:rFonts w:ascii="Calibri" w:hAnsi="Calibri" w:cs="Calibri"/>
        </w:rPr>
      </w:pPr>
      <w:r>
        <w:rPr>
          <w:rFonts w:ascii="Calibri" w:hAnsi="Calibri" w:cs="Calibri"/>
        </w:rPr>
        <w:t>Si tuviera la oportunidad de contar con nuevos recursos que aspectos modificaría:</w:t>
      </w:r>
    </w:p>
    <w:p w14:paraId="3FC0E4F8" w14:textId="77777777" w:rsidR="003C3D9B" w:rsidRDefault="003C3D9B" w:rsidP="003C3D9B">
      <w:pPr>
        <w:pStyle w:val="ListParagraph"/>
        <w:numPr>
          <w:ilvl w:val="0"/>
          <w:numId w:val="40"/>
        </w:numPr>
        <w:autoSpaceDE w:val="0"/>
        <w:autoSpaceDN w:val="0"/>
        <w:adjustRightInd w:val="0"/>
        <w:spacing w:after="0" w:line="240" w:lineRule="auto"/>
        <w:jc w:val="both"/>
        <w:rPr>
          <w:rFonts w:ascii="Calibri" w:hAnsi="Calibri" w:cs="Calibri"/>
        </w:rPr>
      </w:pPr>
      <w:r>
        <w:rPr>
          <w:rFonts w:ascii="Calibri" w:hAnsi="Calibri" w:cs="Calibri"/>
        </w:rPr>
        <w:t>Diseño</w:t>
      </w:r>
    </w:p>
    <w:p w14:paraId="661CD89B" w14:textId="77777777" w:rsidR="003C3D9B" w:rsidRDefault="003C3D9B" w:rsidP="003C3D9B">
      <w:pPr>
        <w:pStyle w:val="ListParagraph"/>
        <w:numPr>
          <w:ilvl w:val="0"/>
          <w:numId w:val="40"/>
        </w:numPr>
        <w:autoSpaceDE w:val="0"/>
        <w:autoSpaceDN w:val="0"/>
        <w:adjustRightInd w:val="0"/>
        <w:spacing w:after="0" w:line="240" w:lineRule="auto"/>
        <w:jc w:val="both"/>
        <w:rPr>
          <w:rFonts w:ascii="Calibri" w:hAnsi="Calibri" w:cs="Calibri"/>
        </w:rPr>
      </w:pPr>
      <w:r>
        <w:rPr>
          <w:rFonts w:ascii="Calibri" w:hAnsi="Calibri" w:cs="Calibri"/>
        </w:rPr>
        <w:t>Seguimiento</w:t>
      </w:r>
    </w:p>
    <w:p w14:paraId="7BAE9C54" w14:textId="77777777" w:rsidR="003C3D9B" w:rsidRDefault="003C3D9B" w:rsidP="003C3D9B">
      <w:pPr>
        <w:pStyle w:val="ListParagraph"/>
        <w:numPr>
          <w:ilvl w:val="0"/>
          <w:numId w:val="40"/>
        </w:numPr>
        <w:autoSpaceDE w:val="0"/>
        <w:autoSpaceDN w:val="0"/>
        <w:adjustRightInd w:val="0"/>
        <w:spacing w:after="0" w:line="240" w:lineRule="auto"/>
        <w:jc w:val="both"/>
        <w:rPr>
          <w:rFonts w:ascii="Calibri" w:hAnsi="Calibri" w:cs="Calibri"/>
        </w:rPr>
      </w:pPr>
      <w:r>
        <w:rPr>
          <w:rFonts w:ascii="Calibri" w:hAnsi="Calibri" w:cs="Calibri"/>
        </w:rPr>
        <w:t>Gestión</w:t>
      </w:r>
    </w:p>
    <w:p w14:paraId="74B0438A" w14:textId="77777777" w:rsidR="003C3D9B" w:rsidRDefault="003C3D9B" w:rsidP="003C3D9B">
      <w:pPr>
        <w:pStyle w:val="ListParagraph"/>
        <w:numPr>
          <w:ilvl w:val="0"/>
          <w:numId w:val="38"/>
        </w:numPr>
        <w:autoSpaceDE w:val="0"/>
        <w:autoSpaceDN w:val="0"/>
        <w:adjustRightInd w:val="0"/>
        <w:spacing w:after="0" w:line="240" w:lineRule="auto"/>
        <w:jc w:val="both"/>
        <w:rPr>
          <w:rFonts w:ascii="Calibri" w:hAnsi="Calibri" w:cs="Calibri"/>
        </w:rPr>
      </w:pPr>
      <w:r>
        <w:rPr>
          <w:rFonts w:ascii="Calibri" w:hAnsi="Calibri" w:cs="Calibri"/>
        </w:rPr>
        <w:t>¿Cuál considera es la o las lecciones aprendidas de la experiencia?</w:t>
      </w:r>
    </w:p>
    <w:p w14:paraId="291BFD18" w14:textId="77777777" w:rsidR="003C3D9B" w:rsidRDefault="003C3D9B" w:rsidP="003C3D9B">
      <w:pPr>
        <w:pStyle w:val="ListParagraph"/>
        <w:numPr>
          <w:ilvl w:val="0"/>
          <w:numId w:val="38"/>
        </w:numPr>
        <w:autoSpaceDE w:val="0"/>
        <w:autoSpaceDN w:val="0"/>
        <w:adjustRightInd w:val="0"/>
        <w:spacing w:after="0" w:line="240" w:lineRule="auto"/>
        <w:jc w:val="both"/>
        <w:rPr>
          <w:rFonts w:ascii="Calibri" w:hAnsi="Calibri" w:cs="Calibri"/>
        </w:rPr>
      </w:pPr>
      <w:r>
        <w:rPr>
          <w:rFonts w:ascii="Calibri" w:hAnsi="Calibri" w:cs="Calibri"/>
        </w:rPr>
        <w:t>¿Con que otros profesionales recomienda tenga una entrevista?</w:t>
      </w:r>
    </w:p>
    <w:p w14:paraId="31C95437" w14:textId="77777777" w:rsidR="003C3D9B" w:rsidRDefault="003C3D9B" w:rsidP="003C3D9B">
      <w:pPr>
        <w:pStyle w:val="ListParagraph"/>
        <w:autoSpaceDE w:val="0"/>
        <w:autoSpaceDN w:val="0"/>
        <w:adjustRightInd w:val="0"/>
        <w:spacing w:after="0" w:line="240" w:lineRule="auto"/>
        <w:jc w:val="both"/>
        <w:rPr>
          <w:rFonts w:ascii="Calibri" w:hAnsi="Calibri" w:cs="Calibri"/>
        </w:rPr>
      </w:pPr>
    </w:p>
    <w:p w14:paraId="13B09B4C" w14:textId="77777777" w:rsidR="003C3D9B" w:rsidRDefault="003C3D9B" w:rsidP="003C3D9B">
      <w:pPr>
        <w:jc w:val="center"/>
        <w:rPr>
          <w:b/>
          <w:u w:val="single"/>
        </w:rPr>
      </w:pPr>
      <w:r w:rsidRPr="00C11B13">
        <w:rPr>
          <w:b/>
          <w:u w:val="single"/>
        </w:rPr>
        <w:t>PREGUNTAS PARA REPRESENTANTES DEL FIDA</w:t>
      </w:r>
    </w:p>
    <w:p w14:paraId="794279DD" w14:textId="77777777" w:rsidR="003C3D9B" w:rsidRDefault="003C3D9B" w:rsidP="003C3D9B">
      <w:pPr>
        <w:pStyle w:val="ListParagraph"/>
        <w:numPr>
          <w:ilvl w:val="0"/>
          <w:numId w:val="42"/>
        </w:numPr>
        <w:spacing w:after="200" w:line="276" w:lineRule="auto"/>
        <w:jc w:val="both"/>
      </w:pPr>
      <w:r>
        <w:t>¿Cuáles fueron las expectativas del FIDA al momento del diseño del Proyecto, cuántas de estas fueron posibles alcanzar y cuáles no hasta la EI? Fundamentar</w:t>
      </w:r>
    </w:p>
    <w:p w14:paraId="064A0987" w14:textId="77777777" w:rsidR="003C3D9B" w:rsidRDefault="003C3D9B" w:rsidP="003C3D9B">
      <w:pPr>
        <w:pStyle w:val="ListParagraph"/>
        <w:numPr>
          <w:ilvl w:val="0"/>
          <w:numId w:val="42"/>
        </w:numPr>
        <w:spacing w:after="200" w:line="276" w:lineRule="auto"/>
        <w:jc w:val="both"/>
      </w:pPr>
      <w:r>
        <w:t>¿Cuántas fueron las misiones de seguimiento al Proyecto y a las contrapartes? Comparar información entregada por PROFONAMPE CON FIDA.</w:t>
      </w:r>
    </w:p>
    <w:p w14:paraId="615C2548" w14:textId="77777777" w:rsidR="003C3D9B" w:rsidRDefault="003C3D9B" w:rsidP="003C3D9B">
      <w:pPr>
        <w:pStyle w:val="ListParagraph"/>
        <w:numPr>
          <w:ilvl w:val="0"/>
          <w:numId w:val="42"/>
        </w:numPr>
        <w:spacing w:after="200" w:line="276" w:lineRule="auto"/>
        <w:jc w:val="both"/>
      </w:pPr>
      <w:r>
        <w:t>¿Cómo desde el FIDA se apoyó a que Agro Rural cumpliera con los compromisos con el Proyecto a través de Sierra Norte, como por ejemplo la financiación de actividades específicas de certificación, monitoreo y evaluación?</w:t>
      </w:r>
    </w:p>
    <w:p w14:paraId="270F1F90" w14:textId="77777777" w:rsidR="003C3D9B" w:rsidRDefault="003C3D9B" w:rsidP="003C3D9B">
      <w:pPr>
        <w:pStyle w:val="ListParagraph"/>
        <w:numPr>
          <w:ilvl w:val="0"/>
          <w:numId w:val="42"/>
        </w:numPr>
        <w:spacing w:after="200" w:line="276" w:lineRule="auto"/>
        <w:jc w:val="both"/>
      </w:pPr>
      <w:r>
        <w:t>¿Cuál ha sido la incidencia de los proyectos SINANPE III</w:t>
      </w:r>
      <w:r>
        <w:rPr>
          <w:rStyle w:val="FootnoteReference"/>
        </w:rPr>
        <w:footnoteReference w:id="6"/>
      </w:r>
      <w:r>
        <w:t xml:space="preserve"> (KFW, SERNANP Y PROFONANPE) y SIERRA ALTA </w:t>
      </w:r>
      <w:r>
        <w:rPr>
          <w:rStyle w:val="FootnoteReference"/>
        </w:rPr>
        <w:footnoteReference w:id="7"/>
      </w:r>
      <w:r>
        <w:t>(GEF, FIDA, MINAM Y PROFONANPE) en el Proyecto Inkanaris?</w:t>
      </w:r>
    </w:p>
    <w:p w14:paraId="0A3A9A14" w14:textId="77777777" w:rsidR="003C3D9B" w:rsidRDefault="003C3D9B" w:rsidP="003C3D9B">
      <w:pPr>
        <w:pStyle w:val="ListParagraph"/>
        <w:numPr>
          <w:ilvl w:val="0"/>
          <w:numId w:val="42"/>
        </w:numPr>
        <w:spacing w:after="200" w:line="276" w:lineRule="auto"/>
        <w:jc w:val="both"/>
      </w:pPr>
      <w:r>
        <w:lastRenderedPageBreak/>
        <w:t>¿Qué aspectos del diseño consideraría modificar a partir de la experiencia desarrollada?</w:t>
      </w:r>
    </w:p>
    <w:p w14:paraId="05359EAD" w14:textId="77777777" w:rsidR="003C3D9B" w:rsidRPr="002F3233" w:rsidRDefault="003C3D9B" w:rsidP="003C3D9B">
      <w:pPr>
        <w:jc w:val="center"/>
        <w:rPr>
          <w:b/>
          <w:u w:val="single"/>
        </w:rPr>
      </w:pPr>
      <w:r w:rsidRPr="002F3233">
        <w:rPr>
          <w:b/>
          <w:u w:val="single"/>
        </w:rPr>
        <w:t>PREGUNTAS A EQUIPOS T</w:t>
      </w:r>
      <w:r>
        <w:rPr>
          <w:b/>
          <w:u w:val="single"/>
        </w:rPr>
        <w:t>É</w:t>
      </w:r>
      <w:r w:rsidRPr="002F3233">
        <w:rPr>
          <w:b/>
          <w:u w:val="single"/>
        </w:rPr>
        <w:t xml:space="preserve">CNICOS – JORNADA DE TRABAJO CON GOREL- </w:t>
      </w:r>
    </w:p>
    <w:p w14:paraId="7515092B" w14:textId="77777777" w:rsidR="003C3D9B" w:rsidRPr="002F3233" w:rsidRDefault="003C3D9B" w:rsidP="003C3D9B">
      <w:pPr>
        <w:pStyle w:val="ListParagraph"/>
        <w:numPr>
          <w:ilvl w:val="0"/>
          <w:numId w:val="43"/>
        </w:numPr>
        <w:rPr>
          <w:b/>
        </w:rPr>
      </w:pPr>
      <w:r w:rsidRPr="002F3233">
        <w:rPr>
          <w:b/>
        </w:rPr>
        <w:t>ROL DEL GOREL EN EL PROYECTO</w:t>
      </w:r>
    </w:p>
    <w:p w14:paraId="430DAAE9" w14:textId="77777777" w:rsidR="003C3D9B" w:rsidRDefault="003C3D9B" w:rsidP="003C3D9B">
      <w:pPr>
        <w:pStyle w:val="ListParagraph"/>
        <w:numPr>
          <w:ilvl w:val="1"/>
          <w:numId w:val="43"/>
        </w:numPr>
      </w:pPr>
      <w:r>
        <w:t>nivel de conocimiento por parte del GOREL sobre proyecto: objetivo, estrategias, actividades.</w:t>
      </w:r>
    </w:p>
    <w:p w14:paraId="7E6282E2" w14:textId="77777777" w:rsidR="003C3D9B" w:rsidRDefault="003C3D9B" w:rsidP="003C3D9B">
      <w:pPr>
        <w:pStyle w:val="ListParagraph"/>
        <w:numPr>
          <w:ilvl w:val="1"/>
          <w:numId w:val="43"/>
        </w:numPr>
      </w:pPr>
      <w:r>
        <w:t>Mediante qué instrumentos se formaliza la relación GOREL-PROYECTO</w:t>
      </w:r>
    </w:p>
    <w:p w14:paraId="24441AEE" w14:textId="77777777" w:rsidR="003C3D9B" w:rsidRDefault="003C3D9B" w:rsidP="003C3D9B">
      <w:pPr>
        <w:pStyle w:val="ListParagraph"/>
        <w:numPr>
          <w:ilvl w:val="1"/>
          <w:numId w:val="43"/>
        </w:numPr>
      </w:pPr>
      <w:r>
        <w:t>Valoración económica de la contribución del GOREL al Proyecto</w:t>
      </w:r>
    </w:p>
    <w:p w14:paraId="63C9D57B" w14:textId="77777777" w:rsidR="003C3D9B" w:rsidRDefault="003C3D9B" w:rsidP="003C3D9B">
      <w:pPr>
        <w:pStyle w:val="ListParagraph"/>
        <w:numPr>
          <w:ilvl w:val="1"/>
          <w:numId w:val="43"/>
        </w:numPr>
      </w:pPr>
      <w:r>
        <w:t>Instancias del GOREL involucradas en el Proyecto</w:t>
      </w:r>
    </w:p>
    <w:p w14:paraId="510FB24A" w14:textId="77777777" w:rsidR="003C3D9B" w:rsidRDefault="003C3D9B" w:rsidP="003C3D9B">
      <w:pPr>
        <w:pStyle w:val="ListParagraph"/>
        <w:numPr>
          <w:ilvl w:val="1"/>
          <w:numId w:val="43"/>
        </w:numPr>
      </w:pPr>
      <w:r>
        <w:t>Contribución del GOREL al proyecto (AT, RRFF, convocatoria, capacidad instalada)</w:t>
      </w:r>
    </w:p>
    <w:p w14:paraId="62379C38" w14:textId="77777777" w:rsidR="003C3D9B" w:rsidRDefault="003C3D9B" w:rsidP="003C3D9B">
      <w:pPr>
        <w:pStyle w:val="ListParagraph"/>
        <w:numPr>
          <w:ilvl w:val="1"/>
          <w:numId w:val="43"/>
        </w:numPr>
      </w:pPr>
      <w:r>
        <w:t>Compromisos del GOREL en la sostenibilidad de las inversiones hechas en el proyecto.</w:t>
      </w:r>
    </w:p>
    <w:p w14:paraId="0A70FA4C" w14:textId="77777777" w:rsidR="003C3D9B" w:rsidRPr="002F3233" w:rsidRDefault="003C3D9B" w:rsidP="003C3D9B">
      <w:pPr>
        <w:pStyle w:val="ListParagraph"/>
        <w:numPr>
          <w:ilvl w:val="0"/>
          <w:numId w:val="43"/>
        </w:numPr>
        <w:rPr>
          <w:b/>
        </w:rPr>
      </w:pPr>
      <w:r w:rsidRPr="002F3233">
        <w:rPr>
          <w:b/>
        </w:rPr>
        <w:t>INVOLUCRAMIENTO DE LOS EQUIPOS TECNICOS EN EL PROYECTO</w:t>
      </w:r>
    </w:p>
    <w:p w14:paraId="2B3EE2F1" w14:textId="77777777" w:rsidR="003C3D9B" w:rsidRDefault="003C3D9B" w:rsidP="003C3D9B">
      <w:pPr>
        <w:pStyle w:val="ListParagraph"/>
        <w:numPr>
          <w:ilvl w:val="1"/>
          <w:numId w:val="43"/>
        </w:numPr>
      </w:pPr>
      <w:r>
        <w:t>Nivel de conocimiento del proyecto en el territorio (en seguimiento, desarrollo de capacidades, participación en instancias del proyecto)</w:t>
      </w:r>
    </w:p>
    <w:p w14:paraId="26950D45" w14:textId="77777777" w:rsidR="003C3D9B" w:rsidRDefault="003C3D9B" w:rsidP="003C3D9B">
      <w:pPr>
        <w:pStyle w:val="ListParagraph"/>
        <w:numPr>
          <w:ilvl w:val="1"/>
          <w:numId w:val="43"/>
        </w:numPr>
      </w:pPr>
      <w:r>
        <w:t>Actividades del proyecto en las que participaron activamente. Hacer un listado (frecuencia y duración).</w:t>
      </w:r>
    </w:p>
    <w:p w14:paraId="3F2AE21D" w14:textId="77777777" w:rsidR="003C3D9B" w:rsidRDefault="003C3D9B" w:rsidP="003C3D9B">
      <w:pPr>
        <w:pStyle w:val="ListParagraph"/>
        <w:numPr>
          <w:ilvl w:val="1"/>
          <w:numId w:val="43"/>
        </w:numPr>
      </w:pPr>
      <w:r>
        <w:t>Dificultades o limitaciones identificadas en el proyecto: en el diseño, ejecución y en seguimiento.</w:t>
      </w:r>
    </w:p>
    <w:p w14:paraId="6B314867" w14:textId="77777777" w:rsidR="003C3D9B" w:rsidRDefault="003C3D9B" w:rsidP="003C3D9B">
      <w:pPr>
        <w:pStyle w:val="ListParagraph"/>
        <w:numPr>
          <w:ilvl w:val="1"/>
          <w:numId w:val="43"/>
        </w:numPr>
      </w:pPr>
      <w:r>
        <w:t>Contribución de los equipos en la solución de las dificultades o limitaciones.</w:t>
      </w:r>
    </w:p>
    <w:p w14:paraId="5CB37766" w14:textId="77777777" w:rsidR="003C3D9B" w:rsidRPr="002F3233" w:rsidRDefault="003C3D9B" w:rsidP="003C3D9B">
      <w:pPr>
        <w:pStyle w:val="ListParagraph"/>
        <w:numPr>
          <w:ilvl w:val="0"/>
          <w:numId w:val="43"/>
        </w:numPr>
        <w:rPr>
          <w:b/>
        </w:rPr>
      </w:pPr>
      <w:r w:rsidRPr="002F3233">
        <w:rPr>
          <w:b/>
        </w:rPr>
        <w:t>BENEFICIOS DEL PROYECTO EN EL GOREL</w:t>
      </w:r>
    </w:p>
    <w:p w14:paraId="6BF8781E" w14:textId="77777777" w:rsidR="003C3D9B" w:rsidRDefault="003C3D9B" w:rsidP="003C3D9B">
      <w:pPr>
        <w:pStyle w:val="ListParagraph"/>
        <w:numPr>
          <w:ilvl w:val="1"/>
          <w:numId w:val="43"/>
        </w:numPr>
      </w:pPr>
      <w:r>
        <w:t>incidencia en políticas publicas regionales</w:t>
      </w:r>
    </w:p>
    <w:p w14:paraId="3624FE9A" w14:textId="77777777" w:rsidR="003C3D9B" w:rsidRDefault="003C3D9B" w:rsidP="003C3D9B">
      <w:pPr>
        <w:pStyle w:val="ListParagraph"/>
        <w:numPr>
          <w:ilvl w:val="1"/>
          <w:numId w:val="43"/>
        </w:numPr>
      </w:pPr>
      <w:r>
        <w:t>benevicio directo para el GOREL y para los equipos.</w:t>
      </w:r>
    </w:p>
    <w:p w14:paraId="44481C68" w14:textId="77777777" w:rsidR="003C3D9B" w:rsidRPr="002F3233" w:rsidRDefault="003C3D9B" w:rsidP="003C3D9B">
      <w:pPr>
        <w:pStyle w:val="ListParagraph"/>
        <w:numPr>
          <w:ilvl w:val="0"/>
          <w:numId w:val="43"/>
        </w:numPr>
        <w:rPr>
          <w:b/>
        </w:rPr>
      </w:pPr>
      <w:r w:rsidRPr="002F3233">
        <w:rPr>
          <w:b/>
        </w:rPr>
        <w:t>RECOMENDACIONES:</w:t>
      </w:r>
    </w:p>
    <w:p w14:paraId="1D76A00B" w14:textId="77777777" w:rsidR="003C3D9B" w:rsidRDefault="003C3D9B" w:rsidP="003C3D9B">
      <w:pPr>
        <w:pStyle w:val="ListParagraph"/>
        <w:numPr>
          <w:ilvl w:val="1"/>
          <w:numId w:val="43"/>
        </w:numPr>
      </w:pPr>
      <w:r>
        <w:t>Que mantendría y que dejaría de hacer.</w:t>
      </w:r>
    </w:p>
    <w:p w14:paraId="6AE68CCD" w14:textId="77777777" w:rsidR="003C3D9B" w:rsidRDefault="003C3D9B" w:rsidP="003C3D9B">
      <w:pPr>
        <w:pStyle w:val="ListParagraph"/>
        <w:numPr>
          <w:ilvl w:val="1"/>
          <w:numId w:val="43"/>
        </w:numPr>
      </w:pPr>
      <w:r>
        <w:t>Que incorporaría en una siguiente intervención.</w:t>
      </w:r>
    </w:p>
    <w:p w14:paraId="29B48744" w14:textId="77777777" w:rsidR="003C3D9B" w:rsidRDefault="003C3D9B" w:rsidP="003C3D9B">
      <w:pPr>
        <w:pStyle w:val="ListParagraph"/>
        <w:spacing w:after="0"/>
        <w:ind w:left="1080"/>
      </w:pPr>
    </w:p>
    <w:p w14:paraId="0DB5F9AC" w14:textId="77777777" w:rsidR="003C3D9B" w:rsidRPr="007C510B" w:rsidRDefault="003C3D9B" w:rsidP="003C3D9B">
      <w:pPr>
        <w:jc w:val="center"/>
        <w:rPr>
          <w:b/>
          <w:u w:val="single"/>
        </w:rPr>
      </w:pPr>
      <w:r w:rsidRPr="007C510B">
        <w:rPr>
          <w:b/>
          <w:u w:val="single"/>
        </w:rPr>
        <w:t>PREGUNTAS PARA LOS COMIT</w:t>
      </w:r>
      <w:r>
        <w:rPr>
          <w:b/>
          <w:u w:val="single"/>
        </w:rPr>
        <w:t>ÉS DE GESTIÓ</w:t>
      </w:r>
      <w:r w:rsidRPr="007C510B">
        <w:rPr>
          <w:b/>
          <w:u w:val="single"/>
        </w:rPr>
        <w:t>N</w:t>
      </w:r>
    </w:p>
    <w:p w14:paraId="1937F748" w14:textId="77777777" w:rsidR="003C3D9B" w:rsidRPr="00216340" w:rsidRDefault="003C3D9B" w:rsidP="003C3D9B">
      <w:pPr>
        <w:pStyle w:val="ListParagraph"/>
        <w:numPr>
          <w:ilvl w:val="0"/>
          <w:numId w:val="44"/>
        </w:numPr>
        <w:rPr>
          <w:b/>
        </w:rPr>
      </w:pPr>
      <w:r w:rsidRPr="00216340">
        <w:rPr>
          <w:b/>
        </w:rPr>
        <w:t>ASPECTOS GENERALES</w:t>
      </w:r>
    </w:p>
    <w:p w14:paraId="131636B0" w14:textId="77777777" w:rsidR="003C3D9B" w:rsidRDefault="003C3D9B" w:rsidP="003C3D9B">
      <w:pPr>
        <w:pStyle w:val="ListParagraph"/>
        <w:numPr>
          <w:ilvl w:val="1"/>
          <w:numId w:val="44"/>
        </w:numPr>
      </w:pPr>
      <w:r>
        <w:t xml:space="preserve"> Objetivos del Comité de Gestión</w:t>
      </w:r>
    </w:p>
    <w:p w14:paraId="563CB3E3" w14:textId="77777777" w:rsidR="003C3D9B" w:rsidRDefault="003C3D9B" w:rsidP="003C3D9B">
      <w:pPr>
        <w:pStyle w:val="ListParagraph"/>
        <w:numPr>
          <w:ilvl w:val="1"/>
          <w:numId w:val="44"/>
        </w:numPr>
      </w:pPr>
      <w:r>
        <w:t xml:space="preserve">Funciones del Comité de Gestión </w:t>
      </w:r>
    </w:p>
    <w:p w14:paraId="71CDDCE9" w14:textId="77777777" w:rsidR="003C3D9B" w:rsidRDefault="003C3D9B" w:rsidP="003C3D9B">
      <w:pPr>
        <w:pStyle w:val="ListParagraph"/>
        <w:numPr>
          <w:ilvl w:val="1"/>
          <w:numId w:val="44"/>
        </w:numPr>
      </w:pPr>
      <w:r>
        <w:t>Conformación del Comité de Gestión</w:t>
      </w:r>
    </w:p>
    <w:p w14:paraId="01A0C17F" w14:textId="77777777" w:rsidR="003C3D9B" w:rsidRDefault="003C3D9B" w:rsidP="003C3D9B">
      <w:pPr>
        <w:pStyle w:val="ListParagraph"/>
        <w:numPr>
          <w:ilvl w:val="1"/>
          <w:numId w:val="44"/>
        </w:numPr>
      </w:pPr>
      <w:r>
        <w:t>Estructura del Comité de Gestión – ciclo de renovación, antigüedad.</w:t>
      </w:r>
    </w:p>
    <w:p w14:paraId="0F2BD95D" w14:textId="77777777" w:rsidR="003C3D9B" w:rsidRDefault="003C3D9B" w:rsidP="003C3D9B">
      <w:pPr>
        <w:pStyle w:val="ListParagraph"/>
        <w:numPr>
          <w:ilvl w:val="1"/>
          <w:numId w:val="44"/>
        </w:numPr>
      </w:pPr>
      <w:r>
        <w:t>Enfoque de género en el Comité de Gestión.</w:t>
      </w:r>
    </w:p>
    <w:p w14:paraId="203E8F6B" w14:textId="77777777" w:rsidR="003C3D9B" w:rsidRDefault="003C3D9B" w:rsidP="003C3D9B">
      <w:pPr>
        <w:pStyle w:val="ListParagraph"/>
      </w:pPr>
    </w:p>
    <w:p w14:paraId="1B10B78E" w14:textId="77777777" w:rsidR="003C3D9B" w:rsidRDefault="003C3D9B" w:rsidP="003C3D9B">
      <w:pPr>
        <w:pStyle w:val="ListParagraph"/>
        <w:numPr>
          <w:ilvl w:val="0"/>
          <w:numId w:val="44"/>
        </w:numPr>
      </w:pPr>
      <w:r w:rsidRPr="00216340">
        <w:rPr>
          <w:b/>
        </w:rPr>
        <w:t>CAPACIDAD DE GESTI</w:t>
      </w:r>
      <w:r>
        <w:rPr>
          <w:b/>
        </w:rPr>
        <w:t>Ó</w:t>
      </w:r>
      <w:r w:rsidRPr="00216340">
        <w:rPr>
          <w:b/>
        </w:rPr>
        <w:t>N</w:t>
      </w:r>
      <w:r>
        <w:t xml:space="preserve"> articulación e interrelaciones.</w:t>
      </w:r>
    </w:p>
    <w:p w14:paraId="6B5E7CD7" w14:textId="77777777" w:rsidR="003C3D9B" w:rsidRDefault="003C3D9B" w:rsidP="003C3D9B">
      <w:pPr>
        <w:pStyle w:val="ListParagraph"/>
        <w:numPr>
          <w:ilvl w:val="1"/>
          <w:numId w:val="44"/>
        </w:numPr>
      </w:pPr>
      <w:r>
        <w:t>Herramientas usadas en la gestión (hacer un listado)</w:t>
      </w:r>
    </w:p>
    <w:p w14:paraId="22E839C8" w14:textId="77777777" w:rsidR="003C3D9B" w:rsidRDefault="003C3D9B" w:rsidP="003C3D9B">
      <w:pPr>
        <w:pStyle w:val="ListParagraph"/>
        <w:numPr>
          <w:ilvl w:val="1"/>
          <w:numId w:val="44"/>
        </w:numPr>
      </w:pPr>
      <w:r>
        <w:t>Como se reestructuran los planes de trabajo de los Comités de Gestión. – nivel de cumplimiento de los planes de trabajo.</w:t>
      </w:r>
    </w:p>
    <w:p w14:paraId="41FD7E81" w14:textId="77777777" w:rsidR="003C3D9B" w:rsidRDefault="003C3D9B" w:rsidP="003C3D9B">
      <w:pPr>
        <w:pStyle w:val="ListParagraph"/>
        <w:numPr>
          <w:ilvl w:val="1"/>
          <w:numId w:val="44"/>
        </w:numPr>
      </w:pPr>
      <w:r>
        <w:t>Participación del Comité de Gestión en otras instancias.</w:t>
      </w:r>
    </w:p>
    <w:p w14:paraId="34EAF454" w14:textId="77777777" w:rsidR="003C3D9B" w:rsidRDefault="003C3D9B" w:rsidP="003C3D9B">
      <w:pPr>
        <w:pStyle w:val="ListParagraph"/>
        <w:numPr>
          <w:ilvl w:val="1"/>
          <w:numId w:val="44"/>
        </w:numPr>
      </w:pPr>
      <w:r>
        <w:t>Coordinaciones del Comité de Gestión con otras instancias (alianzas)</w:t>
      </w:r>
    </w:p>
    <w:p w14:paraId="34AC0FB6" w14:textId="77777777" w:rsidR="003C3D9B" w:rsidRDefault="003C3D9B" w:rsidP="003C3D9B">
      <w:pPr>
        <w:pStyle w:val="ListParagraph"/>
        <w:numPr>
          <w:ilvl w:val="1"/>
          <w:numId w:val="44"/>
        </w:numPr>
      </w:pPr>
      <w:r>
        <w:lastRenderedPageBreak/>
        <w:t>Interrelación entre los Comités de Gestión de Laquipampa y Udima.</w:t>
      </w:r>
    </w:p>
    <w:p w14:paraId="47E380C0" w14:textId="77777777" w:rsidR="003C3D9B" w:rsidRDefault="003C3D9B" w:rsidP="003C3D9B">
      <w:pPr>
        <w:pStyle w:val="ListParagraph"/>
        <w:numPr>
          <w:ilvl w:val="1"/>
          <w:numId w:val="44"/>
        </w:numPr>
      </w:pPr>
      <w:r>
        <w:t>Capacitaciones recibidas (que temas, quien financio, quien dio las capacitaciones y para que sirvieron)</w:t>
      </w:r>
    </w:p>
    <w:p w14:paraId="7DCF1219" w14:textId="77777777" w:rsidR="003C3D9B" w:rsidRDefault="003C3D9B" w:rsidP="003C3D9B">
      <w:pPr>
        <w:pStyle w:val="ListParagraph"/>
        <w:numPr>
          <w:ilvl w:val="1"/>
          <w:numId w:val="44"/>
        </w:numPr>
      </w:pPr>
      <w:r>
        <w:t>Interrelación del Comité de Gestión con pobladores de áreas de reserva.</w:t>
      </w:r>
    </w:p>
    <w:p w14:paraId="0BF64CCF" w14:textId="77777777" w:rsidR="003C3D9B" w:rsidRDefault="003C3D9B" w:rsidP="003C3D9B">
      <w:pPr>
        <w:pStyle w:val="ListParagraph"/>
        <w:numPr>
          <w:ilvl w:val="1"/>
          <w:numId w:val="44"/>
        </w:numPr>
      </w:pPr>
      <w:r>
        <w:t>Breve descripción de los grupos de interés.</w:t>
      </w:r>
    </w:p>
    <w:p w14:paraId="02ED611E" w14:textId="77777777" w:rsidR="003C3D9B" w:rsidRDefault="003C3D9B" w:rsidP="003C3D9B">
      <w:pPr>
        <w:pStyle w:val="ListParagraph"/>
        <w:numPr>
          <w:ilvl w:val="1"/>
          <w:numId w:val="44"/>
        </w:numPr>
      </w:pPr>
      <w:r>
        <w:t>¿Estudios realizados por el proyecto que usted conoce, cuales han usado?</w:t>
      </w:r>
    </w:p>
    <w:p w14:paraId="67B36D0D" w14:textId="77777777" w:rsidR="003C3D9B" w:rsidRDefault="003C3D9B" w:rsidP="003C3D9B">
      <w:pPr>
        <w:pStyle w:val="ListParagraph"/>
        <w:ind w:left="1080"/>
      </w:pPr>
    </w:p>
    <w:p w14:paraId="696B6B8E" w14:textId="77777777" w:rsidR="003C3D9B" w:rsidRPr="00216340" w:rsidRDefault="003C3D9B" w:rsidP="003C3D9B">
      <w:pPr>
        <w:pStyle w:val="ListParagraph"/>
        <w:numPr>
          <w:ilvl w:val="0"/>
          <w:numId w:val="44"/>
        </w:numPr>
        <w:rPr>
          <w:b/>
        </w:rPr>
      </w:pPr>
      <w:r w:rsidRPr="00216340">
        <w:rPr>
          <w:b/>
        </w:rPr>
        <w:t>RESULTADOS OBTENIDOS</w:t>
      </w:r>
    </w:p>
    <w:p w14:paraId="590A23A4" w14:textId="77777777" w:rsidR="003C3D9B" w:rsidRDefault="003C3D9B" w:rsidP="003C3D9B">
      <w:pPr>
        <w:pStyle w:val="ListParagraph"/>
        <w:numPr>
          <w:ilvl w:val="1"/>
          <w:numId w:val="44"/>
        </w:numPr>
      </w:pPr>
      <w:r>
        <w:t>LOGROS ALCANZADOS</w:t>
      </w:r>
    </w:p>
    <w:p w14:paraId="75062A7C" w14:textId="77777777" w:rsidR="003C3D9B" w:rsidRDefault="003C3D9B" w:rsidP="003C3D9B">
      <w:pPr>
        <w:pStyle w:val="ListParagraph"/>
        <w:numPr>
          <w:ilvl w:val="1"/>
          <w:numId w:val="44"/>
        </w:numPr>
      </w:pPr>
      <w:r>
        <w:t>DIFICULTADES PARA LOGRAR.</w:t>
      </w:r>
    </w:p>
    <w:p w14:paraId="0898C412" w14:textId="77777777" w:rsidR="003C3D9B" w:rsidRDefault="003C3D9B" w:rsidP="003C3D9B">
      <w:pPr>
        <w:pStyle w:val="ListParagraph"/>
        <w:ind w:left="1080"/>
      </w:pPr>
    </w:p>
    <w:p w14:paraId="67A6A51A" w14:textId="77777777" w:rsidR="003C3D9B" w:rsidRPr="00216340" w:rsidRDefault="003C3D9B" w:rsidP="003C3D9B">
      <w:pPr>
        <w:pStyle w:val="ListParagraph"/>
        <w:numPr>
          <w:ilvl w:val="0"/>
          <w:numId w:val="44"/>
        </w:numPr>
        <w:rPr>
          <w:b/>
        </w:rPr>
      </w:pPr>
      <w:r w:rsidRPr="00216340">
        <w:rPr>
          <w:b/>
        </w:rPr>
        <w:t xml:space="preserve">SOSTENIBILIDAD </w:t>
      </w:r>
    </w:p>
    <w:p w14:paraId="7F18C9FB" w14:textId="77777777" w:rsidR="003C3D9B" w:rsidRDefault="003C3D9B" w:rsidP="003C3D9B">
      <w:pPr>
        <w:pStyle w:val="ListParagraph"/>
        <w:numPr>
          <w:ilvl w:val="1"/>
          <w:numId w:val="44"/>
        </w:numPr>
      </w:pPr>
      <w:r>
        <w:t>Sostenibilidad de los Comités de Gestión.</w:t>
      </w:r>
    </w:p>
    <w:p w14:paraId="7509A5D4" w14:textId="77777777" w:rsidR="003C3D9B" w:rsidRDefault="003C3D9B" w:rsidP="003C3D9B">
      <w:pPr>
        <w:pStyle w:val="ListParagraph"/>
        <w:ind w:left="1080"/>
      </w:pPr>
    </w:p>
    <w:p w14:paraId="0E2BBBC4" w14:textId="77777777" w:rsidR="003C3D9B" w:rsidRPr="00216340" w:rsidRDefault="003C3D9B" w:rsidP="003C3D9B">
      <w:pPr>
        <w:pStyle w:val="ListParagraph"/>
        <w:numPr>
          <w:ilvl w:val="0"/>
          <w:numId w:val="44"/>
        </w:numPr>
        <w:rPr>
          <w:b/>
        </w:rPr>
      </w:pPr>
      <w:r w:rsidRPr="00216340">
        <w:rPr>
          <w:b/>
        </w:rPr>
        <w:t xml:space="preserve">RECOMENDACIONES </w:t>
      </w:r>
    </w:p>
    <w:p w14:paraId="3ECF0A85" w14:textId="77777777" w:rsidR="003C3D9B" w:rsidRDefault="003C3D9B" w:rsidP="003C3D9B">
      <w:pPr>
        <w:pStyle w:val="ListParagraph"/>
      </w:pPr>
      <w:r>
        <w:t>5.1 que harías de nuevo</w:t>
      </w:r>
    </w:p>
    <w:p w14:paraId="27D372A0" w14:textId="77777777" w:rsidR="003C3D9B" w:rsidRDefault="003C3D9B" w:rsidP="003C3D9B">
      <w:pPr>
        <w:pStyle w:val="ListParagraph"/>
      </w:pPr>
      <w:r>
        <w:t>5.2 que dejarías de hacer.</w:t>
      </w:r>
    </w:p>
    <w:p w14:paraId="75E12396" w14:textId="77777777" w:rsidR="003C3D9B" w:rsidRDefault="003C3D9B" w:rsidP="003C3D9B">
      <w:pPr>
        <w:pStyle w:val="ListParagraph"/>
      </w:pPr>
      <w:r>
        <w:t>5.3 que sugieres incorporar.</w:t>
      </w:r>
    </w:p>
    <w:p w14:paraId="591F2BEC" w14:textId="77777777" w:rsidR="003C3D9B" w:rsidRDefault="003C3D9B" w:rsidP="003C3D9B">
      <w:pPr>
        <w:jc w:val="center"/>
        <w:rPr>
          <w:rFonts w:ascii="Arial" w:hAnsi="Arial" w:cs="Arial"/>
          <w:b/>
          <w:u w:val="single"/>
        </w:rPr>
      </w:pPr>
    </w:p>
    <w:p w14:paraId="1BE4F54C" w14:textId="77777777" w:rsidR="003C3D9B" w:rsidRDefault="003C3D9B" w:rsidP="003C3D9B">
      <w:pPr>
        <w:spacing w:after="200" w:line="276" w:lineRule="auto"/>
        <w:rPr>
          <w:rFonts w:ascii="Arial" w:hAnsi="Arial" w:cs="Arial"/>
          <w:b/>
          <w:u w:val="single"/>
        </w:rPr>
      </w:pPr>
      <w:r>
        <w:rPr>
          <w:rFonts w:ascii="Arial" w:hAnsi="Arial" w:cs="Arial"/>
          <w:b/>
          <w:u w:val="single"/>
        </w:rPr>
        <w:br w:type="page"/>
      </w:r>
    </w:p>
    <w:p w14:paraId="5DAAAA8A" w14:textId="50F429BB" w:rsidR="006D5495" w:rsidRDefault="003C3D9B" w:rsidP="006D5495">
      <w:pPr>
        <w:jc w:val="center"/>
        <w:rPr>
          <w:b/>
          <w:u w:val="single"/>
        </w:rPr>
      </w:pPr>
      <w:r>
        <w:rPr>
          <w:b/>
          <w:u w:val="single"/>
        </w:rPr>
        <w:lastRenderedPageBreak/>
        <w:t>ANEXO 7</w:t>
      </w:r>
    </w:p>
    <w:p w14:paraId="776E4DA2" w14:textId="77777777" w:rsidR="00967CAE" w:rsidRDefault="00967CAE" w:rsidP="00967CAE">
      <w:pPr>
        <w:jc w:val="center"/>
        <w:rPr>
          <w:b/>
          <w:sz w:val="20"/>
          <w:szCs w:val="20"/>
          <w:u w:val="single"/>
        </w:rPr>
      </w:pPr>
      <w:r w:rsidRPr="00DA2C3B">
        <w:rPr>
          <w:b/>
          <w:sz w:val="20"/>
          <w:szCs w:val="20"/>
          <w:u w:val="single"/>
        </w:rPr>
        <w:t>ALGUNAS ENTREVISTAS RELEVANTES</w:t>
      </w:r>
    </w:p>
    <w:p w14:paraId="5DA538A2" w14:textId="08CE3A7E" w:rsidR="00967CAE" w:rsidRDefault="00967CAE" w:rsidP="00967CAE">
      <w:r>
        <w:t>ENTR</w:t>
      </w:r>
      <w:r w:rsidR="00C256DC">
        <w:t>EVISTA: SERNAN</w:t>
      </w:r>
      <w:r>
        <w:t>P - Chiclayo</w:t>
      </w:r>
    </w:p>
    <w:p w14:paraId="267A9790" w14:textId="7F44423C" w:rsidR="00967CAE" w:rsidRDefault="00967CAE" w:rsidP="00967CAE">
      <w:r>
        <w:t>Aníbal Calderón Vargas l – Responsable SERNA</w:t>
      </w:r>
      <w:r w:rsidR="00BF57DC">
        <w:t>N</w:t>
      </w:r>
      <w:r>
        <w:t>P del RVSBN-UDIMA. (4 años en el cargo)</w:t>
      </w:r>
    </w:p>
    <w:p w14:paraId="48153AB1" w14:textId="77777777" w:rsidR="00967CAE" w:rsidRDefault="00967CAE" w:rsidP="00967CAE">
      <w:pPr>
        <w:pStyle w:val="ListParagraph"/>
        <w:numPr>
          <w:ilvl w:val="0"/>
          <w:numId w:val="2"/>
        </w:numPr>
        <w:jc w:val="both"/>
      </w:pPr>
      <w:r>
        <w:t>El proyecto durante el primer año forzó la constitución de un área de reserva en Cañaris sin tener las condiciones para ello. Para mantener el interés de la población trabajo con el componente 2 en la atención de PDN con actividades productivas en áreas que no estaban contempladas en el diseño del proyecto. Se atendió por ejemplo actividades en bosques exóticos como Pino y especies introducidas como los hongos si corresponder a los productos identificados para áreas protegidas.</w:t>
      </w:r>
    </w:p>
    <w:p w14:paraId="717967CC" w14:textId="77777777" w:rsidR="00967CAE" w:rsidRDefault="00967CAE" w:rsidP="00967CAE">
      <w:pPr>
        <w:pStyle w:val="ListParagraph"/>
        <w:numPr>
          <w:ilvl w:val="0"/>
          <w:numId w:val="2"/>
        </w:numPr>
        <w:jc w:val="both"/>
      </w:pPr>
      <w:r>
        <w:t>Se insistió en una nueva modalidad, pero no se aclaró cuál debía ser esta.</w:t>
      </w:r>
    </w:p>
    <w:p w14:paraId="598FF298" w14:textId="77777777" w:rsidR="00967CAE" w:rsidRDefault="00967CAE" w:rsidP="00967CAE">
      <w:pPr>
        <w:pStyle w:val="ListParagraph"/>
        <w:numPr>
          <w:ilvl w:val="0"/>
          <w:numId w:val="2"/>
        </w:numPr>
        <w:jc w:val="both"/>
      </w:pPr>
      <w:r>
        <w:t>ANIBAL CALDERON propuso a la misión de seguimiento (reformulación) la entrada a UDIMA. Según él estuvo contemplado en el diseño.</w:t>
      </w:r>
    </w:p>
    <w:p w14:paraId="025AAA3B" w14:textId="77777777" w:rsidR="00967CAE" w:rsidRDefault="00967CAE" w:rsidP="00967CAE">
      <w:pPr>
        <w:pStyle w:val="ListParagraph"/>
        <w:numPr>
          <w:ilvl w:val="0"/>
          <w:numId w:val="2"/>
        </w:numPr>
        <w:jc w:val="both"/>
      </w:pPr>
      <w:r>
        <w:t>Existen cuatro tipos de área: PRIVADA, AMBIENTAL REGIONAL NACIONAL. LOS UNICOS CON RESPALDO JURIDICO.</w:t>
      </w:r>
    </w:p>
    <w:p w14:paraId="6B415A52" w14:textId="77777777" w:rsidR="00967CAE" w:rsidRDefault="00967CAE" w:rsidP="00967CAE">
      <w:pPr>
        <w:pStyle w:val="ListParagraph"/>
        <w:numPr>
          <w:ilvl w:val="0"/>
          <w:numId w:val="2"/>
        </w:numPr>
        <w:jc w:val="both"/>
      </w:pPr>
      <w:r>
        <w:t>Probablemente optaron por una quinta que sería el ACUERDO DE CONSERVACION.</w:t>
      </w:r>
    </w:p>
    <w:p w14:paraId="4532E12B" w14:textId="13D3847D" w:rsidR="00967CAE" w:rsidRDefault="00967CAE" w:rsidP="00967CAE">
      <w:pPr>
        <w:pStyle w:val="ListParagraph"/>
        <w:numPr>
          <w:ilvl w:val="0"/>
          <w:numId w:val="2"/>
        </w:numPr>
        <w:jc w:val="both"/>
      </w:pPr>
      <w:r>
        <w:t>El proyecto INCAÑARIS fue fundamental para SERNA</w:t>
      </w:r>
      <w:r w:rsidR="00BF57DC">
        <w:t>N</w:t>
      </w:r>
      <w:r>
        <w:t>P en Udima pues la población nos consideraba INVASORES. Es partir de las actividades del proyecto que las familias aceptan a SERNA</w:t>
      </w:r>
      <w:r w:rsidR="00BF57DC">
        <w:t>N</w:t>
      </w:r>
      <w:r>
        <w:t>P y entienden su mensaje en las funciones que le competen: (i) Conservación del bosque y (ii) Desarrollo sostenible de la población.</w:t>
      </w:r>
    </w:p>
    <w:p w14:paraId="4BF5163F" w14:textId="55D62BBD" w:rsidR="00967CAE" w:rsidRDefault="00967CAE" w:rsidP="00967CAE">
      <w:pPr>
        <w:pStyle w:val="ListParagraph"/>
        <w:numPr>
          <w:ilvl w:val="0"/>
          <w:numId w:val="2"/>
        </w:numPr>
        <w:jc w:val="both"/>
      </w:pPr>
      <w:r>
        <w:t>SERNA</w:t>
      </w:r>
      <w:r w:rsidR="00BF57DC">
        <w:t>N</w:t>
      </w:r>
      <w:r>
        <w:t>P para esas funciones, hacía uso de sus propias estrategias: (i) Represión a las acciones de invasión al bosque (II) vigilancia participativa en el marco del desarrollo sostenible. Indica que antes de INCAÑARIS, la población no se les acercaba ni los llamaba, ahora la reacción de la población ha cambiado en forma más amigable, se les acercan, los llaman.</w:t>
      </w:r>
    </w:p>
    <w:p w14:paraId="146350BF" w14:textId="77777777" w:rsidR="00967CAE" w:rsidRDefault="00967CAE" w:rsidP="00967CAE">
      <w:pPr>
        <w:pStyle w:val="ListParagraph"/>
        <w:numPr>
          <w:ilvl w:val="0"/>
          <w:numId w:val="2"/>
        </w:numPr>
        <w:jc w:val="both"/>
      </w:pPr>
      <w:r w:rsidRPr="00BF1A95">
        <w:rPr>
          <w:b/>
        </w:rPr>
        <w:t>Aníbal considera que la semilla ya está sembrada</w:t>
      </w:r>
      <w:r>
        <w:t>. Ahora toca complementar y su compromiso es continuar con la supervisión y apoyo a los PDN dado que estos tienen poco tiempo de maduración, apenas 6 meses pues iniciaron entre febrero y marzo y su cierre administrativo fue en agosto.</w:t>
      </w:r>
    </w:p>
    <w:p w14:paraId="411D6B68" w14:textId="77777777" w:rsidR="00967CAE" w:rsidRDefault="00967CAE" w:rsidP="00967CAE">
      <w:pPr>
        <w:pStyle w:val="ListParagraph"/>
        <w:numPr>
          <w:ilvl w:val="0"/>
          <w:numId w:val="2"/>
        </w:numPr>
        <w:jc w:val="both"/>
      </w:pPr>
      <w:r>
        <w:t>Es importante el estudio sobre productos maderables sostenibles que se hace con SINAMPE III allí complementan acciones PDN como el de abejas nativas (alpargate).</w:t>
      </w:r>
    </w:p>
    <w:p w14:paraId="20AE3B37" w14:textId="5EB74E69" w:rsidR="00967CAE" w:rsidRDefault="00967CAE" w:rsidP="00967CAE">
      <w:pPr>
        <w:pStyle w:val="ListParagraph"/>
        <w:numPr>
          <w:ilvl w:val="0"/>
          <w:numId w:val="2"/>
        </w:numPr>
        <w:jc w:val="both"/>
      </w:pPr>
      <w:r>
        <w:t>SERNA</w:t>
      </w:r>
      <w:r w:rsidR="00BF57DC">
        <w:t>N</w:t>
      </w:r>
      <w:r>
        <w:t>P en Udima evidencia su mejor voluntad lo que contrasta con su escaso personal, pues solo cuenta con 4 Guarda Parques por ello le preocupan las condiciones para la continuidad de lo avanzado con Incañaris.</w:t>
      </w:r>
    </w:p>
    <w:p w14:paraId="57227CEE" w14:textId="1AC3A5AB" w:rsidR="00967CAE" w:rsidRDefault="00967CAE" w:rsidP="00967CAE">
      <w:pPr>
        <w:pStyle w:val="ListParagraph"/>
        <w:numPr>
          <w:ilvl w:val="0"/>
          <w:numId w:val="2"/>
        </w:numPr>
        <w:jc w:val="both"/>
      </w:pPr>
      <w:r>
        <w:t>Manifiesta que se debe continuar buscando alternativas productivas para productos no maderables y fortalecer los PD</w:t>
      </w:r>
      <w:r w:rsidR="00BF57DC">
        <w:t>N existentes. Asegura que SERNAN</w:t>
      </w:r>
      <w:r>
        <w:t>P apoyara a replicar la experiencia de la miel de la abeja alpargate.</w:t>
      </w:r>
    </w:p>
    <w:p w14:paraId="611F8908" w14:textId="1A8D8DAF" w:rsidR="00967CAE" w:rsidRDefault="00967CAE" w:rsidP="00967CAE">
      <w:pPr>
        <w:pStyle w:val="ListParagraph"/>
        <w:numPr>
          <w:ilvl w:val="0"/>
          <w:numId w:val="2"/>
        </w:numPr>
        <w:jc w:val="both"/>
      </w:pPr>
      <w:r>
        <w:t>SERNA</w:t>
      </w:r>
      <w:r w:rsidR="00BF57DC">
        <w:t>N</w:t>
      </w:r>
      <w:r>
        <w:t>P está buscando acercamiento con programas del MINAGRI como AGROIDEAS, PNIA del INIA para apoyar la continuidad de los PDN.</w:t>
      </w:r>
    </w:p>
    <w:p w14:paraId="11D8D831" w14:textId="4C7B13F2" w:rsidR="00967CAE" w:rsidRDefault="00967CAE" w:rsidP="00967CAE">
      <w:pPr>
        <w:pStyle w:val="ListParagraph"/>
        <w:numPr>
          <w:ilvl w:val="0"/>
          <w:numId w:val="2"/>
        </w:numPr>
        <w:jc w:val="both"/>
      </w:pPr>
      <w:r>
        <w:t xml:space="preserve">Valora el apoyo en capacitación recibido por el proyecto: en restauración de ecosistemas, valoración de RRNN, inventario forestal, elaboración de PIP con el SNIP verde. Igualmente valora </w:t>
      </w:r>
      <w:r>
        <w:lastRenderedPageBreak/>
        <w:t>las pasantías a Puerto Supe, bosques de Pomac, Chaparry al que fueron productores, SERNA</w:t>
      </w:r>
      <w:r w:rsidR="00BF57DC">
        <w:t>N</w:t>
      </w:r>
      <w:r>
        <w:t>P y profesionales de los GORES.</w:t>
      </w:r>
    </w:p>
    <w:p w14:paraId="46EA92F0" w14:textId="77777777" w:rsidR="00967CAE" w:rsidRDefault="00967CAE" w:rsidP="00967CAE">
      <w:pPr>
        <w:pStyle w:val="ListParagraph"/>
        <w:numPr>
          <w:ilvl w:val="0"/>
          <w:numId w:val="2"/>
        </w:numPr>
        <w:jc w:val="both"/>
      </w:pPr>
      <w:r>
        <w:t>Lamenta no haberse efectuado el curso a medida con la Universidad de SIPAN.</w:t>
      </w:r>
    </w:p>
    <w:p w14:paraId="3013D170" w14:textId="77777777" w:rsidR="00967CAE" w:rsidRDefault="00967CAE" w:rsidP="00967CAE">
      <w:pPr>
        <w:pStyle w:val="ListParagraph"/>
        <w:numPr>
          <w:ilvl w:val="0"/>
          <w:numId w:val="2"/>
        </w:numPr>
        <w:jc w:val="both"/>
      </w:pPr>
      <w:r>
        <w:t xml:space="preserve">Manifiesta que la limitación de los PDN en el portafolio de actividades potenciales de los pobladores porque se puede apoyar más en el café para evitar enfermedades como la roya qua hace un tiempo arraso con sus plantaciones. </w:t>
      </w:r>
    </w:p>
    <w:p w14:paraId="03567DC6" w14:textId="77777777" w:rsidR="00967CAE" w:rsidRDefault="00967CAE" w:rsidP="00967CAE">
      <w:pPr>
        <w:pStyle w:val="ListParagraph"/>
        <w:numPr>
          <w:ilvl w:val="0"/>
          <w:numId w:val="2"/>
        </w:numPr>
        <w:jc w:val="both"/>
      </w:pPr>
      <w:r>
        <w:t>Reconoce favorablemente que el proyecto facilito 2 grandes movilizaciones del Comité de Gestión y que cuentan con fondos remanentes del SINAMPE para financiar futuras reuniones.</w:t>
      </w:r>
    </w:p>
    <w:p w14:paraId="2823BE5E" w14:textId="77777777" w:rsidR="00967CAE" w:rsidRDefault="00967CAE" w:rsidP="00967CAE">
      <w:pPr>
        <w:pStyle w:val="ListParagraph"/>
        <w:numPr>
          <w:ilvl w:val="0"/>
          <w:numId w:val="2"/>
        </w:numPr>
        <w:jc w:val="both"/>
      </w:pPr>
      <w:r>
        <w:t>SOBRE LA GERENCIA DEL PROYECTO.</w:t>
      </w:r>
    </w:p>
    <w:p w14:paraId="7E4AE0C7" w14:textId="77777777" w:rsidR="00967CAE" w:rsidRDefault="00967CAE" w:rsidP="00967CAE">
      <w:pPr>
        <w:pStyle w:val="ListParagraph"/>
        <w:numPr>
          <w:ilvl w:val="0"/>
          <w:numId w:val="2"/>
        </w:numPr>
        <w:jc w:val="both"/>
      </w:pPr>
      <w:r>
        <w:t>Reconoce dos momentos: antes de Luis Castro y luego con su presencia.</w:t>
      </w:r>
    </w:p>
    <w:p w14:paraId="199E412F" w14:textId="0E224DAA" w:rsidR="00967CAE" w:rsidRDefault="00967CAE" w:rsidP="00967CAE">
      <w:pPr>
        <w:pStyle w:val="ListParagraph"/>
        <w:numPr>
          <w:ilvl w:val="0"/>
          <w:numId w:val="2"/>
        </w:numPr>
        <w:jc w:val="both"/>
      </w:pPr>
      <w:r>
        <w:t>Antes, no hubo acercamiento y las acciones fueron aisladas sin acercamiento al SERNA</w:t>
      </w:r>
      <w:r w:rsidR="00BF57DC">
        <w:t>N</w:t>
      </w:r>
      <w:r>
        <w:t>P. Considera que, con el segundo Gerente, fue un año perdid</w:t>
      </w:r>
      <w:r w:rsidR="00BF57DC">
        <w:t>o para el proyecto y para SERNAN</w:t>
      </w:r>
      <w:r>
        <w:t>P</w:t>
      </w:r>
    </w:p>
    <w:p w14:paraId="67376A89" w14:textId="77777777" w:rsidR="00967CAE" w:rsidRDefault="00967CAE" w:rsidP="00967CAE">
      <w:pPr>
        <w:pStyle w:val="ListParagraph"/>
        <w:numPr>
          <w:ilvl w:val="0"/>
          <w:numId w:val="2"/>
        </w:numPr>
        <w:jc w:val="both"/>
      </w:pPr>
      <w:r>
        <w:t>Con Luis las acciones se realizan conjuntamente con los beneficios ya descritos.</w:t>
      </w:r>
    </w:p>
    <w:p w14:paraId="53FEE807" w14:textId="77777777" w:rsidR="00967CAE" w:rsidRDefault="00967CAE" w:rsidP="00967CAE">
      <w:pPr>
        <w:pStyle w:val="ListParagraph"/>
        <w:numPr>
          <w:ilvl w:val="0"/>
          <w:numId w:val="2"/>
        </w:numPr>
        <w:jc w:val="both"/>
      </w:pPr>
      <w:r>
        <w:t>RECOMENDACIONES PARA FUTUROS DISEÑOS DE PROYECTOS CON GEF y FIDA:</w:t>
      </w:r>
    </w:p>
    <w:p w14:paraId="751841B6" w14:textId="77777777" w:rsidR="00967CAE" w:rsidRDefault="00967CAE" w:rsidP="00967CAE">
      <w:pPr>
        <w:pStyle w:val="ListParagraph"/>
        <w:numPr>
          <w:ilvl w:val="0"/>
          <w:numId w:val="2"/>
        </w:numPr>
        <w:jc w:val="both"/>
      </w:pPr>
      <w:r>
        <w:t>Alinear las acciones con el plan maestro.</w:t>
      </w:r>
    </w:p>
    <w:p w14:paraId="3E9DD5E8" w14:textId="77777777" w:rsidR="00967CAE" w:rsidRDefault="00967CAE" w:rsidP="00967CAE">
      <w:pPr>
        <w:pStyle w:val="ListParagraph"/>
        <w:numPr>
          <w:ilvl w:val="0"/>
          <w:numId w:val="2"/>
        </w:numPr>
        <w:jc w:val="both"/>
      </w:pPr>
      <w:r>
        <w:t>Los proyectos deben apoyar alianzas con otros programas sectoriales como AGROIDEAS, PNIA, etc.</w:t>
      </w:r>
    </w:p>
    <w:p w14:paraId="4824099C" w14:textId="038BC4E7" w:rsidR="00967CAE" w:rsidRDefault="00967CAE" w:rsidP="00967CAE">
      <w:pPr>
        <w:pStyle w:val="ListParagraph"/>
        <w:numPr>
          <w:ilvl w:val="0"/>
          <w:numId w:val="2"/>
        </w:numPr>
        <w:jc w:val="both"/>
      </w:pPr>
      <w:r>
        <w:t>Proponer una continuidad de apoyo de INCAÑARIS al SERNA</w:t>
      </w:r>
      <w:r w:rsidR="00BF57DC">
        <w:t>N</w:t>
      </w:r>
      <w:r>
        <w:t>P como plataforma de articulación bi regional y para acciones conjuntas. Hasta el momento no hay quien reemplace al proyecto en estas acciones.</w:t>
      </w:r>
    </w:p>
    <w:p w14:paraId="299187D4" w14:textId="77777777" w:rsidR="00967CAE" w:rsidRDefault="00967CAE" w:rsidP="00967CAE">
      <w:pPr>
        <w:pStyle w:val="ListParagraph"/>
        <w:numPr>
          <w:ilvl w:val="0"/>
          <w:numId w:val="2"/>
        </w:numPr>
        <w:jc w:val="both"/>
      </w:pPr>
      <w:r>
        <w:t>Considerar en futuros diseños, los mecanismos de retribución por servicios eco sistémicos.</w:t>
      </w:r>
    </w:p>
    <w:p w14:paraId="4F14A7E8" w14:textId="3356614C" w:rsidR="00967CAE" w:rsidRPr="00776A5A" w:rsidRDefault="00967CAE" w:rsidP="00967CAE">
      <w:pPr>
        <w:jc w:val="both"/>
        <w:rPr>
          <w:b/>
        </w:rPr>
      </w:pPr>
      <w:r w:rsidRPr="00776A5A">
        <w:rPr>
          <w:b/>
        </w:rPr>
        <w:t>ENTREVISTA A SERNA</w:t>
      </w:r>
      <w:r w:rsidR="00BF57DC">
        <w:rPr>
          <w:b/>
        </w:rPr>
        <w:t>N</w:t>
      </w:r>
      <w:r w:rsidRPr="00776A5A">
        <w:rPr>
          <w:b/>
        </w:rPr>
        <w:t>P – LIMA</w:t>
      </w:r>
    </w:p>
    <w:p w14:paraId="667A4B97" w14:textId="77777777" w:rsidR="00967CAE" w:rsidRDefault="00967CAE" w:rsidP="00967CAE">
      <w:pPr>
        <w:jc w:val="both"/>
      </w:pPr>
      <w:r>
        <w:t>Susana Saldaña – Dirección de Evaluación y Valoración del Patrimonio</w:t>
      </w:r>
    </w:p>
    <w:p w14:paraId="7CB2D7AA" w14:textId="77777777" w:rsidR="00967CAE" w:rsidRDefault="00967CAE" w:rsidP="00967CAE">
      <w:pPr>
        <w:pStyle w:val="ListParagraph"/>
        <w:numPr>
          <w:ilvl w:val="0"/>
          <w:numId w:val="2"/>
        </w:numPr>
        <w:jc w:val="both"/>
      </w:pPr>
      <w:r>
        <w:t>El proyecto Incañaris, tuvo un importante trabajo de apoyo en el subcomponente 2,4 sobre mecanismos de retribución por servicios eco sistémicos, esto ha contribuido con la Dirección por que ya cuenta con este instrumento, ahora la Dirección dará continuidad en trabajo conjunto con los GGLL y el GORE.</w:t>
      </w:r>
    </w:p>
    <w:p w14:paraId="74087F9A" w14:textId="77777777" w:rsidR="00967CAE" w:rsidRDefault="00967CAE" w:rsidP="00967CAE">
      <w:pPr>
        <w:pStyle w:val="ListParagraph"/>
        <w:numPr>
          <w:ilvl w:val="0"/>
          <w:numId w:val="2"/>
        </w:numPr>
        <w:jc w:val="both"/>
      </w:pPr>
      <w:r>
        <w:t>Así mismo ha contribuido con el plan de fortalecimiento de capacidades junto con los GORES.  Para futuras propuestas por pago por SS Eco sistémicos y formulación de PIPs.</w:t>
      </w:r>
    </w:p>
    <w:p w14:paraId="051437E7" w14:textId="77777777" w:rsidR="00967CAE" w:rsidRDefault="00967CAE" w:rsidP="00967CAE">
      <w:pPr>
        <w:pStyle w:val="ListParagraph"/>
        <w:numPr>
          <w:ilvl w:val="0"/>
          <w:numId w:val="2"/>
        </w:numPr>
        <w:jc w:val="both"/>
      </w:pPr>
      <w:r>
        <w:t xml:space="preserve">Es de mucha utilidad, el mecanismo identificado a través del l ecoturismo con la pava aliblanca, el oso de anteojos y servicios al turismo como el camping, etc. </w:t>
      </w:r>
    </w:p>
    <w:p w14:paraId="73B13D41" w14:textId="77777777" w:rsidR="00967CAE" w:rsidRDefault="00967CAE" w:rsidP="00967CAE">
      <w:pPr>
        <w:pStyle w:val="ListParagraph"/>
        <w:numPr>
          <w:ilvl w:val="0"/>
          <w:numId w:val="2"/>
        </w:numPr>
        <w:jc w:val="both"/>
      </w:pPr>
      <w:r>
        <w:t>En Udima, es importante seguir trabajando con el manejo del bambú, café, miel.</w:t>
      </w:r>
    </w:p>
    <w:p w14:paraId="7187EA7C" w14:textId="77777777" w:rsidR="00967CAE" w:rsidRDefault="00967CAE" w:rsidP="00967CAE">
      <w:pPr>
        <w:pStyle w:val="ListParagraph"/>
        <w:numPr>
          <w:ilvl w:val="0"/>
          <w:numId w:val="2"/>
        </w:numPr>
        <w:jc w:val="both"/>
      </w:pPr>
      <w:r>
        <w:t>El estudio por servicios eco sistémicos tuvo un diseño muy acotado al área natural protegida, pero no se pudo potenciar por que el proyecto no lo permitía, el mismo estudio no lo permitió. Por qué habría que considerar un ámbito de intervención más grande.</w:t>
      </w:r>
    </w:p>
    <w:p w14:paraId="063B8B44" w14:textId="65342BB7" w:rsidR="00967CAE" w:rsidRPr="000F2A89" w:rsidRDefault="00967CAE" w:rsidP="00967CAE">
      <w:pPr>
        <w:pStyle w:val="ListParagraph"/>
        <w:numPr>
          <w:ilvl w:val="0"/>
          <w:numId w:val="2"/>
        </w:numPr>
        <w:spacing w:after="200" w:line="276" w:lineRule="auto"/>
        <w:jc w:val="both"/>
        <w:rPr>
          <w:b/>
          <w:u w:val="single"/>
        </w:rPr>
      </w:pPr>
      <w:r>
        <w:t>La decisión de la dirección es continuar desde SERNA</w:t>
      </w:r>
      <w:r w:rsidR="00BF57DC">
        <w:t>N</w:t>
      </w:r>
      <w:r>
        <w:t>P, a través de sus buenas relaciones con GGLL, y otros proyectos que tiene SERNA</w:t>
      </w:r>
      <w:r w:rsidR="00BF57DC">
        <w:t>N</w:t>
      </w:r>
      <w:r>
        <w:t>P, a través de la plataforma trabajarán en conjunto, darán continuidad a las buenas relaciones que se han conseguido con el proyecto. Seguir dando AT y asesoría, participando en las reuniones, etc.</w:t>
      </w:r>
    </w:p>
    <w:p w14:paraId="78E4C7FB" w14:textId="77777777" w:rsidR="003C3D9B" w:rsidRDefault="003C3D9B" w:rsidP="00967CAE">
      <w:pPr>
        <w:jc w:val="center"/>
        <w:rPr>
          <w:b/>
          <w:u w:val="single"/>
        </w:rPr>
      </w:pPr>
    </w:p>
    <w:p w14:paraId="355A58B1" w14:textId="77777777" w:rsidR="00967CAE" w:rsidRPr="00E849E6" w:rsidRDefault="00967CAE" w:rsidP="00967CAE">
      <w:pPr>
        <w:jc w:val="center"/>
        <w:rPr>
          <w:b/>
          <w:u w:val="single"/>
        </w:rPr>
      </w:pPr>
      <w:r w:rsidRPr="00E849E6">
        <w:rPr>
          <w:b/>
          <w:u w:val="single"/>
        </w:rPr>
        <w:lastRenderedPageBreak/>
        <w:t>Trabajo de Grupo</w:t>
      </w:r>
    </w:p>
    <w:p w14:paraId="66093F7D" w14:textId="77777777" w:rsidR="00967CAE" w:rsidRPr="00E849E6" w:rsidRDefault="00967CAE" w:rsidP="00967CAE">
      <w:pPr>
        <w:jc w:val="center"/>
        <w:rPr>
          <w:b/>
          <w:u w:val="single"/>
        </w:rPr>
      </w:pPr>
      <w:r w:rsidRPr="00E849E6">
        <w:rPr>
          <w:b/>
          <w:u w:val="single"/>
        </w:rPr>
        <w:t>REPRESENTANTES DE LOS COMITES DE GESTION DE LAQUIPAMPA Y UDIMA</w:t>
      </w:r>
    </w:p>
    <w:p w14:paraId="0BD5794D" w14:textId="77777777" w:rsidR="00967CAE" w:rsidRDefault="00967CAE" w:rsidP="00967CAE">
      <w:r w:rsidRPr="00E849E6">
        <w:rPr>
          <w:b/>
        </w:rPr>
        <w:t>CLODOMIRO GUEVARA VERGARA</w:t>
      </w:r>
      <w:r>
        <w:t xml:space="preserve"> – PDTE DEL COMITÉ GESTION DE LAQUIPAMPA</w:t>
      </w:r>
    </w:p>
    <w:p w14:paraId="179B3F1D" w14:textId="77777777" w:rsidR="00967CAE" w:rsidRDefault="00967CAE" w:rsidP="00967CAE">
      <w:r w:rsidRPr="00E849E6">
        <w:rPr>
          <w:b/>
        </w:rPr>
        <w:t>IVAN MALAVER MENDOZA</w:t>
      </w:r>
      <w:r>
        <w:t>- COORDINADOR DE GRUPO DE INTERES DE UDIMA</w:t>
      </w:r>
    </w:p>
    <w:p w14:paraId="39D10198" w14:textId="77777777" w:rsidR="00967CAE" w:rsidRDefault="00967CAE" w:rsidP="00967CAE">
      <w:r w:rsidRPr="00E849E6">
        <w:rPr>
          <w:b/>
        </w:rPr>
        <w:t>JOEL CORDOVA MAQUERA</w:t>
      </w:r>
      <w:r>
        <w:t xml:space="preserve"> – JEFE ENCARGADO DE RVS Laquipampa – JEFE DEL COTO DE CAZA DE SUNCHUBAMBA – JEFE DEL BOSQUE DE PROTECCION PARAYBAMBA</w:t>
      </w:r>
    </w:p>
    <w:p w14:paraId="2236F7B1" w14:textId="77777777" w:rsidR="00967CAE" w:rsidRDefault="00967CAE" w:rsidP="00967CAE">
      <w:pPr>
        <w:pStyle w:val="ListParagraph"/>
      </w:pPr>
    </w:p>
    <w:p w14:paraId="31C9021D" w14:textId="77777777" w:rsidR="00967CAE" w:rsidRPr="00216340" w:rsidRDefault="00967CAE" w:rsidP="00967CAE">
      <w:pPr>
        <w:pStyle w:val="ListParagraph"/>
        <w:numPr>
          <w:ilvl w:val="0"/>
          <w:numId w:val="3"/>
        </w:numPr>
        <w:rPr>
          <w:b/>
        </w:rPr>
      </w:pPr>
      <w:r w:rsidRPr="00216340">
        <w:rPr>
          <w:b/>
        </w:rPr>
        <w:t>ASPECTOS GENERALES</w:t>
      </w:r>
    </w:p>
    <w:p w14:paraId="0762F0F3" w14:textId="77777777" w:rsidR="00967CAE" w:rsidRPr="00776A5A" w:rsidRDefault="00967CAE" w:rsidP="00967CAE">
      <w:pPr>
        <w:pStyle w:val="ListParagraph"/>
        <w:numPr>
          <w:ilvl w:val="1"/>
          <w:numId w:val="3"/>
        </w:numPr>
        <w:rPr>
          <w:b/>
        </w:rPr>
      </w:pPr>
      <w:r w:rsidRPr="00776A5A">
        <w:rPr>
          <w:b/>
        </w:rPr>
        <w:t xml:space="preserve"> Objetivos del Comité de Gestión</w:t>
      </w:r>
    </w:p>
    <w:p w14:paraId="79C248A8" w14:textId="77777777" w:rsidR="00967CAE" w:rsidRDefault="00967CAE" w:rsidP="00967CAE">
      <w:pPr>
        <w:pStyle w:val="ListParagraph"/>
        <w:ind w:left="1080"/>
      </w:pPr>
      <w:r>
        <w:t>Apoyar en la gestión del ANP</w:t>
      </w:r>
    </w:p>
    <w:p w14:paraId="2D6A3F95" w14:textId="77777777" w:rsidR="00967CAE" w:rsidRDefault="00967CAE" w:rsidP="00967CAE">
      <w:pPr>
        <w:pStyle w:val="ListParagraph"/>
        <w:ind w:left="1080"/>
      </w:pPr>
      <w:r>
        <w:t>Colaborar en la gestión del ANP RVSBNU</w:t>
      </w:r>
    </w:p>
    <w:p w14:paraId="6015F5D8" w14:textId="77777777" w:rsidR="00967CAE" w:rsidRDefault="00967CAE" w:rsidP="00967CAE">
      <w:pPr>
        <w:pStyle w:val="ListParagraph"/>
        <w:ind w:left="1080"/>
      </w:pPr>
      <w:r>
        <w:t>Apoyar en la gestión del RVSL</w:t>
      </w:r>
    </w:p>
    <w:p w14:paraId="45853A95" w14:textId="77777777" w:rsidR="00967CAE" w:rsidRDefault="00967CAE" w:rsidP="00967CAE">
      <w:pPr>
        <w:pStyle w:val="ListParagraph"/>
        <w:ind w:left="1080"/>
      </w:pPr>
      <w:r>
        <w:t>Genera un espacio de apoyo articulado a las actividades del ANP</w:t>
      </w:r>
    </w:p>
    <w:p w14:paraId="23253B2D" w14:textId="77777777" w:rsidR="00967CAE" w:rsidRDefault="00967CAE" w:rsidP="00967CAE">
      <w:pPr>
        <w:pStyle w:val="ListParagraph"/>
        <w:ind w:left="1080"/>
      </w:pPr>
      <w:r>
        <w:t>Gestionar e impulsar el aprovechamiento sostenible de los recursos naturales</w:t>
      </w:r>
    </w:p>
    <w:p w14:paraId="665BE70A" w14:textId="77777777" w:rsidR="00967CAE" w:rsidRPr="00776A5A" w:rsidRDefault="00967CAE" w:rsidP="00967CAE">
      <w:pPr>
        <w:pStyle w:val="ListParagraph"/>
        <w:numPr>
          <w:ilvl w:val="1"/>
          <w:numId w:val="3"/>
        </w:numPr>
        <w:rPr>
          <w:b/>
        </w:rPr>
      </w:pPr>
      <w:r w:rsidRPr="00776A5A">
        <w:rPr>
          <w:b/>
        </w:rPr>
        <w:t xml:space="preserve">Funciones del Comité de Gestión </w:t>
      </w:r>
    </w:p>
    <w:p w14:paraId="6EBB6596" w14:textId="77777777" w:rsidR="00967CAE" w:rsidRDefault="00967CAE" w:rsidP="00967CAE">
      <w:pPr>
        <w:pStyle w:val="ListParagraph"/>
        <w:ind w:left="1080"/>
      </w:pPr>
      <w:r>
        <w:t>Fomentar la gestión participativa de actores claves</w:t>
      </w:r>
    </w:p>
    <w:p w14:paraId="26352E78" w14:textId="77777777" w:rsidR="00967CAE" w:rsidRDefault="00967CAE" w:rsidP="00967CAE">
      <w:pPr>
        <w:pStyle w:val="ListParagraph"/>
        <w:ind w:left="1080"/>
      </w:pPr>
      <w:r>
        <w:t>Se reúne eventualmente y cumpliendo un programa de trabajo para planificar y ejecutar acciones de apoyo al ANP</w:t>
      </w:r>
    </w:p>
    <w:p w14:paraId="6144788D" w14:textId="77777777" w:rsidR="00967CAE" w:rsidRDefault="00967CAE" w:rsidP="00967CAE">
      <w:pPr>
        <w:pStyle w:val="ListParagraph"/>
        <w:ind w:left="1080"/>
      </w:pPr>
      <w:r>
        <w:t>Vigilar que los proyectos se ejecuten con transparencia</w:t>
      </w:r>
    </w:p>
    <w:p w14:paraId="1AD19397" w14:textId="77777777" w:rsidR="00967CAE" w:rsidRDefault="00967CAE" w:rsidP="00967CAE">
      <w:pPr>
        <w:pStyle w:val="ListParagraph"/>
        <w:ind w:left="1080"/>
      </w:pPr>
      <w:r>
        <w:t xml:space="preserve">Integra a acciones cooperantes </w:t>
      </w:r>
    </w:p>
    <w:p w14:paraId="7517BD93" w14:textId="77777777" w:rsidR="00967CAE" w:rsidRDefault="00967CAE" w:rsidP="00967CAE">
      <w:pPr>
        <w:pStyle w:val="ListParagraph"/>
        <w:ind w:left="1080"/>
      </w:pPr>
      <w:r>
        <w:t>Reuniones y coordinación permanente con poblaciones, DGZA y UE del APP</w:t>
      </w:r>
    </w:p>
    <w:p w14:paraId="2AD0B9AC" w14:textId="77777777" w:rsidR="00967CAE" w:rsidRPr="00776A5A" w:rsidRDefault="00967CAE" w:rsidP="00967CAE">
      <w:pPr>
        <w:pStyle w:val="ListParagraph"/>
        <w:numPr>
          <w:ilvl w:val="1"/>
          <w:numId w:val="3"/>
        </w:numPr>
        <w:rPr>
          <w:b/>
        </w:rPr>
      </w:pPr>
      <w:r w:rsidRPr="00776A5A">
        <w:rPr>
          <w:b/>
        </w:rPr>
        <w:t>Conformación del Comité de Gestión</w:t>
      </w:r>
    </w:p>
    <w:p w14:paraId="246FCC56" w14:textId="77777777" w:rsidR="00967CAE" w:rsidRDefault="00967CAE" w:rsidP="00967CAE">
      <w:pPr>
        <w:pStyle w:val="ListParagraph"/>
        <w:ind w:left="1080"/>
      </w:pPr>
      <w:r>
        <w:t>Grupos de interés, zona de amortiguamiento, asociaciones público y privadas.</w:t>
      </w:r>
    </w:p>
    <w:p w14:paraId="6FFEB257" w14:textId="77777777" w:rsidR="00967CAE" w:rsidRDefault="00967CAE" w:rsidP="00967CAE">
      <w:pPr>
        <w:pStyle w:val="ListParagraph"/>
        <w:ind w:left="1080"/>
      </w:pPr>
      <w:r>
        <w:t>Gobierno Regional, Gobierno Municipal, Asociaciones Locales, Comunidad Campesina, ONGs, AIDER, Univ. Públicas y Privadas.</w:t>
      </w:r>
    </w:p>
    <w:p w14:paraId="190CAF2A" w14:textId="77777777" w:rsidR="00967CAE" w:rsidRDefault="00967CAE" w:rsidP="00967CAE">
      <w:pPr>
        <w:pStyle w:val="ListParagraph"/>
        <w:ind w:left="1080"/>
      </w:pPr>
      <w:r>
        <w:t xml:space="preserve">En el comité de gestión RVS de Laquipampa: 30 organizaciones, </w:t>
      </w:r>
    </w:p>
    <w:p w14:paraId="16A8A5F8" w14:textId="77777777" w:rsidR="00967CAE" w:rsidRDefault="00967CAE" w:rsidP="00967CAE">
      <w:pPr>
        <w:pStyle w:val="ListParagraph"/>
        <w:ind w:left="1080"/>
      </w:pPr>
      <w:r>
        <w:t>En el Comité de gestión del RVSBNU: 16 organizaciones.</w:t>
      </w:r>
    </w:p>
    <w:p w14:paraId="5EF3C80D" w14:textId="77777777" w:rsidR="00967CAE" w:rsidRDefault="00967CAE" w:rsidP="00967CAE">
      <w:pPr>
        <w:pStyle w:val="ListParagraph"/>
        <w:ind w:left="1080"/>
      </w:pPr>
      <w:r>
        <w:t>Las organizaciones gubernamentales, instituciones privadas y sociales.</w:t>
      </w:r>
    </w:p>
    <w:p w14:paraId="494E73F6" w14:textId="77777777" w:rsidR="00967CAE" w:rsidRDefault="00967CAE" w:rsidP="00967CAE">
      <w:pPr>
        <w:pStyle w:val="ListParagraph"/>
        <w:numPr>
          <w:ilvl w:val="1"/>
          <w:numId w:val="3"/>
        </w:numPr>
      </w:pPr>
      <w:r w:rsidRPr="00776A5A">
        <w:rPr>
          <w:b/>
        </w:rPr>
        <w:t>Estructura del Comité de Gestión – ciclo de renovación, antigüedad</w:t>
      </w:r>
      <w:r>
        <w:t>.</w:t>
      </w:r>
    </w:p>
    <w:p w14:paraId="61C38B04" w14:textId="77777777" w:rsidR="00967CAE" w:rsidRDefault="00967CAE" w:rsidP="00967CAE">
      <w:pPr>
        <w:pStyle w:val="ListParagraph"/>
        <w:ind w:left="1080"/>
      </w:pPr>
      <w:r w:rsidRPr="00776A5A">
        <w:rPr>
          <w:b/>
        </w:rPr>
        <w:t>UDIMA: COMISION EJECUTIVA</w:t>
      </w:r>
      <w:r>
        <w:t>: Presidenta: Lorena Huamán; Vicepresidenta, Sofía Quispe, Secretario Técnico Aníbal Calderón, Coordinadores: grupos de interés: RENAMA, COLONIA UDIMEÑA, Tte Gobernador UDIMA</w:t>
      </w:r>
    </w:p>
    <w:p w14:paraId="25B912D0" w14:textId="07342E85" w:rsidR="00967CAE" w:rsidRDefault="00967CAE" w:rsidP="00967CAE">
      <w:pPr>
        <w:pStyle w:val="ListParagraph"/>
        <w:ind w:left="1080"/>
      </w:pPr>
      <w:r w:rsidRPr="00776A5A">
        <w:rPr>
          <w:b/>
        </w:rPr>
        <w:t>LAQUIPAMPA</w:t>
      </w:r>
      <w:r>
        <w:t>: Instituciones privadas, Universidad Señor de SIPAN, Universidad de Lambayeque, ONE, etc. Inst. Publicas: INIA, Univ. Pedro Ruiz Gallo, Municipalidad de Incawasi, GOREL, SERNA</w:t>
      </w:r>
      <w:r w:rsidR="00BF57DC">
        <w:t>N</w:t>
      </w:r>
      <w:r>
        <w:t>P.</w:t>
      </w:r>
    </w:p>
    <w:p w14:paraId="481380CA" w14:textId="77777777" w:rsidR="00967CAE" w:rsidRPr="00776A5A" w:rsidRDefault="00967CAE" w:rsidP="00967CAE">
      <w:pPr>
        <w:pStyle w:val="ListParagraph"/>
        <w:ind w:left="708"/>
        <w:rPr>
          <w:b/>
        </w:rPr>
      </w:pPr>
      <w:r w:rsidRPr="00776A5A">
        <w:rPr>
          <w:b/>
        </w:rPr>
        <w:t>1.5. INVOLUCRAMIENTO DEL CG en el proyecto</w:t>
      </w:r>
    </w:p>
    <w:p w14:paraId="2F40AD4F" w14:textId="77777777" w:rsidR="00967CAE" w:rsidRPr="00DA2C3B" w:rsidRDefault="00967CAE" w:rsidP="00967CAE">
      <w:pPr>
        <w:pStyle w:val="ListParagraph"/>
        <w:ind w:left="1080"/>
      </w:pPr>
      <w:r w:rsidRPr="00DA2C3B">
        <w:t>El Proyecto ha participado en reuniones del CG,</w:t>
      </w:r>
    </w:p>
    <w:p w14:paraId="5F458710" w14:textId="77777777" w:rsidR="00967CAE" w:rsidRPr="00DA2C3B" w:rsidRDefault="00967CAE" w:rsidP="00967CAE">
      <w:pPr>
        <w:pStyle w:val="ListParagraph"/>
        <w:ind w:left="1080"/>
      </w:pPr>
      <w:r w:rsidRPr="00DA2C3B">
        <w:t>Participación activa en las reuniones para tomar acuerdos respecto a su ejecución.</w:t>
      </w:r>
    </w:p>
    <w:p w14:paraId="095B6913" w14:textId="77777777" w:rsidR="00967CAE" w:rsidRDefault="00967CAE" w:rsidP="00967CAE">
      <w:pPr>
        <w:pStyle w:val="ListParagraph"/>
        <w:ind w:left="1080"/>
      </w:pPr>
      <w:r w:rsidRPr="00DA2C3B">
        <w:t xml:space="preserve"> ha informado el avance del proyecto en cada reunión, con su financiamiento ha</w:t>
      </w:r>
      <w:r>
        <w:t xml:space="preserve"> posibilitado ampliar el número de actores. (PDN-Asociaciones)</w:t>
      </w:r>
    </w:p>
    <w:p w14:paraId="12DAC5D6" w14:textId="77777777" w:rsidR="00967CAE" w:rsidRDefault="00967CAE" w:rsidP="00967CAE">
      <w:pPr>
        <w:pStyle w:val="ListParagraph"/>
        <w:ind w:left="1080"/>
      </w:pPr>
      <w:r>
        <w:lastRenderedPageBreak/>
        <w:t>Coordinación de jefatura para gestionar apoyo a población de AZ y UE</w:t>
      </w:r>
    </w:p>
    <w:p w14:paraId="6DE4649A" w14:textId="77777777" w:rsidR="00967CAE" w:rsidRDefault="00967CAE" w:rsidP="00967CAE">
      <w:pPr>
        <w:pStyle w:val="ListParagraph"/>
        <w:ind w:left="1080"/>
      </w:pPr>
      <w:r>
        <w:t>monitoreo en la implementación de PDN</w:t>
      </w:r>
    </w:p>
    <w:p w14:paraId="6DF45B2F" w14:textId="77777777" w:rsidR="00967CAE" w:rsidRDefault="00967CAE" w:rsidP="00967CAE">
      <w:pPr>
        <w:pStyle w:val="ListParagraph"/>
        <w:ind w:left="1080"/>
      </w:pPr>
      <w:r>
        <w:t>Apoyo a la formalización de las asociaciones</w:t>
      </w:r>
    </w:p>
    <w:p w14:paraId="525B01D9" w14:textId="77777777" w:rsidR="00967CAE" w:rsidRDefault="00967CAE" w:rsidP="00967CAE">
      <w:pPr>
        <w:pStyle w:val="ListParagraph"/>
        <w:ind w:left="1080"/>
      </w:pPr>
      <w:r>
        <w:t>Monitores de actividades en la zona de amortiguamiento.</w:t>
      </w:r>
    </w:p>
    <w:p w14:paraId="0862D1B4" w14:textId="77777777" w:rsidR="00967CAE" w:rsidRDefault="00967CAE" w:rsidP="00967CAE">
      <w:pPr>
        <w:pStyle w:val="ListParagraph"/>
        <w:ind w:left="1080"/>
      </w:pPr>
      <w:r>
        <w:t>El Proyecto se realimenta de los aportes en las reuniones del CG</w:t>
      </w:r>
    </w:p>
    <w:p w14:paraId="5213A122" w14:textId="77777777" w:rsidR="00967CAE" w:rsidRDefault="00967CAE" w:rsidP="00967CAE">
      <w:pPr>
        <w:pStyle w:val="ListParagraph"/>
        <w:ind w:left="1080"/>
      </w:pPr>
      <w:r>
        <w:t>Espacio para la articulación (Identificada la actividad seleccionada por el proyecto, el CG apoya en la articulación y alianzas estratégicas para apoyar a los PDN.)</w:t>
      </w:r>
    </w:p>
    <w:p w14:paraId="56197EC6" w14:textId="77777777" w:rsidR="00967CAE" w:rsidRDefault="00967CAE" w:rsidP="00967CAE">
      <w:pPr>
        <w:pStyle w:val="ListParagraph"/>
        <w:ind w:left="1080"/>
      </w:pPr>
      <w:r>
        <w:t>Los CG son  parte de la plataforma BiRegional y casi son los mismos y por ello vuelven a participar en ambas reuniones.</w:t>
      </w:r>
    </w:p>
    <w:p w14:paraId="2B216193" w14:textId="77777777" w:rsidR="00967CAE" w:rsidRDefault="00967CAE" w:rsidP="00967CAE">
      <w:pPr>
        <w:pStyle w:val="ListParagraph"/>
        <w:ind w:left="1080"/>
      </w:pPr>
      <w:r>
        <w:t>CG 2 al año en ordinarias, y extraordinarias cualquier momento.</w:t>
      </w:r>
    </w:p>
    <w:p w14:paraId="3AA9109B" w14:textId="77777777" w:rsidR="00967CAE" w:rsidRPr="00BE1F6D" w:rsidRDefault="00967CAE" w:rsidP="00967CAE">
      <w:pPr>
        <w:pStyle w:val="ListParagraph"/>
        <w:ind w:left="708"/>
        <w:rPr>
          <w:b/>
        </w:rPr>
      </w:pPr>
      <w:r>
        <w:rPr>
          <w:b/>
        </w:rPr>
        <w:t xml:space="preserve">1.6. </w:t>
      </w:r>
      <w:r w:rsidRPr="00BE1F6D">
        <w:rPr>
          <w:b/>
        </w:rPr>
        <w:t>CONTRIBUCION DEL PROYECTO A LA PLATAFORMA BIREGIONAL</w:t>
      </w:r>
    </w:p>
    <w:p w14:paraId="02EED9BD" w14:textId="77777777" w:rsidR="00967CAE" w:rsidRDefault="00967CAE" w:rsidP="00967CAE">
      <w:pPr>
        <w:pStyle w:val="ListParagraph"/>
        <w:ind w:left="1080"/>
      </w:pPr>
      <w:r>
        <w:t>El proyecto visita mensual: a UDIMA una vez y a Laquipampa dos veces (Lucho Castro)</w:t>
      </w:r>
    </w:p>
    <w:p w14:paraId="2023C975" w14:textId="77777777" w:rsidR="00967CAE" w:rsidRDefault="00967CAE" w:rsidP="00967CAE">
      <w:pPr>
        <w:pStyle w:val="ListParagraph"/>
        <w:ind w:left="1080"/>
      </w:pPr>
      <w:r>
        <w:t>Ha fortalecido vínculos con la población local.</w:t>
      </w:r>
    </w:p>
    <w:p w14:paraId="17F43DEA" w14:textId="77777777" w:rsidR="00967CAE" w:rsidRDefault="00967CAE" w:rsidP="00967CAE">
      <w:pPr>
        <w:pStyle w:val="ListParagraph"/>
        <w:ind w:left="1080"/>
      </w:pPr>
      <w:r>
        <w:t>Los PDN han reforzado la organización para la articulación</w:t>
      </w:r>
    </w:p>
    <w:p w14:paraId="0FF7EB2A" w14:textId="77777777" w:rsidR="00967CAE" w:rsidRDefault="00967CAE" w:rsidP="00967CAE">
      <w:pPr>
        <w:pStyle w:val="ListParagraph"/>
        <w:ind w:left="1080"/>
      </w:pPr>
      <w:r>
        <w:t>Las zonas donde no había participación (caso Calera – parte baja de Incawasi) con los PDN ahora participan en actividades del ANP.</w:t>
      </w:r>
    </w:p>
    <w:p w14:paraId="350563BB" w14:textId="4B2AD754" w:rsidR="00967CAE" w:rsidRDefault="00967CAE" w:rsidP="00967CAE">
      <w:pPr>
        <w:pStyle w:val="ListParagraph"/>
        <w:ind w:left="1080"/>
      </w:pPr>
      <w:r>
        <w:t>Generación de nuevas fuentes de ingresos (Los PDN han logrado mejorar la confianza en la relación de la población con SERNA</w:t>
      </w:r>
      <w:r w:rsidR="00BF57DC">
        <w:t>N</w:t>
      </w:r>
      <w:r>
        <w:t>P.  Por tratarse de oportunidades productivas en áreas de reserva.)</w:t>
      </w:r>
    </w:p>
    <w:p w14:paraId="2ACFBCA0" w14:textId="77777777" w:rsidR="00967CAE" w:rsidRDefault="00967CAE" w:rsidP="00967CAE">
      <w:pPr>
        <w:pStyle w:val="ListParagraph"/>
        <w:ind w:left="1080"/>
      </w:pPr>
      <w:r>
        <w:t>Articulación de actividades de las dos Regiones en la plataforma bi regional</w:t>
      </w:r>
    </w:p>
    <w:p w14:paraId="7E8408BC" w14:textId="77777777" w:rsidR="00967CAE" w:rsidRDefault="00967CAE" w:rsidP="00967CAE">
      <w:pPr>
        <w:pStyle w:val="ListParagraph"/>
        <w:ind w:left="1080"/>
      </w:pPr>
      <w:r>
        <w:t>Ampliación del área de RVSL</w:t>
      </w:r>
    </w:p>
    <w:p w14:paraId="2A50007F" w14:textId="77777777" w:rsidR="00967CAE" w:rsidRDefault="00967CAE" w:rsidP="00967CAE">
      <w:pPr>
        <w:pStyle w:val="ListParagraph"/>
        <w:ind w:left="1080"/>
      </w:pPr>
      <w:r>
        <w:t>LOS CG TIENEN -PLANES DE TRABAJO -ACTAS- SEGUIMIENTO EN REUNIONES- las actividades del proyecto son parte de este plan.</w:t>
      </w:r>
    </w:p>
    <w:p w14:paraId="5A2FC6B3" w14:textId="77777777" w:rsidR="00967CAE" w:rsidRPr="00B33949" w:rsidRDefault="00967CAE" w:rsidP="00967CAE">
      <w:pPr>
        <w:pStyle w:val="ListParagraph"/>
        <w:ind w:left="708"/>
        <w:rPr>
          <w:b/>
        </w:rPr>
      </w:pPr>
      <w:r>
        <w:rPr>
          <w:b/>
        </w:rPr>
        <w:t xml:space="preserve">1.7. </w:t>
      </w:r>
      <w:r w:rsidRPr="00B33949">
        <w:rPr>
          <w:b/>
        </w:rPr>
        <w:t>ESTUDIOS QUE EL PROYECTO REALIZO Y EL CG DE CONOCE</w:t>
      </w:r>
    </w:p>
    <w:p w14:paraId="75E6B490" w14:textId="77777777" w:rsidR="00967CAE" w:rsidRDefault="00967CAE" w:rsidP="00967CAE">
      <w:pPr>
        <w:pStyle w:val="ListParagraph"/>
        <w:ind w:left="1080"/>
      </w:pPr>
      <w:r>
        <w:t>Expediente de ampliación de 528 ha de Laquipampa</w:t>
      </w:r>
    </w:p>
    <w:p w14:paraId="2EA9FBF7" w14:textId="77777777" w:rsidR="00967CAE" w:rsidRDefault="00967CAE" w:rsidP="00967CAE">
      <w:pPr>
        <w:pStyle w:val="ListParagraph"/>
        <w:ind w:left="1080"/>
      </w:pPr>
      <w:r>
        <w:t xml:space="preserve">Evaluación de potencialidades </w:t>
      </w:r>
    </w:p>
    <w:p w14:paraId="4A33EBC0" w14:textId="77777777" w:rsidR="00967CAE" w:rsidRDefault="00967CAE" w:rsidP="00967CAE">
      <w:pPr>
        <w:pStyle w:val="ListParagraph"/>
        <w:ind w:left="1080"/>
      </w:pPr>
      <w:r>
        <w:t xml:space="preserve">Al CG le interesa conocer los estudios (una de sus funciones es vigilar la intervención en los RVS) entonces es su tarea. </w:t>
      </w:r>
    </w:p>
    <w:p w14:paraId="44E8075B" w14:textId="77777777" w:rsidR="00967CAE" w:rsidRDefault="00967CAE" w:rsidP="00967CAE">
      <w:pPr>
        <w:pStyle w:val="ListParagraph"/>
        <w:ind w:left="1080"/>
      </w:pPr>
      <w:r>
        <w:t>El CG se reunió con la misión intermedia.</w:t>
      </w:r>
    </w:p>
    <w:p w14:paraId="146F0966" w14:textId="77777777" w:rsidR="00967CAE" w:rsidRDefault="00967CAE" w:rsidP="00967CAE">
      <w:pPr>
        <w:pStyle w:val="ListParagraph"/>
        <w:ind w:left="1080"/>
      </w:pPr>
      <w:r>
        <w:t>El CG está formado por los grupos de interés y eso está normado, en Laquipampa (son 11 Grupos de Interés). Los Grupos de Interés son los que desarrollan una actividad en la zona de amortiguamiento.</w:t>
      </w:r>
    </w:p>
    <w:p w14:paraId="02C851A5" w14:textId="77777777" w:rsidR="00967CAE" w:rsidRDefault="00967CAE" w:rsidP="00967CAE">
      <w:pPr>
        <w:pStyle w:val="ListParagraph"/>
        <w:ind w:left="1080"/>
      </w:pPr>
      <w:r>
        <w:t xml:space="preserve">El proyecto ha apoyado a formalizar a asociaciones </w:t>
      </w:r>
    </w:p>
    <w:p w14:paraId="59F0D446" w14:textId="77777777" w:rsidR="00967CAE" w:rsidRDefault="00967CAE" w:rsidP="00967CAE">
      <w:pPr>
        <w:pStyle w:val="ListParagraph"/>
        <w:ind w:left="1080"/>
      </w:pPr>
      <w:r>
        <w:t xml:space="preserve">Social, ambiental, económico y cultural son criterios para los grupos de interés. Un grupo de interés está conformado por un representante de una OJG, AIDER, EL </w:t>
      </w:r>
    </w:p>
    <w:p w14:paraId="070C5727" w14:textId="77777777" w:rsidR="00967CAE" w:rsidRDefault="00967CAE" w:rsidP="00967CAE">
      <w:pPr>
        <w:pStyle w:val="ListParagraph"/>
        <w:ind w:left="1080"/>
      </w:pPr>
      <w:r>
        <w:t>El proyecto facilito la  logística a GOREs en  diversas actividades y actividades puntuales.</w:t>
      </w:r>
    </w:p>
    <w:p w14:paraId="7F7835DA" w14:textId="77777777" w:rsidR="00967CAE" w:rsidRDefault="00967CAE" w:rsidP="00967CAE">
      <w:pPr>
        <w:pStyle w:val="ListParagraph"/>
        <w:ind w:left="1080"/>
      </w:pPr>
      <w:r>
        <w:t>Laquipampa cuenta con un PLAN MAESTRO desde el 2015 (el plan fue elaborado por SINAMPE). Apoyo en la impresión de material de difusión, Los trípticos están siendo distribuidos en talleres.</w:t>
      </w:r>
    </w:p>
    <w:p w14:paraId="41B6DF5C" w14:textId="77777777" w:rsidR="00967CAE" w:rsidRDefault="00967CAE" w:rsidP="00967CAE">
      <w:pPr>
        <w:pStyle w:val="ListParagraph"/>
        <w:ind w:left="1080"/>
      </w:pPr>
      <w:r>
        <w:t>No cuentan con el documento  de plan maestro, pero si con la versión  amigable.</w:t>
      </w:r>
    </w:p>
    <w:p w14:paraId="1FA3AD4E" w14:textId="77777777" w:rsidR="00967CAE" w:rsidRDefault="00967CAE" w:rsidP="00967CAE">
      <w:pPr>
        <w:pStyle w:val="ListParagraph"/>
        <w:ind w:left="1080"/>
      </w:pPr>
    </w:p>
    <w:p w14:paraId="653C5DDA" w14:textId="77777777" w:rsidR="00967CAE" w:rsidRPr="004053BC" w:rsidRDefault="00967CAE" w:rsidP="00967CAE">
      <w:pPr>
        <w:pStyle w:val="ListParagraph"/>
        <w:numPr>
          <w:ilvl w:val="1"/>
          <w:numId w:val="4"/>
        </w:numPr>
        <w:rPr>
          <w:b/>
        </w:rPr>
      </w:pPr>
      <w:r w:rsidRPr="004053BC">
        <w:rPr>
          <w:b/>
        </w:rPr>
        <w:t>ENFOQUE DE GÉNERO EN EL COMITÉ DE GESTIÓN.</w:t>
      </w:r>
    </w:p>
    <w:p w14:paraId="57E97033" w14:textId="77777777" w:rsidR="00967CAE" w:rsidRDefault="00967CAE" w:rsidP="00967CAE">
      <w:pPr>
        <w:pStyle w:val="ListParagraph"/>
        <w:ind w:left="1080"/>
      </w:pPr>
      <w:r>
        <w:t>En el Comité las directivas principales son mujeres</w:t>
      </w:r>
    </w:p>
    <w:p w14:paraId="6DC31515" w14:textId="77777777" w:rsidR="00967CAE" w:rsidRPr="00216340" w:rsidRDefault="00967CAE" w:rsidP="00967CAE">
      <w:pPr>
        <w:pStyle w:val="ListParagraph"/>
        <w:numPr>
          <w:ilvl w:val="0"/>
          <w:numId w:val="3"/>
        </w:numPr>
        <w:rPr>
          <w:b/>
        </w:rPr>
      </w:pPr>
      <w:r w:rsidRPr="00216340">
        <w:rPr>
          <w:b/>
        </w:rPr>
        <w:lastRenderedPageBreak/>
        <w:t xml:space="preserve">RECOMENDACIONES </w:t>
      </w:r>
    </w:p>
    <w:p w14:paraId="700CA63C" w14:textId="77777777" w:rsidR="00967CAE" w:rsidRDefault="00967CAE" w:rsidP="00AA74BE">
      <w:pPr>
        <w:pStyle w:val="ListParagraph"/>
        <w:numPr>
          <w:ilvl w:val="0"/>
          <w:numId w:val="5"/>
        </w:numPr>
        <w:ind w:left="709"/>
      </w:pPr>
      <w:r>
        <w:t>Mejorar en términos de cantidad (considerar recurso humano hasta el final)</w:t>
      </w:r>
    </w:p>
    <w:p w14:paraId="3052434F" w14:textId="77777777" w:rsidR="00967CAE" w:rsidRDefault="00967CAE" w:rsidP="00AA74BE">
      <w:pPr>
        <w:pStyle w:val="ListParagraph"/>
        <w:numPr>
          <w:ilvl w:val="0"/>
          <w:numId w:val="5"/>
        </w:numPr>
        <w:ind w:left="709"/>
        <w:jc w:val="both"/>
      </w:pPr>
      <w:r>
        <w:t>Darle continuidad a los PDN. Soporte para la continuidad… (el CG Podría apoyar en esta gestión para fortalecer…)</w:t>
      </w:r>
    </w:p>
    <w:p w14:paraId="5EECFCBF" w14:textId="77777777" w:rsidR="00967CAE" w:rsidRDefault="00967CAE" w:rsidP="00AA74BE">
      <w:pPr>
        <w:pStyle w:val="ListParagraph"/>
        <w:numPr>
          <w:ilvl w:val="0"/>
          <w:numId w:val="5"/>
        </w:numPr>
        <w:ind w:left="709"/>
        <w:jc w:val="both"/>
      </w:pPr>
      <w:r>
        <w:t>INIA está dando apoyo al PDN de la tara de Laquipampa bajo.</w:t>
      </w:r>
    </w:p>
    <w:p w14:paraId="44A91D6D" w14:textId="466789F9" w:rsidR="00967CAE" w:rsidRDefault="00967CAE" w:rsidP="00AA74BE">
      <w:pPr>
        <w:pStyle w:val="ListParagraph"/>
        <w:numPr>
          <w:ilvl w:val="0"/>
          <w:numId w:val="5"/>
        </w:numPr>
        <w:ind w:left="709"/>
        <w:jc w:val="both"/>
      </w:pPr>
      <w:r>
        <w:t>La continuidad del proyecto porque ayuda a las relaciones entre SERNA</w:t>
      </w:r>
      <w:r w:rsidR="00BF57DC">
        <w:t>N</w:t>
      </w:r>
      <w:r>
        <w:t>P y las poblaciones locales (PDN con abejas nativas Alpargate en peligro de extinción)</w:t>
      </w:r>
    </w:p>
    <w:p w14:paraId="26DAC9F9" w14:textId="77777777" w:rsidR="00967CAE" w:rsidRDefault="00967CAE" w:rsidP="00AA74BE">
      <w:pPr>
        <w:pStyle w:val="ListParagraph"/>
        <w:numPr>
          <w:ilvl w:val="0"/>
          <w:numId w:val="6"/>
        </w:numPr>
        <w:ind w:left="709"/>
        <w:jc w:val="both"/>
      </w:pPr>
      <w:r>
        <w:t>Capacitación al CG. Pasantías, visitas guiadas, tienen MUCHO VALOR. En temas de manejo de recursos y aprovechamiento sostenible que están dentro el ANP.</w:t>
      </w:r>
    </w:p>
    <w:p w14:paraId="32831419" w14:textId="77777777" w:rsidR="00967CAE" w:rsidRDefault="00967CAE" w:rsidP="00AA74BE">
      <w:pPr>
        <w:pStyle w:val="ListParagraph"/>
        <w:numPr>
          <w:ilvl w:val="0"/>
          <w:numId w:val="6"/>
        </w:numPr>
        <w:ind w:left="709"/>
        <w:jc w:val="both"/>
      </w:pPr>
      <w:r>
        <w:t>Hay grupos que han quedado sin PDN, para complementar con otras acciones.</w:t>
      </w:r>
    </w:p>
    <w:p w14:paraId="69A6D739" w14:textId="5FA92980" w:rsidR="00967CAE" w:rsidRDefault="00967CAE" w:rsidP="00AA74BE">
      <w:pPr>
        <w:pStyle w:val="ListParagraph"/>
        <w:numPr>
          <w:ilvl w:val="0"/>
          <w:numId w:val="6"/>
        </w:numPr>
        <w:ind w:left="709"/>
        <w:jc w:val="both"/>
      </w:pPr>
      <w:r>
        <w:t>SERNA</w:t>
      </w:r>
      <w:r w:rsidR="00BF57DC">
        <w:t>N</w:t>
      </w:r>
      <w:r>
        <w:t>P dice que los PDN apoyan en la integración de la población</w:t>
      </w:r>
    </w:p>
    <w:p w14:paraId="409BA53C" w14:textId="77777777" w:rsidR="00967CAE" w:rsidRDefault="00967CAE" w:rsidP="00AA74BE">
      <w:pPr>
        <w:pStyle w:val="ListParagraph"/>
        <w:numPr>
          <w:ilvl w:val="0"/>
          <w:numId w:val="6"/>
        </w:numPr>
        <w:ind w:left="709"/>
        <w:jc w:val="both"/>
      </w:pPr>
      <w:r>
        <w:t>EN EL DISEÑO:</w:t>
      </w:r>
    </w:p>
    <w:p w14:paraId="2E1ECE7B" w14:textId="77777777" w:rsidR="00967CAE" w:rsidRDefault="00967CAE" w:rsidP="00AA74BE">
      <w:pPr>
        <w:pStyle w:val="ListParagraph"/>
        <w:numPr>
          <w:ilvl w:val="0"/>
          <w:numId w:val="6"/>
        </w:numPr>
        <w:ind w:left="709"/>
        <w:jc w:val="both"/>
      </w:pPr>
      <w:r>
        <w:t>En el segundo componente cuidar de juntar lo social con lo económico que aparece en el componente II.</w:t>
      </w:r>
    </w:p>
    <w:p w14:paraId="6EE41CCC" w14:textId="77777777" w:rsidR="00967CAE" w:rsidRDefault="00967CAE" w:rsidP="00AA74BE">
      <w:pPr>
        <w:pStyle w:val="ListParagraph"/>
        <w:numPr>
          <w:ilvl w:val="0"/>
          <w:numId w:val="6"/>
        </w:numPr>
        <w:ind w:left="709"/>
        <w:jc w:val="both"/>
      </w:pPr>
      <w:r>
        <w:t>Los PDN podrían tener diferentes categorías: principiantes, consolidados para articular con otros socios (Agroideas, INIA, PROCOMPITE)</w:t>
      </w:r>
    </w:p>
    <w:p w14:paraId="4031AF54" w14:textId="77777777" w:rsidR="00967CAE" w:rsidRDefault="00967CAE" w:rsidP="00AA74BE">
      <w:pPr>
        <w:pStyle w:val="ListParagraph"/>
        <w:numPr>
          <w:ilvl w:val="0"/>
          <w:numId w:val="6"/>
        </w:numPr>
        <w:ind w:left="709"/>
        <w:jc w:val="both"/>
      </w:pPr>
      <w:r>
        <w:t>Apoyo a la diversificación de ingresos a la población en zonas de amortiguamiento y no solo a las actividades principales a través de PDN.</w:t>
      </w:r>
    </w:p>
    <w:p w14:paraId="4D1FEEAD" w14:textId="77777777" w:rsidR="00967CAE" w:rsidRDefault="00967CAE" w:rsidP="00AA74BE">
      <w:pPr>
        <w:pStyle w:val="ListParagraph"/>
        <w:numPr>
          <w:ilvl w:val="0"/>
          <w:numId w:val="6"/>
        </w:numPr>
        <w:ind w:left="709"/>
        <w:jc w:val="both"/>
      </w:pPr>
      <w:r>
        <w:t>Que el apoyo no se circunscriba solo al PDN…</w:t>
      </w:r>
    </w:p>
    <w:p w14:paraId="5D142F6C" w14:textId="4F6FD858" w:rsidR="00967CAE" w:rsidRDefault="00967CAE" w:rsidP="00AA74BE">
      <w:pPr>
        <w:pStyle w:val="ListParagraph"/>
        <w:numPr>
          <w:ilvl w:val="0"/>
          <w:numId w:val="6"/>
        </w:numPr>
        <w:ind w:left="709"/>
        <w:jc w:val="both"/>
      </w:pPr>
      <w:r>
        <w:t>SERNA</w:t>
      </w:r>
      <w:r w:rsidR="00BF57DC">
        <w:t>N</w:t>
      </w:r>
      <w:r>
        <w:t>P- RADAR DE LA PARTICIPACION: Hace seguimiento al avance del CG.</w:t>
      </w:r>
    </w:p>
    <w:p w14:paraId="6A6C347F" w14:textId="77777777" w:rsidR="00967CAE" w:rsidRDefault="00967CAE" w:rsidP="00AA74BE">
      <w:pPr>
        <w:pStyle w:val="ListParagraph"/>
        <w:numPr>
          <w:ilvl w:val="0"/>
          <w:numId w:val="6"/>
        </w:numPr>
        <w:ind w:left="709"/>
        <w:jc w:val="both"/>
      </w:pPr>
      <w:r>
        <w:t>Usar más la GRILLA: mecanismo para evaluar impactos. Medidas de una determinada área si está aumentando o disminuyendo la presión – es una metodología para medir esos impactos.</w:t>
      </w:r>
    </w:p>
    <w:p w14:paraId="5426EC6A" w14:textId="77777777" w:rsidR="00967CAE" w:rsidRDefault="00967CAE" w:rsidP="00AA74BE">
      <w:pPr>
        <w:pStyle w:val="ListParagraph"/>
        <w:numPr>
          <w:ilvl w:val="0"/>
          <w:numId w:val="6"/>
        </w:numPr>
        <w:ind w:left="709"/>
        <w:jc w:val="both"/>
      </w:pPr>
      <w:r>
        <w:t>PARA EL DISEÑO: Ampliar el portafolio de actividades del proyecto en apoyo a las organizaciones.</w:t>
      </w:r>
    </w:p>
    <w:p w14:paraId="74487725" w14:textId="77777777" w:rsidR="00967CAE" w:rsidRDefault="00967CAE" w:rsidP="00AA74BE">
      <w:pPr>
        <w:pStyle w:val="ListParagraph"/>
        <w:numPr>
          <w:ilvl w:val="0"/>
          <w:numId w:val="6"/>
        </w:numPr>
        <w:ind w:left="709"/>
        <w:jc w:val="both"/>
      </w:pPr>
      <w:r>
        <w:t>Darle más autoridad a los CG (DS o normas desde el MINAM)</w:t>
      </w:r>
    </w:p>
    <w:p w14:paraId="1B0FC213" w14:textId="77777777" w:rsidR="00967CAE" w:rsidRDefault="00967CAE" w:rsidP="00AA74BE">
      <w:pPr>
        <w:pStyle w:val="ListParagraph"/>
        <w:spacing w:after="0"/>
        <w:ind w:left="360"/>
        <w:jc w:val="both"/>
      </w:pPr>
    </w:p>
    <w:p w14:paraId="46952181" w14:textId="77777777" w:rsidR="00967CAE" w:rsidRDefault="00967CAE" w:rsidP="00967CAE">
      <w:r>
        <w:t>ENTREVISTA A GERENTE REGIONAL DE LAMBAYEQUE RECURSOS NATURALES</w:t>
      </w:r>
    </w:p>
    <w:p w14:paraId="62331A18" w14:textId="77777777" w:rsidR="00967CAE" w:rsidRPr="00434DED" w:rsidRDefault="00967CAE" w:rsidP="00967CAE">
      <w:pPr>
        <w:rPr>
          <w:b/>
        </w:rPr>
      </w:pPr>
      <w:r w:rsidRPr="00434DED">
        <w:rPr>
          <w:b/>
        </w:rPr>
        <w:t>EL PRESUPUESTO DE LA GRRNN SE DIVIDE:</w:t>
      </w:r>
    </w:p>
    <w:p w14:paraId="5D7CE874" w14:textId="77777777" w:rsidR="00967CAE" w:rsidRDefault="00967CAE" w:rsidP="00AA74BE">
      <w:pPr>
        <w:spacing w:after="0"/>
      </w:pPr>
      <w:r>
        <w:t>549 mil para el año.</w:t>
      </w:r>
    </w:p>
    <w:p w14:paraId="1BEE8CE6" w14:textId="77777777" w:rsidR="00967CAE" w:rsidRDefault="00967CAE" w:rsidP="00967CAE">
      <w:r>
        <w:t>36 mil para gestión ambiental y áreas protegidas.</w:t>
      </w:r>
    </w:p>
    <w:p w14:paraId="29A01678" w14:textId="77777777" w:rsidR="00967CAE" w:rsidRPr="002F3233" w:rsidRDefault="00967CAE" w:rsidP="00967CAE">
      <w:pPr>
        <w:pStyle w:val="ListParagraph"/>
        <w:numPr>
          <w:ilvl w:val="0"/>
          <w:numId w:val="7"/>
        </w:numPr>
        <w:rPr>
          <w:b/>
        </w:rPr>
      </w:pPr>
      <w:r w:rsidRPr="002F3233">
        <w:rPr>
          <w:b/>
        </w:rPr>
        <w:t>ROL DEL GOREL EN EL PROYECTO</w:t>
      </w:r>
    </w:p>
    <w:p w14:paraId="7D8AB4EF" w14:textId="77777777" w:rsidR="00967CAE" w:rsidRDefault="00967CAE" w:rsidP="00967CAE">
      <w:pPr>
        <w:pStyle w:val="ListParagraph"/>
        <w:numPr>
          <w:ilvl w:val="1"/>
          <w:numId w:val="7"/>
        </w:numPr>
        <w:jc w:val="both"/>
      </w:pPr>
      <w:r>
        <w:t>nivel de conocimiento por parte del GOREL sobre proyecto: objetivo, estrategias, actividades.</w:t>
      </w:r>
    </w:p>
    <w:p w14:paraId="4D4C2FA2" w14:textId="77777777" w:rsidR="00967CAE" w:rsidRDefault="00967CAE" w:rsidP="00967CAE">
      <w:pPr>
        <w:pStyle w:val="ListParagraph"/>
        <w:ind w:left="1080"/>
        <w:jc w:val="both"/>
      </w:pPr>
      <w:r>
        <w:t>Con la plataforma regional: se trata de llegar a acuerdos, sinergias, les interesa el manejo de agua en la parte alta de UDIMA para el rio Saña. Interés de los ecosistemas hídricos.</w:t>
      </w:r>
    </w:p>
    <w:p w14:paraId="7ECC2899" w14:textId="77777777" w:rsidR="00967CAE" w:rsidRDefault="00967CAE" w:rsidP="00967CAE">
      <w:pPr>
        <w:pStyle w:val="ListParagraph"/>
        <w:ind w:left="1080"/>
        <w:jc w:val="both"/>
      </w:pPr>
      <w:r>
        <w:t>Cursos de 5 meses: equipos de planificación, presupuesto, los técnicos apoyaron con lo aprendido al tratamiento de políticas (gestión del riesgo)</w:t>
      </w:r>
    </w:p>
    <w:p w14:paraId="793E721C" w14:textId="77777777" w:rsidR="00967CAE" w:rsidRDefault="00967CAE" w:rsidP="00967CAE">
      <w:pPr>
        <w:pStyle w:val="ListParagraph"/>
        <w:ind w:left="1080"/>
        <w:jc w:val="both"/>
      </w:pPr>
      <w:r>
        <w:t>Estudio de valoración</w:t>
      </w:r>
    </w:p>
    <w:p w14:paraId="6BAC9807" w14:textId="77777777" w:rsidR="00967CAE" w:rsidRDefault="00967CAE" w:rsidP="00967CAE">
      <w:pPr>
        <w:pStyle w:val="ListParagraph"/>
        <w:ind w:left="1080"/>
        <w:jc w:val="both"/>
      </w:pPr>
      <w:r>
        <w:t>No conocía el proyecto para supervisarlo. (Funcionaria que no estuvo desde el inicio del proyecto Incañaris, de allí su desconocimiento de la primera parte)</w:t>
      </w:r>
    </w:p>
    <w:p w14:paraId="5751281F" w14:textId="77777777" w:rsidR="00967CAE" w:rsidRDefault="00967CAE" w:rsidP="00967CAE">
      <w:pPr>
        <w:pStyle w:val="ListParagraph"/>
        <w:numPr>
          <w:ilvl w:val="1"/>
          <w:numId w:val="7"/>
        </w:numPr>
      </w:pPr>
      <w:r>
        <w:t>Mediante qué instrumentos se formaliza la relación GOREL-PROYECTO</w:t>
      </w:r>
    </w:p>
    <w:p w14:paraId="5F7D1689" w14:textId="77777777" w:rsidR="00967CAE" w:rsidRDefault="00967CAE" w:rsidP="00967CAE">
      <w:pPr>
        <w:pStyle w:val="ListParagraph"/>
        <w:numPr>
          <w:ilvl w:val="1"/>
          <w:numId w:val="7"/>
        </w:numPr>
      </w:pPr>
      <w:r>
        <w:lastRenderedPageBreak/>
        <w:t>Valoración económica de la contribución del GOREL al Proyecto</w:t>
      </w:r>
    </w:p>
    <w:p w14:paraId="5CD66779" w14:textId="77777777" w:rsidR="00967CAE" w:rsidRDefault="00967CAE" w:rsidP="00967CAE">
      <w:pPr>
        <w:pStyle w:val="ListParagraph"/>
        <w:ind w:left="1080"/>
      </w:pPr>
      <w:r>
        <w:t>PDN para Cañaris (actividades productivas en zonas de pobreza); capacitación al personal del GORE, apoyo a la Gerencia para difundir las potencialidades de su área de bosques secos.</w:t>
      </w:r>
    </w:p>
    <w:p w14:paraId="284C87C4" w14:textId="77777777" w:rsidR="00967CAE" w:rsidRDefault="00967CAE" w:rsidP="00967CAE">
      <w:pPr>
        <w:pStyle w:val="ListParagraph"/>
        <w:numPr>
          <w:ilvl w:val="1"/>
          <w:numId w:val="7"/>
        </w:numPr>
      </w:pPr>
      <w:r>
        <w:t>Instancias del GOREL involucradas en el Proyecto</w:t>
      </w:r>
    </w:p>
    <w:p w14:paraId="1B0138E1" w14:textId="77777777" w:rsidR="00967CAE" w:rsidRDefault="00967CAE" w:rsidP="00967CAE">
      <w:pPr>
        <w:pStyle w:val="ListParagraph"/>
        <w:ind w:left="1080"/>
      </w:pPr>
      <w:r>
        <w:t>Gerencia Regional de RRNN.</w:t>
      </w:r>
    </w:p>
    <w:p w14:paraId="18EFDEF1" w14:textId="77777777" w:rsidR="00967CAE" w:rsidRDefault="00967CAE" w:rsidP="00967CAE">
      <w:pPr>
        <w:pStyle w:val="ListParagraph"/>
        <w:numPr>
          <w:ilvl w:val="1"/>
          <w:numId w:val="7"/>
        </w:numPr>
      </w:pPr>
      <w:r>
        <w:t>Contribución del GOREL al proyecto (AT, RRFF, convocatoria, capacidad instalada)</w:t>
      </w:r>
    </w:p>
    <w:p w14:paraId="454876CD" w14:textId="77777777" w:rsidR="00967CAE" w:rsidRDefault="00967CAE" w:rsidP="00967CAE">
      <w:pPr>
        <w:pStyle w:val="ListParagraph"/>
        <w:numPr>
          <w:ilvl w:val="1"/>
          <w:numId w:val="7"/>
        </w:numPr>
      </w:pPr>
      <w:r>
        <w:t>Compromisos del GOREL en la sostenibilidad de las inversiones hechas en el proyecto.</w:t>
      </w:r>
    </w:p>
    <w:p w14:paraId="0802799B" w14:textId="77777777" w:rsidR="00967CAE" w:rsidRDefault="00967CAE" w:rsidP="00967CAE">
      <w:pPr>
        <w:pStyle w:val="ListParagraph"/>
        <w:ind w:left="1080"/>
      </w:pPr>
      <w:r>
        <w:t>De la Gerencia de RRNN: es un rol de supervisión y evaluar los objetivos propios del proyecto.</w:t>
      </w:r>
    </w:p>
    <w:p w14:paraId="61FFEEB2" w14:textId="77777777" w:rsidR="00967CAE" w:rsidRDefault="00967CAE" w:rsidP="00967CAE">
      <w:pPr>
        <w:pStyle w:val="ListParagraph"/>
        <w:ind w:left="1080"/>
      </w:pPr>
      <w:r>
        <w:t>Con la supervisión, se toma conocimiento que en la primera etapa del proyecto no había mucho avance.</w:t>
      </w:r>
    </w:p>
    <w:p w14:paraId="32751621" w14:textId="77777777" w:rsidR="00967CAE" w:rsidRPr="002F3233" w:rsidRDefault="00967CAE" w:rsidP="00967CAE">
      <w:pPr>
        <w:pStyle w:val="ListParagraph"/>
        <w:numPr>
          <w:ilvl w:val="0"/>
          <w:numId w:val="7"/>
        </w:numPr>
        <w:rPr>
          <w:b/>
        </w:rPr>
      </w:pPr>
      <w:r w:rsidRPr="002F3233">
        <w:rPr>
          <w:b/>
        </w:rPr>
        <w:t>INVOLUCRAMIENTO DE LOS EQUIPOS TECNICOS EN EL PROYECTO</w:t>
      </w:r>
    </w:p>
    <w:p w14:paraId="50DEC64E" w14:textId="77777777" w:rsidR="00967CAE" w:rsidRDefault="00967CAE" w:rsidP="00967CAE">
      <w:pPr>
        <w:pStyle w:val="ListParagraph"/>
        <w:numPr>
          <w:ilvl w:val="1"/>
          <w:numId w:val="7"/>
        </w:numPr>
      </w:pPr>
      <w:r>
        <w:t>Nivel de conocimiento del proyecto en el territorio (en seguimiento, desarrollo de capacidades, participación en instancias del proyecto)</w:t>
      </w:r>
    </w:p>
    <w:p w14:paraId="0D6A81C5" w14:textId="77777777" w:rsidR="00967CAE" w:rsidRDefault="00967CAE" w:rsidP="00967CAE">
      <w:pPr>
        <w:pStyle w:val="ListParagraph"/>
        <w:ind w:left="1080"/>
      </w:pPr>
      <w:r>
        <w:t>Con la supervisión se sugiere reevaluar los avances en los PDN</w:t>
      </w:r>
    </w:p>
    <w:p w14:paraId="4A011777" w14:textId="77777777" w:rsidR="00967CAE" w:rsidRDefault="00967CAE" w:rsidP="00967CAE">
      <w:pPr>
        <w:pStyle w:val="ListParagraph"/>
        <w:ind w:left="1080"/>
      </w:pPr>
      <w:r>
        <w:t>La región tiene solo dos áreas de conservación,:s áreas privada (chaparri, xxx) huaca la calera y moyan palacios que son las de la región.</w:t>
      </w:r>
    </w:p>
    <w:p w14:paraId="26EE1336" w14:textId="77777777" w:rsidR="00967CAE" w:rsidRDefault="00967CAE" w:rsidP="00967CAE">
      <w:pPr>
        <w:pStyle w:val="ListParagraph"/>
        <w:numPr>
          <w:ilvl w:val="1"/>
          <w:numId w:val="7"/>
        </w:numPr>
      </w:pPr>
      <w:r>
        <w:t>Actividades del proyecto en las que participaron activamente. Hacer un listado (frecuencia y duración).</w:t>
      </w:r>
    </w:p>
    <w:p w14:paraId="1663D670" w14:textId="77777777" w:rsidR="00967CAE" w:rsidRDefault="00967CAE" w:rsidP="00967CAE">
      <w:pPr>
        <w:pStyle w:val="ListParagraph"/>
        <w:numPr>
          <w:ilvl w:val="1"/>
          <w:numId w:val="7"/>
        </w:numPr>
      </w:pPr>
      <w:r>
        <w:t>Dificultades o limitaciones identificadas en el proyecto: en el diseño, ejecución y en seguimiento.</w:t>
      </w:r>
    </w:p>
    <w:p w14:paraId="0F2635AC" w14:textId="77777777" w:rsidR="00967CAE" w:rsidRDefault="00967CAE" w:rsidP="00967CAE">
      <w:pPr>
        <w:pStyle w:val="ListParagraph"/>
        <w:numPr>
          <w:ilvl w:val="1"/>
          <w:numId w:val="7"/>
        </w:numPr>
      </w:pPr>
      <w:r>
        <w:t>Contribución de los equipos en la solución de las dificultades o limitaciones.</w:t>
      </w:r>
    </w:p>
    <w:p w14:paraId="47E5B6B0" w14:textId="77777777" w:rsidR="00967CAE" w:rsidRPr="002F3233" w:rsidRDefault="00967CAE" w:rsidP="00967CAE">
      <w:pPr>
        <w:pStyle w:val="ListParagraph"/>
        <w:numPr>
          <w:ilvl w:val="0"/>
          <w:numId w:val="7"/>
        </w:numPr>
        <w:rPr>
          <w:b/>
        </w:rPr>
      </w:pPr>
      <w:r w:rsidRPr="002F3233">
        <w:rPr>
          <w:b/>
        </w:rPr>
        <w:t>BENEFICIOS DEL PROYECTO EN EL GOREL</w:t>
      </w:r>
    </w:p>
    <w:p w14:paraId="529E6869" w14:textId="77777777" w:rsidR="00967CAE" w:rsidRDefault="00967CAE" w:rsidP="00967CAE">
      <w:pPr>
        <w:pStyle w:val="ListParagraph"/>
        <w:numPr>
          <w:ilvl w:val="1"/>
          <w:numId w:val="7"/>
        </w:numPr>
      </w:pPr>
      <w:r>
        <w:t>incidencia en políticas publicas regionales</w:t>
      </w:r>
    </w:p>
    <w:p w14:paraId="22186242" w14:textId="77777777" w:rsidR="00967CAE" w:rsidRDefault="00967CAE" w:rsidP="00967CAE">
      <w:pPr>
        <w:pStyle w:val="ListParagraph"/>
        <w:ind w:left="1080"/>
      </w:pPr>
      <w:r>
        <w:t>En las políticas de gestión de riesgos. Se ha fortalecido inventario de fauna, inventario forestal, etc porque son cursos con participación multidisciplinaria y teórico práctica. Fomento la conciencia ambiental en ingenieros de especialidad en construcción.</w:t>
      </w:r>
    </w:p>
    <w:p w14:paraId="1C7E36DA" w14:textId="77777777" w:rsidR="00967CAE" w:rsidRDefault="00967CAE" w:rsidP="00967CAE">
      <w:pPr>
        <w:pStyle w:val="ListParagraph"/>
        <w:ind w:left="1080"/>
      </w:pPr>
      <w:r>
        <w:t>Habrá un proceso de retroalimentación entre los dos técnicos de los GORES…para el 2017 (se puede hacer con apoyo de PROFONAMPE Y FUENTES COOPERANTES). Dos técnicos regionales están preparando el plan biregional de capacitación.</w:t>
      </w:r>
    </w:p>
    <w:p w14:paraId="310AF781" w14:textId="77777777" w:rsidR="00967CAE" w:rsidRDefault="00967CAE" w:rsidP="00967CAE">
      <w:pPr>
        <w:pStyle w:val="ListParagraph"/>
        <w:ind w:left="1080"/>
      </w:pPr>
      <w:r>
        <w:t>EL GORE invierte en recursos financieros con PIP para el manejo de sus áreas. Pero la capacitación no está contemplados en los PIPs..</w:t>
      </w:r>
    </w:p>
    <w:p w14:paraId="0CC5CD15" w14:textId="77777777" w:rsidR="00967CAE" w:rsidRDefault="00967CAE" w:rsidP="00967CAE">
      <w:pPr>
        <w:pStyle w:val="ListParagraph"/>
        <w:numPr>
          <w:ilvl w:val="1"/>
          <w:numId w:val="7"/>
        </w:numPr>
      </w:pPr>
      <w:r>
        <w:t>beneficio directo para el GOREL y para los equipos.</w:t>
      </w:r>
    </w:p>
    <w:p w14:paraId="1B596178" w14:textId="77777777" w:rsidR="00967CAE" w:rsidRPr="002F3233" w:rsidRDefault="00967CAE" w:rsidP="00967CAE">
      <w:pPr>
        <w:pStyle w:val="ListParagraph"/>
        <w:numPr>
          <w:ilvl w:val="0"/>
          <w:numId w:val="7"/>
        </w:numPr>
        <w:rPr>
          <w:b/>
        </w:rPr>
      </w:pPr>
      <w:r w:rsidRPr="002F3233">
        <w:rPr>
          <w:b/>
        </w:rPr>
        <w:t>RECOMENDACIONES:</w:t>
      </w:r>
    </w:p>
    <w:p w14:paraId="4EFCECF8" w14:textId="219B350F" w:rsidR="00967CAE" w:rsidRDefault="00967CAE" w:rsidP="00967CAE">
      <w:pPr>
        <w:pStyle w:val="ListParagraph"/>
        <w:numPr>
          <w:ilvl w:val="1"/>
          <w:numId w:val="7"/>
        </w:numPr>
      </w:pPr>
      <w:r>
        <w:t>Que mantendría</w:t>
      </w:r>
      <w:r w:rsidR="00AA74BE">
        <w:t xml:space="preserve"> y que dejaría de hacer.</w:t>
      </w:r>
    </w:p>
    <w:p w14:paraId="581BBEA8" w14:textId="77777777" w:rsidR="00967CAE" w:rsidRDefault="00967CAE" w:rsidP="00967CAE">
      <w:pPr>
        <w:pStyle w:val="ListParagraph"/>
        <w:ind w:left="1080"/>
      </w:pPr>
      <w:r>
        <w:t>Mantener actividades productivas en zonas de amortiguamiento.</w:t>
      </w:r>
    </w:p>
    <w:p w14:paraId="0BF5AA63" w14:textId="77777777" w:rsidR="00967CAE" w:rsidRDefault="00967CAE" w:rsidP="00967CAE">
      <w:pPr>
        <w:pStyle w:val="ListParagraph"/>
        <w:ind w:left="1080"/>
      </w:pPr>
      <w:r>
        <w:t xml:space="preserve">Falta de voluntad para respetar el convenio de supervisión. </w:t>
      </w:r>
    </w:p>
    <w:p w14:paraId="6A965FD2" w14:textId="77777777" w:rsidR="00967CAE" w:rsidRDefault="00967CAE" w:rsidP="00967CAE">
      <w:pPr>
        <w:pStyle w:val="ListParagraph"/>
        <w:numPr>
          <w:ilvl w:val="1"/>
          <w:numId w:val="7"/>
        </w:numPr>
      </w:pPr>
      <w:r>
        <w:t>Que incorporaría en una siguiente intervención.</w:t>
      </w:r>
    </w:p>
    <w:p w14:paraId="25E6DC8C" w14:textId="77777777" w:rsidR="00967CAE" w:rsidRDefault="00967CAE" w:rsidP="00967CAE">
      <w:pPr>
        <w:pStyle w:val="ListParagraph"/>
        <w:ind w:left="1080"/>
      </w:pPr>
      <w:r>
        <w:t>Incorporar la evaluación de mercados.</w:t>
      </w:r>
    </w:p>
    <w:p w14:paraId="24A7B7DC" w14:textId="77777777" w:rsidR="00967CAE" w:rsidRDefault="00967CAE" w:rsidP="00967CAE">
      <w:pPr>
        <w:pStyle w:val="ListParagraph"/>
        <w:ind w:left="1080"/>
        <w:jc w:val="both"/>
      </w:pPr>
      <w:r>
        <w:t>Apoyar a las Gerencias de RRNN de los GORES: asesoramiento técnico y logístico.</w:t>
      </w:r>
    </w:p>
    <w:p w14:paraId="514533F5" w14:textId="77777777" w:rsidR="00967CAE" w:rsidRDefault="00967CAE" w:rsidP="00967CAE">
      <w:pPr>
        <w:pStyle w:val="ListParagraph"/>
        <w:tabs>
          <w:tab w:val="left" w:pos="7035"/>
        </w:tabs>
        <w:ind w:left="1080"/>
        <w:jc w:val="both"/>
      </w:pPr>
      <w:r>
        <w:t>Mayor y mejor supervisión al cumplimiento de los convenios.</w:t>
      </w:r>
      <w:r>
        <w:tab/>
      </w:r>
    </w:p>
    <w:p w14:paraId="47B129B1" w14:textId="445B86B4" w:rsidR="00967CAE" w:rsidRDefault="00967CAE" w:rsidP="002B2E3F">
      <w:pPr>
        <w:pStyle w:val="ListParagraph"/>
        <w:tabs>
          <w:tab w:val="left" w:pos="7035"/>
        </w:tabs>
        <w:ind w:left="1080"/>
        <w:jc w:val="both"/>
        <w:rPr>
          <w:b/>
          <w:u w:val="single"/>
        </w:rPr>
      </w:pPr>
      <w:r>
        <w:t>En el diseño se tome en cuenta la opinión, cocimiento, capacidades y presupuesto de los GORES porque su presupuesto es mínimo.</w:t>
      </w:r>
      <w:r>
        <w:rPr>
          <w:b/>
          <w:u w:val="single"/>
        </w:rPr>
        <w:br w:type="page"/>
      </w:r>
    </w:p>
    <w:p w14:paraId="7ED6E3E9" w14:textId="502C3F37" w:rsidR="00F40C88" w:rsidRDefault="00F40C88" w:rsidP="00F40C88">
      <w:pPr>
        <w:jc w:val="center"/>
        <w:rPr>
          <w:b/>
          <w:u w:val="single"/>
        </w:rPr>
      </w:pPr>
      <w:r w:rsidRPr="00D6729C">
        <w:rPr>
          <w:b/>
          <w:u w:val="single"/>
        </w:rPr>
        <w:lastRenderedPageBreak/>
        <w:t xml:space="preserve">ANEXO </w:t>
      </w:r>
      <w:r>
        <w:rPr>
          <w:b/>
          <w:u w:val="single"/>
        </w:rPr>
        <w:t>8</w:t>
      </w:r>
      <w:r w:rsidRPr="00D6729C">
        <w:rPr>
          <w:b/>
          <w:u w:val="single"/>
        </w:rPr>
        <w:t>:</w:t>
      </w:r>
    </w:p>
    <w:p w14:paraId="14F24C92" w14:textId="77777777" w:rsidR="00F40C88" w:rsidRDefault="00F40C88" w:rsidP="00F40C88">
      <w:pPr>
        <w:jc w:val="center"/>
        <w:rPr>
          <w:b/>
          <w:u w:val="single"/>
        </w:rPr>
      </w:pPr>
      <w:r>
        <w:rPr>
          <w:b/>
          <w:u w:val="single"/>
        </w:rPr>
        <w:t>ACTIVIDADES PROGRAMADAS PARA EL COMPONENTE 1 EN EL POA 2013</w:t>
      </w:r>
    </w:p>
    <w:p w14:paraId="2E70384F" w14:textId="77777777" w:rsidR="00F40C88" w:rsidRPr="00393971" w:rsidRDefault="00F40C88" w:rsidP="00F40C88">
      <w:pPr>
        <w:autoSpaceDE w:val="0"/>
        <w:autoSpaceDN w:val="0"/>
        <w:adjustRightInd w:val="0"/>
        <w:spacing w:after="0"/>
        <w:ind w:left="1410" w:hanging="1050"/>
        <w:jc w:val="both"/>
        <w:rPr>
          <w:rFonts w:ascii="Arial" w:hAnsi="Arial" w:cs="Arial"/>
          <w:b/>
          <w:bCs/>
          <w:sz w:val="16"/>
          <w:szCs w:val="16"/>
        </w:rPr>
      </w:pPr>
      <w:r w:rsidRPr="00393971">
        <w:rPr>
          <w:rFonts w:ascii="Arial" w:hAnsi="Arial" w:cs="Arial"/>
          <w:b/>
          <w:bCs/>
          <w:sz w:val="16"/>
          <w:szCs w:val="16"/>
        </w:rPr>
        <w:t xml:space="preserve">1. </w:t>
      </w:r>
      <w:r w:rsidRPr="00393971">
        <w:rPr>
          <w:rFonts w:ascii="Arial" w:hAnsi="Arial" w:cs="Arial"/>
          <w:b/>
          <w:bCs/>
          <w:sz w:val="16"/>
          <w:szCs w:val="16"/>
        </w:rPr>
        <w:tab/>
        <w:t>APOYO AL SISTEMA REGIONAL DE AREAS PROTEGIDAS DE LAMBAYEQUE Y CAJAMARCA</w:t>
      </w:r>
    </w:p>
    <w:p w14:paraId="222CFC2D" w14:textId="77777777" w:rsidR="00F40C88" w:rsidRPr="00393971" w:rsidRDefault="00F40C88" w:rsidP="00F40C88">
      <w:pPr>
        <w:autoSpaceDE w:val="0"/>
        <w:autoSpaceDN w:val="0"/>
        <w:adjustRightInd w:val="0"/>
        <w:spacing w:after="0"/>
        <w:rPr>
          <w:rFonts w:ascii="Arial" w:hAnsi="Arial" w:cs="Arial"/>
          <w:bCs/>
          <w:sz w:val="16"/>
          <w:szCs w:val="16"/>
        </w:rPr>
      </w:pPr>
    </w:p>
    <w:p w14:paraId="32D31D25" w14:textId="77777777" w:rsidR="00F40C88" w:rsidRPr="00393971" w:rsidRDefault="00F40C88" w:rsidP="00F40C88">
      <w:pPr>
        <w:autoSpaceDE w:val="0"/>
        <w:autoSpaceDN w:val="0"/>
        <w:adjustRightInd w:val="0"/>
        <w:spacing w:after="0"/>
        <w:ind w:left="1410" w:hanging="1050"/>
        <w:jc w:val="both"/>
        <w:rPr>
          <w:rFonts w:ascii="Arial" w:hAnsi="Arial" w:cs="Arial"/>
          <w:b/>
          <w:bCs/>
          <w:sz w:val="16"/>
          <w:szCs w:val="16"/>
        </w:rPr>
      </w:pPr>
      <w:r w:rsidRPr="00393971">
        <w:rPr>
          <w:rFonts w:ascii="Arial" w:hAnsi="Arial" w:cs="Arial"/>
          <w:b/>
          <w:bCs/>
          <w:sz w:val="16"/>
          <w:szCs w:val="16"/>
        </w:rPr>
        <w:t>1.1</w:t>
      </w:r>
      <w:r w:rsidRPr="00393971">
        <w:rPr>
          <w:rFonts w:ascii="Arial" w:hAnsi="Arial" w:cs="Arial"/>
          <w:b/>
          <w:bCs/>
          <w:sz w:val="16"/>
          <w:szCs w:val="16"/>
        </w:rPr>
        <w:tab/>
        <w:t>APOYO AL ESTABLECIMIENTO DE MODALIDAD DE CONSERVACION</w:t>
      </w:r>
    </w:p>
    <w:p w14:paraId="6811E344" w14:textId="77777777" w:rsidR="00F40C88" w:rsidRPr="00393971" w:rsidRDefault="00F40C88" w:rsidP="00F40C88">
      <w:pPr>
        <w:autoSpaceDE w:val="0"/>
        <w:autoSpaceDN w:val="0"/>
        <w:adjustRightInd w:val="0"/>
        <w:spacing w:after="0"/>
        <w:ind w:left="360"/>
        <w:jc w:val="both"/>
        <w:rPr>
          <w:rFonts w:ascii="Arial" w:hAnsi="Arial" w:cs="Arial"/>
          <w:bCs/>
          <w:sz w:val="16"/>
          <w:szCs w:val="16"/>
        </w:rPr>
      </w:pPr>
    </w:p>
    <w:p w14:paraId="114884D8" w14:textId="77777777" w:rsidR="00F40C88" w:rsidRPr="00393971" w:rsidRDefault="00F40C88" w:rsidP="00F40C88">
      <w:pPr>
        <w:autoSpaceDE w:val="0"/>
        <w:autoSpaceDN w:val="0"/>
        <w:adjustRightInd w:val="0"/>
        <w:spacing w:after="0"/>
        <w:ind w:left="1410" w:hanging="1050"/>
        <w:jc w:val="both"/>
        <w:rPr>
          <w:rFonts w:ascii="Arial" w:hAnsi="Arial" w:cs="Arial"/>
          <w:b/>
          <w:bCs/>
          <w:sz w:val="16"/>
          <w:szCs w:val="16"/>
        </w:rPr>
      </w:pPr>
      <w:r w:rsidRPr="00393971">
        <w:rPr>
          <w:rFonts w:ascii="Arial" w:hAnsi="Arial" w:cs="Arial"/>
          <w:b/>
          <w:bCs/>
          <w:sz w:val="16"/>
          <w:szCs w:val="16"/>
        </w:rPr>
        <w:t>1.1.1</w:t>
      </w:r>
      <w:r w:rsidRPr="00393971">
        <w:rPr>
          <w:rFonts w:ascii="Arial" w:hAnsi="Arial" w:cs="Arial"/>
          <w:b/>
          <w:bCs/>
          <w:sz w:val="16"/>
          <w:szCs w:val="16"/>
        </w:rPr>
        <w:tab/>
        <w:t>Coordinación Local para el Proceso de Establecimiento de Modalidades de Conservación</w:t>
      </w:r>
    </w:p>
    <w:p w14:paraId="261CFD7B" w14:textId="77777777" w:rsidR="00F40C88" w:rsidRPr="00393971" w:rsidRDefault="00F40C88" w:rsidP="00F40C88">
      <w:pPr>
        <w:autoSpaceDE w:val="0"/>
        <w:autoSpaceDN w:val="0"/>
        <w:adjustRightInd w:val="0"/>
        <w:spacing w:after="0"/>
        <w:ind w:left="360"/>
        <w:jc w:val="both"/>
        <w:rPr>
          <w:rFonts w:ascii="Arial" w:hAnsi="Arial" w:cs="Arial"/>
          <w:bCs/>
          <w:sz w:val="16"/>
          <w:szCs w:val="16"/>
        </w:rPr>
      </w:pPr>
    </w:p>
    <w:p w14:paraId="41351533" w14:textId="77777777" w:rsidR="00F40C88" w:rsidRPr="00393971" w:rsidRDefault="00F40C88" w:rsidP="00F40C88">
      <w:pPr>
        <w:autoSpaceDE w:val="0"/>
        <w:autoSpaceDN w:val="0"/>
        <w:adjustRightInd w:val="0"/>
        <w:spacing w:after="0"/>
        <w:ind w:left="360"/>
        <w:jc w:val="both"/>
        <w:rPr>
          <w:rFonts w:ascii="Arial" w:hAnsi="Arial" w:cs="Arial"/>
          <w:b/>
          <w:bCs/>
          <w:sz w:val="16"/>
          <w:szCs w:val="16"/>
        </w:rPr>
      </w:pPr>
      <w:r w:rsidRPr="00393971">
        <w:rPr>
          <w:rFonts w:ascii="Arial" w:hAnsi="Arial" w:cs="Arial"/>
          <w:b/>
          <w:bCs/>
          <w:sz w:val="16"/>
          <w:szCs w:val="16"/>
        </w:rPr>
        <w:t>1.1.1.2</w:t>
      </w:r>
      <w:r w:rsidRPr="00393971">
        <w:rPr>
          <w:rFonts w:ascii="Arial" w:hAnsi="Arial" w:cs="Arial"/>
          <w:b/>
          <w:bCs/>
          <w:sz w:val="16"/>
          <w:szCs w:val="16"/>
        </w:rPr>
        <w:tab/>
      </w:r>
      <w:r w:rsidRPr="00393971">
        <w:rPr>
          <w:rFonts w:ascii="Arial" w:hAnsi="Arial" w:cs="Arial"/>
          <w:b/>
          <w:bCs/>
          <w:sz w:val="16"/>
          <w:szCs w:val="16"/>
          <w:u w:val="single"/>
        </w:rPr>
        <w:t>Formulación de Proyectos de Inversión Pública - Cañaris</w:t>
      </w:r>
      <w:r w:rsidRPr="00393971">
        <w:rPr>
          <w:rFonts w:ascii="Arial" w:hAnsi="Arial" w:cs="Arial"/>
          <w:b/>
          <w:bCs/>
          <w:sz w:val="16"/>
          <w:szCs w:val="16"/>
        </w:rPr>
        <w:t xml:space="preserve"> </w:t>
      </w:r>
    </w:p>
    <w:p w14:paraId="2C7B243D" w14:textId="77777777" w:rsidR="00F40C88" w:rsidRPr="00393971" w:rsidRDefault="00F40C88" w:rsidP="00F40C88">
      <w:pPr>
        <w:autoSpaceDE w:val="0"/>
        <w:autoSpaceDN w:val="0"/>
        <w:adjustRightInd w:val="0"/>
        <w:spacing w:after="0"/>
        <w:ind w:left="360"/>
        <w:jc w:val="both"/>
        <w:rPr>
          <w:rFonts w:ascii="Arial" w:hAnsi="Arial" w:cs="Arial"/>
          <w:b/>
          <w:bCs/>
          <w:sz w:val="16"/>
          <w:szCs w:val="16"/>
        </w:rPr>
      </w:pPr>
      <w:r w:rsidRPr="00393971">
        <w:rPr>
          <w:rFonts w:ascii="Arial" w:hAnsi="Arial" w:cs="Arial"/>
          <w:b/>
          <w:bCs/>
          <w:sz w:val="16"/>
          <w:szCs w:val="16"/>
        </w:rPr>
        <w:tab/>
      </w:r>
      <w:r w:rsidRPr="00393971">
        <w:rPr>
          <w:rFonts w:ascii="Arial" w:hAnsi="Arial" w:cs="Arial"/>
          <w:b/>
          <w:bCs/>
          <w:sz w:val="16"/>
          <w:szCs w:val="16"/>
        </w:rPr>
        <w:tab/>
      </w:r>
    </w:p>
    <w:p w14:paraId="0B2A026B" w14:textId="77777777" w:rsidR="00F40C88" w:rsidRPr="00393971" w:rsidRDefault="00F40C88" w:rsidP="00F40C88">
      <w:pPr>
        <w:autoSpaceDE w:val="0"/>
        <w:autoSpaceDN w:val="0"/>
        <w:adjustRightInd w:val="0"/>
        <w:ind w:left="1416"/>
        <w:jc w:val="both"/>
        <w:rPr>
          <w:rFonts w:ascii="Arial" w:hAnsi="Arial" w:cs="Arial"/>
          <w:b/>
          <w:bCs/>
          <w:sz w:val="16"/>
          <w:szCs w:val="16"/>
        </w:rPr>
      </w:pPr>
      <w:r w:rsidRPr="00393971">
        <w:rPr>
          <w:rFonts w:ascii="Arial" w:hAnsi="Arial" w:cs="Arial"/>
          <w:b/>
          <w:bCs/>
          <w:sz w:val="16"/>
          <w:szCs w:val="16"/>
        </w:rPr>
        <w:t>Se financiará una consultoría para la formulación de un Proyecto de Inversión Pública en el ámbito de Cañaris (hasta llegar a su viabilidad) u otros proyectos.</w:t>
      </w:r>
    </w:p>
    <w:p w14:paraId="65AB7692" w14:textId="77777777" w:rsidR="00F40C88" w:rsidRPr="00393971" w:rsidRDefault="00F40C88" w:rsidP="00F40C88">
      <w:pPr>
        <w:autoSpaceDE w:val="0"/>
        <w:autoSpaceDN w:val="0"/>
        <w:adjustRightInd w:val="0"/>
        <w:ind w:left="1410" w:hanging="1050"/>
        <w:jc w:val="both"/>
        <w:rPr>
          <w:rFonts w:ascii="Arial" w:hAnsi="Arial" w:cs="Arial"/>
          <w:b/>
          <w:bCs/>
          <w:sz w:val="16"/>
          <w:szCs w:val="16"/>
        </w:rPr>
      </w:pPr>
      <w:r w:rsidRPr="00393971">
        <w:rPr>
          <w:rFonts w:ascii="Arial" w:hAnsi="Arial" w:cs="Arial"/>
          <w:b/>
          <w:bCs/>
          <w:sz w:val="16"/>
          <w:szCs w:val="16"/>
        </w:rPr>
        <w:t>1.2</w:t>
      </w:r>
      <w:r w:rsidRPr="00393971">
        <w:rPr>
          <w:rFonts w:ascii="Arial" w:hAnsi="Arial" w:cs="Arial"/>
          <w:b/>
          <w:bCs/>
          <w:sz w:val="16"/>
          <w:szCs w:val="16"/>
        </w:rPr>
        <w:tab/>
      </w:r>
      <w:r w:rsidRPr="00393971">
        <w:rPr>
          <w:rFonts w:ascii="Arial" w:hAnsi="Arial" w:cs="Arial"/>
          <w:b/>
          <w:bCs/>
          <w:sz w:val="16"/>
          <w:szCs w:val="16"/>
        </w:rPr>
        <w:tab/>
        <w:t>FORTALECIMIENTO DE LA PLATAFORMA DE CONSERVACIÓN BI REGIONAL LAMBAYEQUE CAJAMARCA</w:t>
      </w:r>
    </w:p>
    <w:p w14:paraId="7DF0A59D" w14:textId="77777777" w:rsidR="00F40C88" w:rsidRPr="00393971" w:rsidRDefault="00F40C88" w:rsidP="00F40C88">
      <w:pPr>
        <w:autoSpaceDE w:val="0"/>
        <w:autoSpaceDN w:val="0"/>
        <w:adjustRightInd w:val="0"/>
        <w:ind w:left="1410" w:hanging="1050"/>
        <w:jc w:val="both"/>
        <w:rPr>
          <w:rFonts w:ascii="Arial" w:hAnsi="Arial" w:cs="Arial"/>
          <w:b/>
          <w:bCs/>
          <w:sz w:val="16"/>
          <w:szCs w:val="16"/>
        </w:rPr>
      </w:pPr>
      <w:r w:rsidRPr="00393971">
        <w:rPr>
          <w:rFonts w:ascii="Arial" w:hAnsi="Arial" w:cs="Arial"/>
          <w:b/>
          <w:bCs/>
          <w:sz w:val="16"/>
          <w:szCs w:val="16"/>
        </w:rPr>
        <w:t>1.2.1</w:t>
      </w:r>
      <w:r w:rsidRPr="00393971">
        <w:rPr>
          <w:rFonts w:ascii="Arial" w:hAnsi="Arial" w:cs="Arial"/>
          <w:b/>
          <w:bCs/>
          <w:sz w:val="16"/>
          <w:szCs w:val="16"/>
        </w:rPr>
        <w:tab/>
        <w:t xml:space="preserve">Apoyo a las Reuniones y a la Dinamización de las Plataformas de Gestión de los Sistemas Regionales de Conservación   </w:t>
      </w:r>
    </w:p>
    <w:p w14:paraId="140E6B6D" w14:textId="77777777" w:rsidR="00F40C88" w:rsidRPr="00393971" w:rsidRDefault="00F40C88" w:rsidP="00F40C88">
      <w:pPr>
        <w:autoSpaceDE w:val="0"/>
        <w:autoSpaceDN w:val="0"/>
        <w:adjustRightInd w:val="0"/>
        <w:ind w:left="1410" w:hanging="1050"/>
        <w:jc w:val="both"/>
        <w:rPr>
          <w:rFonts w:ascii="Arial" w:hAnsi="Arial" w:cs="Arial"/>
          <w:bCs/>
          <w:sz w:val="16"/>
          <w:szCs w:val="16"/>
        </w:rPr>
      </w:pPr>
      <w:r w:rsidRPr="00393971">
        <w:rPr>
          <w:rFonts w:ascii="Arial" w:hAnsi="Arial" w:cs="Arial"/>
          <w:bCs/>
          <w:sz w:val="16"/>
          <w:szCs w:val="16"/>
        </w:rPr>
        <w:t>1.2.1.1</w:t>
      </w:r>
      <w:r w:rsidRPr="00393971">
        <w:rPr>
          <w:rFonts w:ascii="Arial" w:hAnsi="Arial" w:cs="Arial"/>
          <w:bCs/>
          <w:sz w:val="16"/>
          <w:szCs w:val="16"/>
        </w:rPr>
        <w:tab/>
      </w:r>
      <w:r w:rsidRPr="00393971">
        <w:rPr>
          <w:rFonts w:ascii="Arial" w:hAnsi="Arial" w:cs="Arial"/>
          <w:bCs/>
          <w:sz w:val="16"/>
          <w:szCs w:val="16"/>
          <w:u w:val="single"/>
        </w:rPr>
        <w:t>Implementación del SIRACL y sus Líneas Estratégicas: Equipos, Pagina web</w:t>
      </w:r>
      <w:r w:rsidRPr="00393971">
        <w:rPr>
          <w:rFonts w:ascii="Arial" w:hAnsi="Arial" w:cs="Arial"/>
          <w:bCs/>
          <w:sz w:val="16"/>
          <w:szCs w:val="16"/>
        </w:rPr>
        <w:t xml:space="preserve">  </w:t>
      </w:r>
    </w:p>
    <w:p w14:paraId="083C03F3" w14:textId="77777777" w:rsidR="00F40C88" w:rsidRPr="00393971" w:rsidRDefault="00F40C88" w:rsidP="00F40C88">
      <w:pPr>
        <w:autoSpaceDE w:val="0"/>
        <w:autoSpaceDN w:val="0"/>
        <w:adjustRightInd w:val="0"/>
        <w:ind w:left="1410" w:hanging="1050"/>
        <w:jc w:val="both"/>
        <w:rPr>
          <w:rFonts w:ascii="Arial" w:hAnsi="Arial" w:cs="Arial"/>
          <w:bCs/>
          <w:sz w:val="16"/>
          <w:szCs w:val="16"/>
        </w:rPr>
      </w:pPr>
      <w:r w:rsidRPr="00393971">
        <w:rPr>
          <w:rFonts w:ascii="Arial" w:hAnsi="Arial" w:cs="Arial"/>
          <w:bCs/>
          <w:sz w:val="16"/>
          <w:szCs w:val="16"/>
        </w:rPr>
        <w:tab/>
        <w:t xml:space="preserve">Se implementará al Sistema Regional de Áreas de Conservación de Lambayeque </w:t>
      </w:r>
    </w:p>
    <w:p w14:paraId="01704278" w14:textId="77777777" w:rsidR="00F40C88" w:rsidRPr="00393971" w:rsidRDefault="00F40C88" w:rsidP="00F40C88">
      <w:pPr>
        <w:autoSpaceDE w:val="0"/>
        <w:autoSpaceDN w:val="0"/>
        <w:adjustRightInd w:val="0"/>
        <w:ind w:left="360"/>
        <w:jc w:val="both"/>
        <w:rPr>
          <w:rFonts w:ascii="Arial" w:hAnsi="Arial" w:cs="Arial"/>
          <w:bCs/>
          <w:sz w:val="16"/>
          <w:szCs w:val="16"/>
        </w:rPr>
      </w:pPr>
      <w:r w:rsidRPr="00393971">
        <w:rPr>
          <w:rFonts w:ascii="Arial" w:hAnsi="Arial" w:cs="Arial"/>
          <w:bCs/>
          <w:sz w:val="16"/>
          <w:szCs w:val="16"/>
        </w:rPr>
        <w:t>1.2.1.2</w:t>
      </w:r>
      <w:r w:rsidRPr="00393971">
        <w:rPr>
          <w:rFonts w:ascii="Arial" w:hAnsi="Arial" w:cs="Arial"/>
          <w:bCs/>
          <w:sz w:val="16"/>
          <w:szCs w:val="16"/>
        </w:rPr>
        <w:tab/>
      </w:r>
      <w:r w:rsidRPr="00393971">
        <w:rPr>
          <w:rFonts w:ascii="Arial" w:hAnsi="Arial" w:cs="Arial"/>
          <w:bCs/>
          <w:sz w:val="16"/>
          <w:szCs w:val="16"/>
          <w:u w:val="single"/>
        </w:rPr>
        <w:t>Apoyo a las reuniones de los SIRACL</w:t>
      </w:r>
    </w:p>
    <w:p w14:paraId="4AB2AA1E" w14:textId="77777777" w:rsidR="00F40C88" w:rsidRPr="00393971" w:rsidRDefault="00F40C88" w:rsidP="00F40C88">
      <w:pPr>
        <w:autoSpaceDE w:val="0"/>
        <w:autoSpaceDN w:val="0"/>
        <w:adjustRightInd w:val="0"/>
        <w:ind w:left="1410"/>
        <w:jc w:val="both"/>
        <w:rPr>
          <w:rFonts w:ascii="Arial" w:hAnsi="Arial" w:cs="Arial"/>
          <w:bCs/>
          <w:sz w:val="16"/>
          <w:szCs w:val="16"/>
        </w:rPr>
      </w:pPr>
      <w:r w:rsidRPr="00393971">
        <w:rPr>
          <w:rFonts w:ascii="Arial" w:hAnsi="Arial" w:cs="Arial"/>
          <w:bCs/>
          <w:sz w:val="16"/>
          <w:szCs w:val="16"/>
        </w:rPr>
        <w:t>Se realizarán las reuniones en el marco del Sistema Regional de Áreas de Conservación de Lambayeque.</w:t>
      </w:r>
    </w:p>
    <w:p w14:paraId="43352767" w14:textId="77777777" w:rsidR="00F40C88" w:rsidRPr="00393971" w:rsidRDefault="00F40C88" w:rsidP="00F40C88">
      <w:pPr>
        <w:autoSpaceDE w:val="0"/>
        <w:autoSpaceDN w:val="0"/>
        <w:adjustRightInd w:val="0"/>
        <w:ind w:left="1410" w:hanging="1050"/>
        <w:jc w:val="both"/>
        <w:rPr>
          <w:rFonts w:ascii="Arial" w:hAnsi="Arial" w:cs="Arial"/>
          <w:b/>
          <w:bCs/>
          <w:sz w:val="16"/>
          <w:szCs w:val="16"/>
        </w:rPr>
      </w:pPr>
      <w:r w:rsidRPr="00393971">
        <w:rPr>
          <w:rFonts w:ascii="Arial" w:hAnsi="Arial" w:cs="Arial"/>
          <w:b/>
          <w:bCs/>
          <w:sz w:val="16"/>
          <w:szCs w:val="16"/>
        </w:rPr>
        <w:t>1.3</w:t>
      </w:r>
      <w:r w:rsidRPr="00393971">
        <w:rPr>
          <w:rFonts w:ascii="Arial" w:hAnsi="Arial" w:cs="Arial"/>
          <w:b/>
          <w:bCs/>
          <w:sz w:val="16"/>
          <w:szCs w:val="16"/>
        </w:rPr>
        <w:tab/>
      </w:r>
      <w:r w:rsidRPr="00393971">
        <w:rPr>
          <w:rFonts w:ascii="Arial" w:hAnsi="Arial" w:cs="Arial"/>
          <w:b/>
          <w:bCs/>
          <w:sz w:val="16"/>
          <w:szCs w:val="16"/>
        </w:rPr>
        <w:tab/>
        <w:t>APOYO A LA GESTIÓN PARTICIPATIVA DE ÁTREAS PROTEGIDAS Y OTRAS MODALIDADES</w:t>
      </w:r>
    </w:p>
    <w:p w14:paraId="69356BF0" w14:textId="77777777" w:rsidR="00F40C88" w:rsidRPr="00393971" w:rsidRDefault="00F40C88" w:rsidP="00F40C88">
      <w:pPr>
        <w:autoSpaceDE w:val="0"/>
        <w:autoSpaceDN w:val="0"/>
        <w:adjustRightInd w:val="0"/>
        <w:ind w:left="360"/>
        <w:jc w:val="both"/>
        <w:rPr>
          <w:rFonts w:ascii="Arial" w:hAnsi="Arial" w:cs="Arial"/>
          <w:b/>
          <w:bCs/>
          <w:sz w:val="16"/>
          <w:szCs w:val="16"/>
        </w:rPr>
      </w:pPr>
      <w:r w:rsidRPr="00393971">
        <w:rPr>
          <w:rFonts w:ascii="Arial" w:hAnsi="Arial" w:cs="Arial"/>
          <w:b/>
          <w:bCs/>
          <w:sz w:val="16"/>
          <w:szCs w:val="16"/>
        </w:rPr>
        <w:t>1.3.1</w:t>
      </w:r>
      <w:r w:rsidRPr="00393971">
        <w:rPr>
          <w:rFonts w:ascii="Arial" w:hAnsi="Arial" w:cs="Arial"/>
          <w:b/>
          <w:bCs/>
          <w:sz w:val="16"/>
          <w:szCs w:val="16"/>
        </w:rPr>
        <w:tab/>
        <w:t>Fortalecimiento de la gestión participativa del RVS Laquipampa</w:t>
      </w:r>
    </w:p>
    <w:p w14:paraId="417AC801" w14:textId="77777777" w:rsidR="00F40C88" w:rsidRPr="00393971" w:rsidRDefault="00F40C88" w:rsidP="00F40C88">
      <w:pPr>
        <w:autoSpaceDE w:val="0"/>
        <w:autoSpaceDN w:val="0"/>
        <w:adjustRightInd w:val="0"/>
        <w:ind w:left="360"/>
        <w:jc w:val="both"/>
        <w:rPr>
          <w:rFonts w:ascii="Arial" w:hAnsi="Arial" w:cs="Arial"/>
          <w:bCs/>
          <w:sz w:val="16"/>
          <w:szCs w:val="16"/>
        </w:rPr>
      </w:pPr>
      <w:r w:rsidRPr="00393971">
        <w:rPr>
          <w:rFonts w:ascii="Arial" w:hAnsi="Arial" w:cs="Arial"/>
          <w:bCs/>
          <w:sz w:val="16"/>
          <w:szCs w:val="16"/>
        </w:rPr>
        <w:t>1.3.1.1</w:t>
      </w:r>
      <w:r w:rsidRPr="00393971">
        <w:rPr>
          <w:rFonts w:ascii="Arial" w:hAnsi="Arial" w:cs="Arial"/>
          <w:bCs/>
          <w:sz w:val="16"/>
          <w:szCs w:val="16"/>
        </w:rPr>
        <w:tab/>
      </w:r>
      <w:r w:rsidRPr="00393971">
        <w:rPr>
          <w:rFonts w:ascii="Arial" w:hAnsi="Arial" w:cs="Arial"/>
          <w:bCs/>
          <w:sz w:val="16"/>
          <w:szCs w:val="16"/>
          <w:u w:val="single"/>
        </w:rPr>
        <w:t>Implementación de RVS Laquipampa</w:t>
      </w:r>
    </w:p>
    <w:p w14:paraId="1E57A4D5" w14:textId="77777777" w:rsidR="00F40C88" w:rsidRPr="00393971" w:rsidRDefault="00F40C88" w:rsidP="00F40C88">
      <w:pPr>
        <w:autoSpaceDE w:val="0"/>
        <w:autoSpaceDN w:val="0"/>
        <w:adjustRightInd w:val="0"/>
        <w:ind w:left="1410" w:hanging="1050"/>
        <w:jc w:val="both"/>
        <w:rPr>
          <w:rFonts w:ascii="Arial" w:hAnsi="Arial" w:cs="Arial"/>
          <w:bCs/>
          <w:sz w:val="16"/>
          <w:szCs w:val="16"/>
        </w:rPr>
      </w:pPr>
      <w:r w:rsidRPr="00393971">
        <w:rPr>
          <w:rFonts w:ascii="Arial" w:hAnsi="Arial" w:cs="Arial"/>
          <w:b/>
          <w:bCs/>
          <w:sz w:val="16"/>
          <w:szCs w:val="16"/>
        </w:rPr>
        <w:t>1.3.2</w:t>
      </w:r>
      <w:r w:rsidRPr="00393971">
        <w:rPr>
          <w:rFonts w:ascii="Arial" w:hAnsi="Arial" w:cs="Arial"/>
          <w:b/>
          <w:bCs/>
          <w:sz w:val="16"/>
          <w:szCs w:val="16"/>
        </w:rPr>
        <w:tab/>
        <w:t>Elaboración de estrategias de Comunicación para apoyar la gestión del RVSL - Cañaris</w:t>
      </w:r>
    </w:p>
    <w:p w14:paraId="235B4A62" w14:textId="77777777" w:rsidR="00F40C88" w:rsidRPr="00393971" w:rsidRDefault="00F40C88" w:rsidP="00F40C88">
      <w:pPr>
        <w:autoSpaceDE w:val="0"/>
        <w:autoSpaceDN w:val="0"/>
        <w:adjustRightInd w:val="0"/>
        <w:ind w:left="360"/>
        <w:jc w:val="both"/>
        <w:rPr>
          <w:rFonts w:ascii="Arial" w:hAnsi="Arial" w:cs="Arial"/>
          <w:bCs/>
          <w:sz w:val="16"/>
          <w:szCs w:val="16"/>
        </w:rPr>
      </w:pPr>
      <w:r w:rsidRPr="00393971">
        <w:rPr>
          <w:rFonts w:ascii="Arial" w:hAnsi="Arial" w:cs="Arial"/>
          <w:bCs/>
          <w:sz w:val="16"/>
          <w:szCs w:val="16"/>
        </w:rPr>
        <w:t>1.3.2.1</w:t>
      </w:r>
      <w:r w:rsidRPr="00393971">
        <w:rPr>
          <w:rFonts w:ascii="Arial" w:hAnsi="Arial" w:cs="Arial"/>
          <w:bCs/>
          <w:sz w:val="16"/>
          <w:szCs w:val="16"/>
        </w:rPr>
        <w:tab/>
      </w:r>
      <w:r w:rsidRPr="00393971">
        <w:rPr>
          <w:rFonts w:ascii="Arial" w:hAnsi="Arial" w:cs="Arial"/>
          <w:bCs/>
          <w:sz w:val="16"/>
          <w:szCs w:val="16"/>
          <w:u w:val="single"/>
        </w:rPr>
        <w:t>Elaboración de la estrategia de comunicación - Elaboración participativa</w:t>
      </w:r>
      <w:r w:rsidRPr="00393971">
        <w:rPr>
          <w:rFonts w:ascii="Arial" w:hAnsi="Arial" w:cs="Arial"/>
          <w:bCs/>
          <w:sz w:val="16"/>
          <w:szCs w:val="16"/>
        </w:rPr>
        <w:t xml:space="preserve"> </w:t>
      </w:r>
    </w:p>
    <w:p w14:paraId="004164A0" w14:textId="77777777" w:rsidR="00F40C88" w:rsidRPr="00393971" w:rsidRDefault="00F40C88" w:rsidP="00F40C88">
      <w:pPr>
        <w:autoSpaceDE w:val="0"/>
        <w:autoSpaceDN w:val="0"/>
        <w:adjustRightInd w:val="0"/>
        <w:ind w:left="1410"/>
        <w:jc w:val="both"/>
        <w:rPr>
          <w:rFonts w:ascii="Arial" w:hAnsi="Arial" w:cs="Arial"/>
          <w:bCs/>
          <w:sz w:val="16"/>
          <w:szCs w:val="16"/>
        </w:rPr>
      </w:pPr>
      <w:r w:rsidRPr="00393971">
        <w:rPr>
          <w:rFonts w:ascii="Arial" w:hAnsi="Arial" w:cs="Arial"/>
          <w:bCs/>
          <w:sz w:val="16"/>
          <w:szCs w:val="16"/>
        </w:rPr>
        <w:t>Se desarrollará una estrategia comunicacional que incluya la promoción de los mecanismos por servicios ambientales, así como las actividades realizadas por el proyecto. Se utilizará entrevistas a actores claves, recojo de historias de vida, grupos focales, talleres de evaluación, etc.</w:t>
      </w:r>
    </w:p>
    <w:p w14:paraId="67BE0B7D" w14:textId="77777777" w:rsidR="00F40C88" w:rsidRPr="00393971" w:rsidRDefault="00F40C88" w:rsidP="00F40C88">
      <w:pPr>
        <w:autoSpaceDE w:val="0"/>
        <w:autoSpaceDN w:val="0"/>
        <w:adjustRightInd w:val="0"/>
        <w:ind w:left="1410" w:hanging="1050"/>
        <w:jc w:val="both"/>
        <w:rPr>
          <w:rFonts w:ascii="Arial" w:hAnsi="Arial" w:cs="Arial"/>
          <w:bCs/>
          <w:sz w:val="16"/>
          <w:szCs w:val="16"/>
        </w:rPr>
      </w:pPr>
      <w:r w:rsidRPr="00393971">
        <w:rPr>
          <w:rFonts w:ascii="Arial" w:hAnsi="Arial" w:cs="Arial"/>
          <w:b/>
          <w:bCs/>
          <w:sz w:val="16"/>
          <w:szCs w:val="16"/>
        </w:rPr>
        <w:t>1.3.3</w:t>
      </w:r>
      <w:r w:rsidRPr="00393971">
        <w:rPr>
          <w:rFonts w:ascii="Arial" w:hAnsi="Arial" w:cs="Arial"/>
          <w:b/>
          <w:bCs/>
          <w:sz w:val="16"/>
          <w:szCs w:val="16"/>
        </w:rPr>
        <w:tab/>
        <w:t>Implementación estrategias de Comunicación para apoyar la gestión del RVSL - Cañaris</w:t>
      </w:r>
    </w:p>
    <w:p w14:paraId="00CBB18D" w14:textId="77777777" w:rsidR="00F40C88" w:rsidRPr="00393971" w:rsidRDefault="00F40C88" w:rsidP="00F40C88">
      <w:pPr>
        <w:autoSpaceDE w:val="0"/>
        <w:autoSpaceDN w:val="0"/>
        <w:adjustRightInd w:val="0"/>
        <w:ind w:left="360"/>
        <w:jc w:val="both"/>
        <w:rPr>
          <w:rFonts w:ascii="Arial" w:hAnsi="Arial" w:cs="Arial"/>
          <w:bCs/>
          <w:sz w:val="16"/>
          <w:szCs w:val="16"/>
        </w:rPr>
      </w:pPr>
      <w:r w:rsidRPr="00393971">
        <w:rPr>
          <w:rFonts w:ascii="Arial" w:hAnsi="Arial" w:cs="Arial"/>
          <w:bCs/>
          <w:sz w:val="16"/>
          <w:szCs w:val="16"/>
        </w:rPr>
        <w:t>1.3.3.1</w:t>
      </w:r>
      <w:r w:rsidRPr="00393971">
        <w:rPr>
          <w:rFonts w:ascii="Arial" w:hAnsi="Arial" w:cs="Arial"/>
          <w:bCs/>
          <w:sz w:val="16"/>
          <w:szCs w:val="16"/>
        </w:rPr>
        <w:tab/>
      </w:r>
      <w:r w:rsidRPr="00393971">
        <w:rPr>
          <w:rFonts w:ascii="Arial" w:hAnsi="Arial" w:cs="Arial"/>
          <w:bCs/>
          <w:sz w:val="16"/>
          <w:szCs w:val="16"/>
          <w:u w:val="single"/>
        </w:rPr>
        <w:t>Material gráfico</w:t>
      </w:r>
      <w:r w:rsidRPr="00393971">
        <w:rPr>
          <w:rFonts w:ascii="Arial" w:hAnsi="Arial" w:cs="Arial"/>
          <w:bCs/>
          <w:sz w:val="16"/>
          <w:szCs w:val="16"/>
        </w:rPr>
        <w:t xml:space="preserve"> </w:t>
      </w:r>
      <w:r w:rsidRPr="00393971">
        <w:rPr>
          <w:rFonts w:ascii="Arial" w:hAnsi="Arial" w:cs="Arial"/>
          <w:bCs/>
          <w:sz w:val="16"/>
          <w:szCs w:val="16"/>
        </w:rPr>
        <w:tab/>
      </w:r>
      <w:r w:rsidRPr="00393971">
        <w:rPr>
          <w:rFonts w:ascii="Arial" w:hAnsi="Arial" w:cs="Arial"/>
          <w:bCs/>
          <w:sz w:val="16"/>
          <w:szCs w:val="16"/>
        </w:rPr>
        <w:tab/>
      </w:r>
    </w:p>
    <w:p w14:paraId="216728BE" w14:textId="77777777" w:rsidR="00F40C88" w:rsidRPr="00393971" w:rsidRDefault="00F40C88" w:rsidP="00F40C88">
      <w:pPr>
        <w:autoSpaceDE w:val="0"/>
        <w:autoSpaceDN w:val="0"/>
        <w:adjustRightInd w:val="0"/>
        <w:ind w:left="360"/>
        <w:jc w:val="both"/>
        <w:rPr>
          <w:rFonts w:ascii="Arial" w:hAnsi="Arial" w:cs="Arial"/>
          <w:bCs/>
          <w:sz w:val="16"/>
          <w:szCs w:val="16"/>
        </w:rPr>
      </w:pPr>
      <w:r w:rsidRPr="00393971">
        <w:rPr>
          <w:rFonts w:ascii="Arial" w:hAnsi="Arial" w:cs="Arial"/>
          <w:bCs/>
          <w:sz w:val="16"/>
          <w:szCs w:val="16"/>
        </w:rPr>
        <w:t>1.3.3.2</w:t>
      </w:r>
      <w:r w:rsidRPr="00393971">
        <w:rPr>
          <w:rFonts w:ascii="Arial" w:hAnsi="Arial" w:cs="Arial"/>
          <w:bCs/>
          <w:sz w:val="16"/>
          <w:szCs w:val="16"/>
        </w:rPr>
        <w:tab/>
      </w:r>
      <w:r w:rsidRPr="00393971">
        <w:rPr>
          <w:rFonts w:ascii="Arial" w:hAnsi="Arial" w:cs="Arial"/>
          <w:bCs/>
          <w:sz w:val="16"/>
          <w:szCs w:val="16"/>
          <w:u w:val="single"/>
        </w:rPr>
        <w:t>Material Audiovisual</w:t>
      </w:r>
      <w:r w:rsidRPr="00393971">
        <w:rPr>
          <w:rFonts w:ascii="Arial" w:hAnsi="Arial" w:cs="Arial"/>
          <w:bCs/>
          <w:sz w:val="16"/>
          <w:szCs w:val="16"/>
        </w:rPr>
        <w:t xml:space="preserve"> </w:t>
      </w:r>
    </w:p>
    <w:p w14:paraId="0D92D58C" w14:textId="77777777" w:rsidR="00F40C88" w:rsidRPr="00393971" w:rsidRDefault="00F40C88" w:rsidP="00F40C88">
      <w:pPr>
        <w:autoSpaceDE w:val="0"/>
        <w:autoSpaceDN w:val="0"/>
        <w:adjustRightInd w:val="0"/>
        <w:ind w:left="360"/>
        <w:jc w:val="both"/>
        <w:rPr>
          <w:rFonts w:ascii="Arial" w:hAnsi="Arial" w:cs="Arial"/>
          <w:bCs/>
          <w:sz w:val="16"/>
          <w:szCs w:val="16"/>
        </w:rPr>
      </w:pPr>
      <w:r w:rsidRPr="00393971">
        <w:rPr>
          <w:rFonts w:ascii="Arial" w:hAnsi="Arial" w:cs="Arial"/>
          <w:bCs/>
          <w:sz w:val="16"/>
          <w:szCs w:val="16"/>
        </w:rPr>
        <w:t>1.3.3.3</w:t>
      </w:r>
      <w:r w:rsidRPr="00393971">
        <w:rPr>
          <w:rFonts w:ascii="Arial" w:hAnsi="Arial" w:cs="Arial"/>
          <w:bCs/>
          <w:sz w:val="16"/>
          <w:szCs w:val="16"/>
        </w:rPr>
        <w:tab/>
      </w:r>
      <w:r w:rsidRPr="00393971">
        <w:rPr>
          <w:rFonts w:ascii="Arial" w:hAnsi="Arial" w:cs="Arial"/>
          <w:bCs/>
          <w:sz w:val="16"/>
          <w:szCs w:val="16"/>
          <w:u w:val="single"/>
        </w:rPr>
        <w:t>Material Web</w:t>
      </w:r>
      <w:r w:rsidRPr="00393971">
        <w:rPr>
          <w:rFonts w:ascii="Arial" w:hAnsi="Arial" w:cs="Arial"/>
          <w:bCs/>
          <w:sz w:val="16"/>
          <w:szCs w:val="16"/>
        </w:rPr>
        <w:t xml:space="preserve"> </w:t>
      </w:r>
    </w:p>
    <w:p w14:paraId="551716A4" w14:textId="77777777" w:rsidR="00F40C88" w:rsidRPr="00393971" w:rsidRDefault="00F40C88" w:rsidP="00F40C88">
      <w:pPr>
        <w:autoSpaceDE w:val="0"/>
        <w:autoSpaceDN w:val="0"/>
        <w:adjustRightInd w:val="0"/>
        <w:ind w:left="360"/>
        <w:jc w:val="both"/>
        <w:rPr>
          <w:rFonts w:ascii="Arial" w:hAnsi="Arial" w:cs="Arial"/>
          <w:bCs/>
          <w:sz w:val="16"/>
          <w:szCs w:val="16"/>
        </w:rPr>
      </w:pPr>
      <w:r w:rsidRPr="00393971">
        <w:rPr>
          <w:rFonts w:ascii="Arial" w:hAnsi="Arial" w:cs="Arial"/>
          <w:bCs/>
          <w:sz w:val="16"/>
          <w:szCs w:val="16"/>
        </w:rPr>
        <w:t>1.3.3.4</w:t>
      </w:r>
      <w:r w:rsidRPr="00393971">
        <w:rPr>
          <w:rFonts w:ascii="Arial" w:hAnsi="Arial" w:cs="Arial"/>
          <w:bCs/>
          <w:sz w:val="16"/>
          <w:szCs w:val="16"/>
        </w:rPr>
        <w:tab/>
      </w:r>
      <w:r w:rsidRPr="00393971">
        <w:rPr>
          <w:rFonts w:ascii="Arial" w:hAnsi="Arial" w:cs="Arial"/>
          <w:bCs/>
          <w:sz w:val="16"/>
          <w:szCs w:val="16"/>
          <w:u w:val="single"/>
        </w:rPr>
        <w:t>Capacitación a actores Locales, regionales y nacionales</w:t>
      </w:r>
    </w:p>
    <w:p w14:paraId="71CC6B4D" w14:textId="77777777" w:rsidR="00F40C88" w:rsidRPr="00393971" w:rsidRDefault="00F40C88" w:rsidP="00F40C88">
      <w:pPr>
        <w:autoSpaceDE w:val="0"/>
        <w:autoSpaceDN w:val="0"/>
        <w:adjustRightInd w:val="0"/>
        <w:ind w:left="360"/>
        <w:jc w:val="both"/>
        <w:rPr>
          <w:rFonts w:ascii="Arial" w:hAnsi="Arial" w:cs="Arial"/>
          <w:bCs/>
          <w:sz w:val="16"/>
          <w:szCs w:val="16"/>
        </w:rPr>
      </w:pPr>
      <w:r w:rsidRPr="00393971">
        <w:rPr>
          <w:rFonts w:ascii="Arial" w:hAnsi="Arial" w:cs="Arial"/>
          <w:bCs/>
          <w:sz w:val="16"/>
          <w:szCs w:val="16"/>
        </w:rPr>
        <w:t>1.3.3.5</w:t>
      </w:r>
      <w:r w:rsidRPr="00393971">
        <w:rPr>
          <w:rFonts w:ascii="Arial" w:hAnsi="Arial" w:cs="Arial"/>
          <w:bCs/>
          <w:sz w:val="16"/>
          <w:szCs w:val="16"/>
        </w:rPr>
        <w:tab/>
      </w:r>
      <w:r w:rsidRPr="00393971">
        <w:rPr>
          <w:rFonts w:ascii="Arial" w:hAnsi="Arial" w:cs="Arial"/>
          <w:bCs/>
          <w:sz w:val="16"/>
          <w:szCs w:val="16"/>
          <w:u w:val="single"/>
        </w:rPr>
        <w:t>Herramientas para la implementación de la EC RVSL</w:t>
      </w:r>
    </w:p>
    <w:p w14:paraId="4A3D69C6" w14:textId="77777777" w:rsidR="00F40C88" w:rsidRPr="00393971" w:rsidRDefault="00F40C88" w:rsidP="00F40C88">
      <w:pPr>
        <w:autoSpaceDE w:val="0"/>
        <w:autoSpaceDN w:val="0"/>
        <w:adjustRightInd w:val="0"/>
        <w:ind w:left="1410" w:hanging="1050"/>
        <w:jc w:val="both"/>
        <w:rPr>
          <w:rFonts w:ascii="Arial" w:hAnsi="Arial" w:cs="Arial"/>
          <w:bCs/>
          <w:sz w:val="16"/>
          <w:szCs w:val="16"/>
        </w:rPr>
      </w:pPr>
      <w:r w:rsidRPr="00393971">
        <w:rPr>
          <w:rFonts w:ascii="Arial" w:hAnsi="Arial" w:cs="Arial"/>
          <w:b/>
          <w:bCs/>
          <w:sz w:val="16"/>
          <w:szCs w:val="16"/>
        </w:rPr>
        <w:t>1.3.2</w:t>
      </w:r>
      <w:r w:rsidRPr="00393971">
        <w:rPr>
          <w:rFonts w:ascii="Arial" w:hAnsi="Arial" w:cs="Arial"/>
          <w:b/>
          <w:bCs/>
          <w:sz w:val="16"/>
          <w:szCs w:val="16"/>
        </w:rPr>
        <w:tab/>
        <w:t>Fortalecimiento de la gestión participativa para la nueva modalidad de conservación en Cañaris</w:t>
      </w:r>
    </w:p>
    <w:p w14:paraId="310FB410" w14:textId="77777777" w:rsidR="00F40C88" w:rsidRPr="00393971" w:rsidRDefault="00F40C88" w:rsidP="00F40C88">
      <w:pPr>
        <w:autoSpaceDE w:val="0"/>
        <w:autoSpaceDN w:val="0"/>
        <w:adjustRightInd w:val="0"/>
        <w:ind w:left="360"/>
        <w:jc w:val="both"/>
        <w:rPr>
          <w:rFonts w:ascii="Arial" w:hAnsi="Arial" w:cs="Arial"/>
          <w:bCs/>
          <w:sz w:val="16"/>
          <w:szCs w:val="16"/>
        </w:rPr>
      </w:pPr>
      <w:r w:rsidRPr="00393971">
        <w:rPr>
          <w:rFonts w:ascii="Arial" w:hAnsi="Arial" w:cs="Arial"/>
          <w:bCs/>
          <w:sz w:val="16"/>
          <w:szCs w:val="16"/>
        </w:rPr>
        <w:t>1.3.2.1</w:t>
      </w:r>
      <w:r w:rsidRPr="00393971">
        <w:rPr>
          <w:rFonts w:ascii="Arial" w:hAnsi="Arial" w:cs="Arial"/>
          <w:bCs/>
          <w:sz w:val="16"/>
          <w:szCs w:val="16"/>
        </w:rPr>
        <w:tab/>
      </w:r>
      <w:r w:rsidRPr="00393971">
        <w:rPr>
          <w:rFonts w:ascii="Arial" w:hAnsi="Arial" w:cs="Arial"/>
          <w:bCs/>
          <w:sz w:val="16"/>
          <w:szCs w:val="16"/>
          <w:u w:val="single"/>
        </w:rPr>
        <w:t>Taller para la identificación de actores con legítimo interés en Cañaris</w:t>
      </w:r>
    </w:p>
    <w:p w14:paraId="427B8934" w14:textId="77777777" w:rsidR="00F40C88" w:rsidRPr="00393971" w:rsidRDefault="00F40C88" w:rsidP="00F40C88">
      <w:pPr>
        <w:autoSpaceDE w:val="0"/>
        <w:autoSpaceDN w:val="0"/>
        <w:adjustRightInd w:val="0"/>
        <w:ind w:left="360"/>
        <w:jc w:val="both"/>
        <w:rPr>
          <w:rFonts w:ascii="Arial" w:hAnsi="Arial" w:cs="Arial"/>
          <w:bCs/>
          <w:sz w:val="16"/>
          <w:szCs w:val="16"/>
        </w:rPr>
      </w:pPr>
      <w:r w:rsidRPr="00393971">
        <w:rPr>
          <w:rFonts w:ascii="Arial" w:hAnsi="Arial" w:cs="Arial"/>
          <w:bCs/>
          <w:sz w:val="16"/>
          <w:szCs w:val="16"/>
        </w:rPr>
        <w:t>1.3.2.2</w:t>
      </w:r>
      <w:r w:rsidRPr="00393971">
        <w:rPr>
          <w:rFonts w:ascii="Arial" w:hAnsi="Arial" w:cs="Arial"/>
          <w:bCs/>
          <w:sz w:val="16"/>
          <w:szCs w:val="16"/>
        </w:rPr>
        <w:tab/>
      </w:r>
      <w:r w:rsidRPr="00393971">
        <w:rPr>
          <w:rFonts w:ascii="Arial" w:hAnsi="Arial" w:cs="Arial"/>
          <w:bCs/>
          <w:sz w:val="16"/>
          <w:szCs w:val="16"/>
          <w:u w:val="single"/>
        </w:rPr>
        <w:t>Plan fortalecimiento organizacional de los grupos con legítimo interés</w:t>
      </w:r>
    </w:p>
    <w:p w14:paraId="184B5CFF" w14:textId="77777777" w:rsidR="00F40C88" w:rsidRPr="00393971" w:rsidRDefault="00F40C88" w:rsidP="00F40C88">
      <w:pPr>
        <w:autoSpaceDE w:val="0"/>
        <w:autoSpaceDN w:val="0"/>
        <w:adjustRightInd w:val="0"/>
        <w:ind w:left="360"/>
        <w:jc w:val="both"/>
        <w:rPr>
          <w:rFonts w:ascii="Arial" w:hAnsi="Arial" w:cs="Arial"/>
          <w:bCs/>
          <w:sz w:val="16"/>
          <w:szCs w:val="16"/>
        </w:rPr>
      </w:pPr>
      <w:r w:rsidRPr="00393971">
        <w:rPr>
          <w:rFonts w:ascii="Arial" w:hAnsi="Arial" w:cs="Arial"/>
          <w:bCs/>
          <w:sz w:val="16"/>
          <w:szCs w:val="16"/>
        </w:rPr>
        <w:t>1.3.2.3</w:t>
      </w:r>
      <w:r w:rsidRPr="00393971">
        <w:rPr>
          <w:rFonts w:ascii="Arial" w:hAnsi="Arial" w:cs="Arial"/>
          <w:bCs/>
          <w:sz w:val="16"/>
          <w:szCs w:val="16"/>
        </w:rPr>
        <w:tab/>
      </w:r>
      <w:r w:rsidRPr="00393971">
        <w:rPr>
          <w:rFonts w:ascii="Arial" w:hAnsi="Arial" w:cs="Arial"/>
          <w:bCs/>
          <w:sz w:val="16"/>
          <w:szCs w:val="16"/>
          <w:u w:val="single"/>
        </w:rPr>
        <w:t>Creación del comité de local de Cañaris</w:t>
      </w:r>
    </w:p>
    <w:p w14:paraId="1E3B5298" w14:textId="77777777" w:rsidR="00F40C88" w:rsidRPr="00393971" w:rsidRDefault="00F40C88" w:rsidP="00F40C88">
      <w:pPr>
        <w:autoSpaceDE w:val="0"/>
        <w:autoSpaceDN w:val="0"/>
        <w:adjustRightInd w:val="0"/>
        <w:ind w:left="360"/>
        <w:jc w:val="both"/>
        <w:rPr>
          <w:rFonts w:ascii="Arial" w:hAnsi="Arial" w:cs="Arial"/>
          <w:bCs/>
          <w:sz w:val="16"/>
          <w:szCs w:val="16"/>
        </w:rPr>
      </w:pPr>
      <w:r w:rsidRPr="00393971">
        <w:rPr>
          <w:rFonts w:ascii="Arial" w:hAnsi="Arial" w:cs="Arial"/>
          <w:bCs/>
          <w:sz w:val="16"/>
          <w:szCs w:val="16"/>
        </w:rPr>
        <w:t>1.3.2.4</w:t>
      </w:r>
      <w:r w:rsidRPr="00393971">
        <w:rPr>
          <w:rFonts w:ascii="Arial" w:hAnsi="Arial" w:cs="Arial"/>
          <w:bCs/>
          <w:sz w:val="16"/>
          <w:szCs w:val="16"/>
        </w:rPr>
        <w:tab/>
      </w:r>
      <w:r w:rsidRPr="00393971">
        <w:rPr>
          <w:rFonts w:ascii="Arial" w:hAnsi="Arial" w:cs="Arial"/>
          <w:bCs/>
          <w:sz w:val="16"/>
          <w:szCs w:val="16"/>
          <w:u w:val="single"/>
        </w:rPr>
        <w:t>Plan de manejo de la modalidad de conservación</w:t>
      </w:r>
    </w:p>
    <w:p w14:paraId="64DC4E49" w14:textId="77777777" w:rsidR="00F40C88" w:rsidRPr="00393971" w:rsidRDefault="00F40C88" w:rsidP="00F40C88">
      <w:pPr>
        <w:autoSpaceDE w:val="0"/>
        <w:autoSpaceDN w:val="0"/>
        <w:adjustRightInd w:val="0"/>
        <w:ind w:left="360"/>
        <w:jc w:val="both"/>
        <w:rPr>
          <w:rFonts w:ascii="Arial" w:hAnsi="Arial" w:cs="Arial"/>
          <w:bCs/>
          <w:sz w:val="16"/>
          <w:szCs w:val="16"/>
        </w:rPr>
      </w:pPr>
      <w:r w:rsidRPr="00393971">
        <w:rPr>
          <w:rFonts w:ascii="Arial" w:hAnsi="Arial" w:cs="Arial"/>
          <w:bCs/>
          <w:sz w:val="16"/>
          <w:szCs w:val="16"/>
        </w:rPr>
        <w:t>1.3.2.5</w:t>
      </w:r>
      <w:r w:rsidRPr="00393971">
        <w:rPr>
          <w:rFonts w:ascii="Arial" w:hAnsi="Arial" w:cs="Arial"/>
          <w:bCs/>
          <w:sz w:val="16"/>
          <w:szCs w:val="16"/>
        </w:rPr>
        <w:tab/>
      </w:r>
      <w:r w:rsidRPr="00393971">
        <w:rPr>
          <w:rFonts w:ascii="Arial" w:hAnsi="Arial" w:cs="Arial"/>
          <w:bCs/>
          <w:sz w:val="16"/>
          <w:szCs w:val="16"/>
          <w:u w:val="single"/>
        </w:rPr>
        <w:t>Plan de fortalecimiento del comité de gestión</w:t>
      </w:r>
    </w:p>
    <w:p w14:paraId="72B421C8" w14:textId="77777777" w:rsidR="00F40C88" w:rsidRPr="00393971" w:rsidRDefault="00F40C88" w:rsidP="00F40C88">
      <w:pPr>
        <w:autoSpaceDE w:val="0"/>
        <w:autoSpaceDN w:val="0"/>
        <w:adjustRightInd w:val="0"/>
        <w:ind w:left="1410" w:hanging="1050"/>
        <w:jc w:val="both"/>
        <w:rPr>
          <w:rFonts w:ascii="Arial" w:hAnsi="Arial" w:cs="Arial"/>
          <w:bCs/>
          <w:sz w:val="16"/>
          <w:szCs w:val="16"/>
        </w:rPr>
      </w:pPr>
      <w:r w:rsidRPr="00393971">
        <w:rPr>
          <w:rFonts w:ascii="Arial" w:hAnsi="Arial" w:cs="Arial"/>
          <w:bCs/>
          <w:sz w:val="16"/>
          <w:szCs w:val="16"/>
        </w:rPr>
        <w:lastRenderedPageBreak/>
        <w:t>1.3.2.6</w:t>
      </w:r>
      <w:r w:rsidRPr="00393971">
        <w:rPr>
          <w:rFonts w:ascii="Arial" w:hAnsi="Arial" w:cs="Arial"/>
          <w:bCs/>
          <w:sz w:val="16"/>
          <w:szCs w:val="16"/>
        </w:rPr>
        <w:tab/>
      </w:r>
      <w:r w:rsidRPr="00393971">
        <w:rPr>
          <w:rFonts w:ascii="Arial" w:hAnsi="Arial" w:cs="Arial"/>
          <w:bCs/>
          <w:sz w:val="16"/>
          <w:szCs w:val="16"/>
          <w:u w:val="single"/>
        </w:rPr>
        <w:t>Taller práctico de capacitación en identificación y recolección de semillas de especies forestales nativas del Bosque Húmedo de Cañaris</w:t>
      </w:r>
    </w:p>
    <w:p w14:paraId="0380D8A4" w14:textId="77777777" w:rsidR="00F40C88" w:rsidRPr="00393971" w:rsidRDefault="00F40C88" w:rsidP="00F40C88">
      <w:pPr>
        <w:autoSpaceDE w:val="0"/>
        <w:autoSpaceDN w:val="0"/>
        <w:adjustRightInd w:val="0"/>
        <w:ind w:left="360"/>
        <w:jc w:val="both"/>
        <w:rPr>
          <w:rFonts w:ascii="Arial" w:hAnsi="Arial" w:cs="Arial"/>
          <w:bCs/>
          <w:sz w:val="16"/>
          <w:szCs w:val="16"/>
        </w:rPr>
      </w:pPr>
    </w:p>
    <w:p w14:paraId="0103BD1C" w14:textId="77777777" w:rsidR="00F40C88" w:rsidRPr="00393971" w:rsidRDefault="00F40C88" w:rsidP="00F40C88">
      <w:pPr>
        <w:autoSpaceDE w:val="0"/>
        <w:autoSpaceDN w:val="0"/>
        <w:adjustRightInd w:val="0"/>
        <w:ind w:left="1410" w:hanging="1050"/>
        <w:jc w:val="both"/>
        <w:rPr>
          <w:rFonts w:ascii="Arial" w:hAnsi="Arial" w:cs="Arial"/>
          <w:bCs/>
          <w:sz w:val="16"/>
          <w:szCs w:val="16"/>
        </w:rPr>
      </w:pPr>
      <w:r w:rsidRPr="00393971">
        <w:rPr>
          <w:rFonts w:ascii="Arial" w:hAnsi="Arial" w:cs="Arial"/>
          <w:bCs/>
          <w:sz w:val="16"/>
          <w:szCs w:val="16"/>
        </w:rPr>
        <w:t>1.3.2.7</w:t>
      </w:r>
      <w:r w:rsidRPr="00393971">
        <w:rPr>
          <w:rFonts w:ascii="Arial" w:hAnsi="Arial" w:cs="Arial"/>
          <w:bCs/>
          <w:sz w:val="16"/>
          <w:szCs w:val="16"/>
        </w:rPr>
        <w:tab/>
      </w:r>
      <w:r w:rsidRPr="00393971">
        <w:rPr>
          <w:rFonts w:ascii="Arial" w:hAnsi="Arial" w:cs="Arial"/>
          <w:bCs/>
          <w:sz w:val="16"/>
          <w:szCs w:val="16"/>
          <w:u w:val="single"/>
        </w:rPr>
        <w:t>Taller práctico de Capacitación en Propagación tecnificada de semillas forestales nativas del Bosque Húmedo de Cañaris</w:t>
      </w:r>
    </w:p>
    <w:p w14:paraId="077A9120" w14:textId="77777777" w:rsidR="00F40C88" w:rsidRPr="00393971" w:rsidRDefault="00F40C88" w:rsidP="00F40C88">
      <w:pPr>
        <w:autoSpaceDE w:val="0"/>
        <w:autoSpaceDN w:val="0"/>
        <w:adjustRightInd w:val="0"/>
        <w:ind w:left="1410" w:hanging="1050"/>
        <w:jc w:val="both"/>
        <w:rPr>
          <w:rFonts w:ascii="Arial" w:hAnsi="Arial" w:cs="Arial"/>
          <w:bCs/>
          <w:sz w:val="16"/>
          <w:szCs w:val="16"/>
        </w:rPr>
      </w:pPr>
      <w:r w:rsidRPr="00393971">
        <w:rPr>
          <w:rFonts w:ascii="Arial" w:hAnsi="Arial" w:cs="Arial"/>
          <w:bCs/>
          <w:sz w:val="16"/>
          <w:szCs w:val="16"/>
        </w:rPr>
        <w:t>1.3.2.8</w:t>
      </w:r>
      <w:r w:rsidRPr="00393971">
        <w:rPr>
          <w:rFonts w:ascii="Arial" w:hAnsi="Arial" w:cs="Arial"/>
          <w:bCs/>
          <w:sz w:val="16"/>
          <w:szCs w:val="16"/>
        </w:rPr>
        <w:tab/>
      </w:r>
      <w:r w:rsidRPr="00393971">
        <w:rPr>
          <w:rFonts w:ascii="Arial" w:hAnsi="Arial" w:cs="Arial"/>
          <w:bCs/>
          <w:sz w:val="16"/>
          <w:szCs w:val="16"/>
          <w:u w:val="single"/>
        </w:rPr>
        <w:t>Taller práctico de Capacitación en Importancia e instalación de corredores biológicos</w:t>
      </w:r>
    </w:p>
    <w:p w14:paraId="041E23B7" w14:textId="77777777" w:rsidR="00F40C88" w:rsidRPr="00393971" w:rsidRDefault="00F40C88" w:rsidP="00F40C88">
      <w:pPr>
        <w:autoSpaceDE w:val="0"/>
        <w:autoSpaceDN w:val="0"/>
        <w:adjustRightInd w:val="0"/>
        <w:ind w:left="1410" w:hanging="1050"/>
        <w:jc w:val="both"/>
        <w:rPr>
          <w:rFonts w:ascii="Arial" w:hAnsi="Arial" w:cs="Arial"/>
          <w:b/>
          <w:bCs/>
          <w:sz w:val="16"/>
          <w:szCs w:val="16"/>
        </w:rPr>
      </w:pPr>
      <w:r w:rsidRPr="00393971">
        <w:rPr>
          <w:rFonts w:ascii="Arial" w:hAnsi="Arial" w:cs="Arial"/>
          <w:b/>
          <w:bCs/>
          <w:sz w:val="16"/>
          <w:szCs w:val="16"/>
        </w:rPr>
        <w:t>1.3.3</w:t>
      </w:r>
      <w:r w:rsidRPr="00393971">
        <w:rPr>
          <w:rFonts w:ascii="Arial" w:hAnsi="Arial" w:cs="Arial"/>
          <w:b/>
          <w:bCs/>
          <w:sz w:val="16"/>
          <w:szCs w:val="16"/>
        </w:rPr>
        <w:tab/>
        <w:t>Actividad Implementación de una modalidad de conservación en Cañaris</w:t>
      </w:r>
    </w:p>
    <w:p w14:paraId="134CCD1B" w14:textId="77777777" w:rsidR="00F40C88" w:rsidRPr="00393971" w:rsidRDefault="00F40C88" w:rsidP="00F40C88">
      <w:pPr>
        <w:autoSpaceDE w:val="0"/>
        <w:autoSpaceDN w:val="0"/>
        <w:adjustRightInd w:val="0"/>
        <w:ind w:left="360"/>
        <w:jc w:val="both"/>
        <w:rPr>
          <w:rFonts w:ascii="Arial" w:hAnsi="Arial" w:cs="Arial"/>
          <w:bCs/>
          <w:sz w:val="16"/>
          <w:szCs w:val="16"/>
        </w:rPr>
      </w:pPr>
      <w:r w:rsidRPr="00393971">
        <w:rPr>
          <w:rFonts w:ascii="Arial" w:hAnsi="Arial" w:cs="Arial"/>
          <w:bCs/>
          <w:sz w:val="16"/>
          <w:szCs w:val="16"/>
        </w:rPr>
        <w:t>1.3.3.1</w:t>
      </w:r>
      <w:r w:rsidRPr="00393971">
        <w:rPr>
          <w:rFonts w:ascii="Arial" w:hAnsi="Arial" w:cs="Arial"/>
          <w:bCs/>
          <w:sz w:val="16"/>
          <w:szCs w:val="16"/>
        </w:rPr>
        <w:tab/>
      </w:r>
      <w:r w:rsidRPr="00393971">
        <w:rPr>
          <w:rFonts w:ascii="Arial" w:hAnsi="Arial" w:cs="Arial"/>
          <w:bCs/>
          <w:sz w:val="16"/>
          <w:szCs w:val="16"/>
          <w:u w:val="single"/>
        </w:rPr>
        <w:t>Equipamiento</w:t>
      </w:r>
    </w:p>
    <w:p w14:paraId="046547B0" w14:textId="77777777" w:rsidR="00F40C88" w:rsidRPr="00393971" w:rsidRDefault="00F40C88" w:rsidP="00F40C88">
      <w:pPr>
        <w:rPr>
          <w:sz w:val="16"/>
          <w:szCs w:val="16"/>
        </w:rPr>
      </w:pPr>
    </w:p>
    <w:p w14:paraId="3C7BCF9E" w14:textId="77777777" w:rsidR="00F40C88" w:rsidRPr="00393971" w:rsidRDefault="00F40C88" w:rsidP="00F40C88">
      <w:pPr>
        <w:autoSpaceDE w:val="0"/>
        <w:autoSpaceDN w:val="0"/>
        <w:adjustRightInd w:val="0"/>
        <w:rPr>
          <w:rFonts w:ascii="Arial" w:hAnsi="Arial" w:cs="Arial"/>
          <w:bCs/>
          <w:sz w:val="16"/>
          <w:szCs w:val="16"/>
        </w:rPr>
      </w:pPr>
    </w:p>
    <w:p w14:paraId="74D8A3B8" w14:textId="77777777" w:rsidR="00F40C88" w:rsidRPr="00393971" w:rsidRDefault="00F40C88" w:rsidP="00F40C88">
      <w:pPr>
        <w:jc w:val="center"/>
        <w:rPr>
          <w:sz w:val="16"/>
          <w:szCs w:val="16"/>
        </w:rPr>
      </w:pPr>
    </w:p>
    <w:p w14:paraId="360DBEBC" w14:textId="77777777" w:rsidR="00F40C88" w:rsidRDefault="00F40C88" w:rsidP="00F40C88">
      <w:pPr>
        <w:spacing w:after="200" w:line="276" w:lineRule="auto"/>
      </w:pPr>
      <w:r>
        <w:br w:type="page"/>
      </w:r>
    </w:p>
    <w:p w14:paraId="3CC665BD" w14:textId="645928B6" w:rsidR="00F40C88" w:rsidRPr="001865B6" w:rsidRDefault="00F40C88" w:rsidP="00F40C88">
      <w:pPr>
        <w:keepNext/>
        <w:spacing w:before="240" w:line="240" w:lineRule="auto"/>
        <w:jc w:val="center"/>
        <w:outlineLvl w:val="0"/>
        <w:rPr>
          <w:rFonts w:ascii="Arial" w:eastAsia="Times New Roman" w:hAnsi="Arial" w:cs="Arial"/>
          <w:b/>
          <w:bCs/>
          <w:iCs/>
          <w:smallCaps/>
          <w:u w:val="single"/>
          <w:lang w:eastAsia="x-none"/>
        </w:rPr>
      </w:pPr>
      <w:r w:rsidRPr="001865B6">
        <w:rPr>
          <w:rFonts w:ascii="Arial" w:eastAsia="Times New Roman" w:hAnsi="Arial" w:cs="Arial"/>
          <w:b/>
          <w:bCs/>
          <w:iCs/>
          <w:smallCaps/>
          <w:u w:val="single"/>
          <w:lang w:eastAsia="x-none"/>
        </w:rPr>
        <w:lastRenderedPageBreak/>
        <w:t xml:space="preserve">ANEXO </w:t>
      </w:r>
      <w:r>
        <w:rPr>
          <w:rFonts w:ascii="Arial" w:eastAsia="Times New Roman" w:hAnsi="Arial" w:cs="Arial"/>
          <w:b/>
          <w:bCs/>
          <w:iCs/>
          <w:smallCaps/>
          <w:u w:val="single"/>
          <w:lang w:eastAsia="x-none"/>
        </w:rPr>
        <w:t>9</w:t>
      </w:r>
    </w:p>
    <w:p w14:paraId="2239E9CA" w14:textId="77777777" w:rsidR="00F40C88" w:rsidRPr="00065228" w:rsidRDefault="00F40C88" w:rsidP="00F40C88">
      <w:pPr>
        <w:keepNext/>
        <w:spacing w:before="240" w:line="240" w:lineRule="auto"/>
        <w:outlineLvl w:val="0"/>
        <w:rPr>
          <w:rFonts w:ascii="Arial" w:eastAsia="Times New Roman" w:hAnsi="Arial" w:cs="Arial"/>
          <w:b/>
          <w:bCs/>
          <w:iCs/>
          <w:smallCaps/>
          <w:lang w:eastAsia="x-none"/>
        </w:rPr>
      </w:pPr>
      <w:r w:rsidRPr="00065228">
        <w:rPr>
          <w:rFonts w:ascii="Arial" w:eastAsia="Times New Roman" w:hAnsi="Arial" w:cs="Arial"/>
          <w:b/>
          <w:bCs/>
          <w:iCs/>
          <w:smallCaps/>
          <w:lang w:eastAsia="x-none"/>
        </w:rPr>
        <w:t>3.0 CARTAS de las autoridades de Cañaris</w:t>
      </w:r>
      <w:r w:rsidRPr="00065228">
        <w:rPr>
          <w:rFonts w:ascii="Arial" w:eastAsia="Times New Roman" w:hAnsi="Arial" w:cs="Arial"/>
          <w:b/>
          <w:bCs/>
          <w:iCs/>
          <w:smallCaps/>
          <w:noProof/>
          <w:lang w:val="en-GB" w:eastAsia="en-GB"/>
        </w:rPr>
        <w:drawing>
          <wp:inline distT="0" distB="0" distL="0" distR="0" wp14:anchorId="63BDF05A" wp14:editId="08BA9CB8">
            <wp:extent cx="5268036" cy="7342496"/>
            <wp:effectExtent l="0" t="0" r="8890" b="0"/>
            <wp:docPr id="3" name="Imagen 3" descr="C:\Users\Cesar\Documents\C\CONSULTORIAS\PROFONAMPE\INSUMOS - DOCUMENTO FINAL\1.1 cartas Cañaris\MOD_CONSERV\C_MU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esar\Documents\C\CONSULTORIAS\PROFONAMPE\INSUMOS - DOCUMENTO FINAL\1.1 cartas Cañaris\MOD_CONSERV\C_MUNIC.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266870" cy="7340871"/>
                    </a:xfrm>
                    <a:prstGeom prst="rect">
                      <a:avLst/>
                    </a:prstGeom>
                    <a:noFill/>
                    <a:ln>
                      <a:noFill/>
                    </a:ln>
                  </pic:spPr>
                </pic:pic>
              </a:graphicData>
            </a:graphic>
          </wp:inline>
        </w:drawing>
      </w:r>
    </w:p>
    <w:p w14:paraId="22CAB3F7" w14:textId="77777777" w:rsidR="00F40C88" w:rsidRPr="00065228" w:rsidRDefault="00F40C88" w:rsidP="00F40C88">
      <w:pPr>
        <w:keepNext/>
        <w:spacing w:before="240" w:line="240" w:lineRule="auto"/>
        <w:outlineLvl w:val="0"/>
        <w:rPr>
          <w:rFonts w:ascii="Arial" w:eastAsia="Times New Roman" w:hAnsi="Arial" w:cs="Arial"/>
          <w:b/>
          <w:bCs/>
          <w:iCs/>
          <w:smallCaps/>
          <w:lang w:eastAsia="x-none"/>
        </w:rPr>
      </w:pPr>
      <w:r w:rsidRPr="00065228">
        <w:rPr>
          <w:rFonts w:ascii="Arial" w:eastAsia="Times New Roman" w:hAnsi="Arial" w:cs="Arial"/>
          <w:b/>
          <w:bCs/>
          <w:iCs/>
          <w:smallCaps/>
          <w:noProof/>
          <w:lang w:val="en-GB" w:eastAsia="en-GB"/>
        </w:rPr>
        <w:lastRenderedPageBreak/>
        <w:drawing>
          <wp:inline distT="0" distB="0" distL="0" distR="0" wp14:anchorId="7A1AE128" wp14:editId="743CC313">
            <wp:extent cx="5377218" cy="7560860"/>
            <wp:effectExtent l="0" t="0" r="0" b="2540"/>
            <wp:docPr id="4" name="Imagen 4" descr="C:\Users\Cesar\Documents\C\CONSULTORIAS\PROFONAMPE\INSUMOS - DOCUMENTO FINAL\1.1 cartas Cañaris\MOD_CONSERV\CA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esar\Documents\C\CONSULTORIAS\PROFONAMPE\INSUMOS - DOCUMENTO FINAL\1.1 cartas Cañaris\MOD_CONSERV\CARTA.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400040" cy="7592950"/>
                    </a:xfrm>
                    <a:prstGeom prst="rect">
                      <a:avLst/>
                    </a:prstGeom>
                    <a:noFill/>
                    <a:ln>
                      <a:noFill/>
                    </a:ln>
                  </pic:spPr>
                </pic:pic>
              </a:graphicData>
            </a:graphic>
          </wp:inline>
        </w:drawing>
      </w:r>
    </w:p>
    <w:p w14:paraId="064B81AF" w14:textId="6617636F" w:rsidR="002B2E3F" w:rsidRDefault="00F40C88" w:rsidP="00F40C88">
      <w:pPr>
        <w:jc w:val="center"/>
        <w:rPr>
          <w:rFonts w:ascii="Arial" w:hAnsi="Arial" w:cs="Arial"/>
          <w:b/>
          <w:u w:val="single"/>
        </w:rPr>
      </w:pPr>
      <w:r>
        <w:br w:type="page"/>
      </w:r>
      <w:r w:rsidR="00AA74BE">
        <w:rPr>
          <w:rFonts w:ascii="Arial" w:hAnsi="Arial" w:cs="Arial"/>
          <w:b/>
          <w:u w:val="single"/>
        </w:rPr>
        <w:lastRenderedPageBreak/>
        <w:t xml:space="preserve">ANEXO </w:t>
      </w:r>
      <w:r>
        <w:rPr>
          <w:rFonts w:ascii="Arial" w:hAnsi="Arial" w:cs="Arial"/>
          <w:b/>
          <w:u w:val="single"/>
        </w:rPr>
        <w:t>10</w:t>
      </w:r>
      <w:r w:rsidR="00AA74BE" w:rsidRPr="00DA57BF">
        <w:rPr>
          <w:rFonts w:ascii="Arial" w:hAnsi="Arial" w:cs="Arial"/>
          <w:b/>
          <w:u w:val="single"/>
        </w:rPr>
        <w:t xml:space="preserve"> </w:t>
      </w:r>
    </w:p>
    <w:p w14:paraId="7A17D6AE" w14:textId="19BAC555" w:rsidR="00AA74BE" w:rsidRDefault="00AA74BE" w:rsidP="00AA74BE">
      <w:pPr>
        <w:jc w:val="center"/>
        <w:rPr>
          <w:rFonts w:ascii="Arial" w:hAnsi="Arial" w:cs="Arial"/>
          <w:b/>
          <w:u w:val="single"/>
        </w:rPr>
      </w:pPr>
      <w:r w:rsidRPr="00DA57BF">
        <w:rPr>
          <w:rFonts w:ascii="Arial" w:hAnsi="Arial" w:cs="Arial"/>
          <w:b/>
          <w:u w:val="single"/>
        </w:rPr>
        <w:t>PDN 2012</w:t>
      </w:r>
    </w:p>
    <w:tbl>
      <w:tblPr>
        <w:tblStyle w:val="Tabladecuadrcula4-nfasis21"/>
        <w:tblW w:w="5000" w:type="pct"/>
        <w:tblLayout w:type="fixed"/>
        <w:tblLook w:val="04A0" w:firstRow="1" w:lastRow="0" w:firstColumn="1" w:lastColumn="0" w:noHBand="0" w:noVBand="1"/>
      </w:tblPr>
      <w:tblGrid>
        <w:gridCol w:w="3205"/>
        <w:gridCol w:w="4818"/>
        <w:gridCol w:w="1597"/>
      </w:tblGrid>
      <w:tr w:rsidR="00AA74BE" w:rsidRPr="00C74135" w14:paraId="11337956" w14:textId="77777777" w:rsidTr="008C0920">
        <w:trPr>
          <w:cnfStyle w:val="100000000000" w:firstRow="1" w:lastRow="0" w:firstColumn="0" w:lastColumn="0" w:oddVBand="0" w:evenVBand="0" w:oddHBand="0"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1666" w:type="pct"/>
            <w:noWrap/>
            <w:hideMark/>
          </w:tcPr>
          <w:p w14:paraId="7F93BE87" w14:textId="77777777" w:rsidR="00AA74BE" w:rsidRPr="00C74135" w:rsidRDefault="00AA74BE" w:rsidP="002B2E3F">
            <w:pPr>
              <w:spacing w:after="0"/>
              <w:jc w:val="center"/>
              <w:rPr>
                <w:rFonts w:ascii="Arial" w:eastAsia="Times New Roman" w:hAnsi="Arial" w:cs="Arial"/>
                <w:b w:val="0"/>
                <w:bCs w:val="0"/>
                <w:sz w:val="20"/>
                <w:szCs w:val="20"/>
                <w:lang w:val="es-ES" w:eastAsia="es-PE"/>
              </w:rPr>
            </w:pPr>
            <w:r w:rsidRPr="00C74135">
              <w:rPr>
                <w:rFonts w:ascii="Arial" w:eastAsia="Times New Roman" w:hAnsi="Arial" w:cs="Arial"/>
                <w:sz w:val="20"/>
                <w:szCs w:val="20"/>
                <w:lang w:val="es-ES" w:eastAsia="es-PE"/>
              </w:rPr>
              <w:t>Nombre Plan de Negocio</w:t>
            </w:r>
          </w:p>
        </w:tc>
        <w:tc>
          <w:tcPr>
            <w:tcW w:w="2504" w:type="pct"/>
            <w:noWrap/>
            <w:hideMark/>
          </w:tcPr>
          <w:p w14:paraId="620141D8" w14:textId="77777777" w:rsidR="00AA74BE" w:rsidRPr="00C74135" w:rsidRDefault="00AA74BE" w:rsidP="002B2E3F">
            <w:pPr>
              <w:spacing w:after="0"/>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sz w:val="20"/>
                <w:szCs w:val="20"/>
                <w:lang w:val="es-ES" w:eastAsia="es-PE"/>
              </w:rPr>
            </w:pPr>
            <w:r w:rsidRPr="00C74135">
              <w:rPr>
                <w:rFonts w:ascii="Arial" w:eastAsia="Times New Roman" w:hAnsi="Arial" w:cs="Arial"/>
                <w:sz w:val="20"/>
                <w:szCs w:val="20"/>
                <w:lang w:val="es-ES" w:eastAsia="es-PE"/>
              </w:rPr>
              <w:t xml:space="preserve">Asociación </w:t>
            </w:r>
          </w:p>
        </w:tc>
        <w:tc>
          <w:tcPr>
            <w:tcW w:w="830" w:type="pct"/>
            <w:hideMark/>
          </w:tcPr>
          <w:p w14:paraId="6547DE99" w14:textId="77777777" w:rsidR="00AA74BE" w:rsidRPr="00C74135" w:rsidRDefault="00AA74BE" w:rsidP="002B2E3F">
            <w:pPr>
              <w:spacing w:after="0"/>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sz w:val="20"/>
                <w:szCs w:val="20"/>
                <w:lang w:val="es-ES" w:eastAsia="es-PE"/>
              </w:rPr>
            </w:pPr>
            <w:r w:rsidRPr="00C74135">
              <w:rPr>
                <w:rFonts w:ascii="Arial" w:eastAsia="Times New Roman" w:hAnsi="Arial" w:cs="Arial"/>
                <w:sz w:val="20"/>
                <w:szCs w:val="20"/>
                <w:lang w:val="es-ES" w:eastAsia="es-PE"/>
              </w:rPr>
              <w:t>Ámbito ANP</w:t>
            </w:r>
          </w:p>
        </w:tc>
      </w:tr>
      <w:tr w:rsidR="00AA74BE" w:rsidRPr="00C74135" w14:paraId="523AD917" w14:textId="77777777" w:rsidTr="002B2E3F">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1666" w:type="pct"/>
            <w:hideMark/>
          </w:tcPr>
          <w:p w14:paraId="513F201D" w14:textId="77777777" w:rsidR="00AA74BE" w:rsidRPr="00C74135" w:rsidRDefault="00AA74BE" w:rsidP="008C0920">
            <w:pPr>
              <w:rPr>
                <w:rFonts w:ascii="Arial" w:eastAsia="Times New Roman" w:hAnsi="Arial" w:cs="Arial"/>
                <w:color w:val="000000"/>
                <w:sz w:val="20"/>
                <w:szCs w:val="20"/>
                <w:lang w:val="es-ES" w:eastAsia="es-PE"/>
              </w:rPr>
            </w:pPr>
            <w:r w:rsidRPr="00C74135">
              <w:rPr>
                <w:rFonts w:ascii="Arial" w:eastAsia="Times New Roman" w:hAnsi="Arial" w:cs="Arial"/>
                <w:color w:val="000000"/>
                <w:sz w:val="20"/>
                <w:szCs w:val="20"/>
                <w:lang w:val="es-ES" w:eastAsia="es-PE"/>
              </w:rPr>
              <w:t>Manejo y producción de miel de Alpargate.</w:t>
            </w:r>
          </w:p>
        </w:tc>
        <w:tc>
          <w:tcPr>
            <w:tcW w:w="2504" w:type="pct"/>
            <w:hideMark/>
          </w:tcPr>
          <w:p w14:paraId="7DBFD06C" w14:textId="77777777" w:rsidR="00AA74BE" w:rsidRPr="00C74135" w:rsidRDefault="00AA74BE" w:rsidP="008C092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s-ES" w:eastAsia="es-PE"/>
              </w:rPr>
            </w:pPr>
            <w:r w:rsidRPr="00C74135">
              <w:rPr>
                <w:rFonts w:ascii="Arial" w:eastAsia="Times New Roman" w:hAnsi="Arial" w:cs="Arial"/>
                <w:color w:val="000000"/>
                <w:sz w:val="20"/>
                <w:szCs w:val="20"/>
                <w:lang w:val="es-ES" w:eastAsia="es-PE"/>
              </w:rPr>
              <w:t>Asociación de productores orgánicos, RVS</w:t>
            </w:r>
          </w:p>
        </w:tc>
        <w:tc>
          <w:tcPr>
            <w:tcW w:w="830" w:type="pct"/>
            <w:hideMark/>
          </w:tcPr>
          <w:p w14:paraId="42ABC1E9" w14:textId="77777777" w:rsidR="00AA74BE" w:rsidRPr="00C74135" w:rsidRDefault="00AA74BE" w:rsidP="008C092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s-ES" w:eastAsia="es-PE"/>
              </w:rPr>
            </w:pPr>
            <w:r w:rsidRPr="00C74135">
              <w:rPr>
                <w:rFonts w:ascii="Arial" w:eastAsia="Times New Roman" w:hAnsi="Arial" w:cs="Arial"/>
                <w:sz w:val="20"/>
                <w:szCs w:val="20"/>
                <w:lang w:val="es-ES" w:eastAsia="es-PE"/>
              </w:rPr>
              <w:t>RVSBNU</w:t>
            </w:r>
          </w:p>
        </w:tc>
      </w:tr>
      <w:tr w:rsidR="00AA74BE" w:rsidRPr="00C74135" w14:paraId="1A410F9B" w14:textId="77777777" w:rsidTr="008C0920">
        <w:trPr>
          <w:trHeight w:val="900"/>
        </w:trPr>
        <w:tc>
          <w:tcPr>
            <w:cnfStyle w:val="001000000000" w:firstRow="0" w:lastRow="0" w:firstColumn="1" w:lastColumn="0" w:oddVBand="0" w:evenVBand="0" w:oddHBand="0" w:evenHBand="0" w:firstRowFirstColumn="0" w:firstRowLastColumn="0" w:lastRowFirstColumn="0" w:lastRowLastColumn="0"/>
            <w:tcW w:w="1666" w:type="pct"/>
            <w:hideMark/>
          </w:tcPr>
          <w:p w14:paraId="36A73234" w14:textId="77777777" w:rsidR="00AA74BE" w:rsidRPr="00C74135" w:rsidRDefault="00AA74BE" w:rsidP="008C0920">
            <w:pPr>
              <w:rPr>
                <w:rFonts w:ascii="Arial" w:eastAsia="Times New Roman" w:hAnsi="Arial" w:cs="Arial"/>
                <w:color w:val="000000"/>
                <w:sz w:val="20"/>
                <w:szCs w:val="20"/>
                <w:lang w:val="es-ES" w:eastAsia="es-PE"/>
              </w:rPr>
            </w:pPr>
            <w:r w:rsidRPr="00C74135">
              <w:rPr>
                <w:rFonts w:ascii="Arial" w:eastAsia="Times New Roman" w:hAnsi="Arial" w:cs="Arial"/>
                <w:color w:val="000000"/>
                <w:sz w:val="20"/>
                <w:szCs w:val="20"/>
                <w:lang w:val="es-ES" w:eastAsia="es-PE"/>
              </w:rPr>
              <w:t>Producción, transformación y comercialización de aguaymanto orgánico</w:t>
            </w:r>
          </w:p>
        </w:tc>
        <w:tc>
          <w:tcPr>
            <w:tcW w:w="2504" w:type="pct"/>
            <w:hideMark/>
          </w:tcPr>
          <w:p w14:paraId="473DCF7B" w14:textId="77777777" w:rsidR="00AA74BE" w:rsidRPr="00C74135" w:rsidRDefault="00AA74BE" w:rsidP="008C092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s-ES" w:eastAsia="es-PE"/>
              </w:rPr>
            </w:pPr>
            <w:r w:rsidRPr="00C74135">
              <w:rPr>
                <w:rFonts w:ascii="Arial" w:eastAsia="Times New Roman" w:hAnsi="Arial" w:cs="Arial"/>
                <w:color w:val="000000"/>
                <w:sz w:val="20"/>
                <w:szCs w:val="20"/>
                <w:lang w:val="es-ES" w:eastAsia="es-PE"/>
              </w:rPr>
              <w:t>Asociación de Productores Agropecuarios Triunfadores de Santa Cruz de Udima</w:t>
            </w:r>
          </w:p>
        </w:tc>
        <w:tc>
          <w:tcPr>
            <w:tcW w:w="830" w:type="pct"/>
            <w:hideMark/>
          </w:tcPr>
          <w:p w14:paraId="294D6C50" w14:textId="77777777" w:rsidR="00AA74BE" w:rsidRPr="00C74135" w:rsidRDefault="00AA74BE" w:rsidP="008C092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s-ES" w:eastAsia="es-PE"/>
              </w:rPr>
            </w:pPr>
            <w:r w:rsidRPr="00C74135">
              <w:rPr>
                <w:rFonts w:ascii="Arial" w:eastAsia="Times New Roman" w:hAnsi="Arial" w:cs="Arial"/>
                <w:sz w:val="20"/>
                <w:szCs w:val="20"/>
                <w:lang w:val="es-ES" w:eastAsia="es-PE"/>
              </w:rPr>
              <w:t>RVSBNU</w:t>
            </w:r>
          </w:p>
        </w:tc>
      </w:tr>
      <w:tr w:rsidR="00AA74BE" w:rsidRPr="00C74135" w14:paraId="12CAAA0E" w14:textId="77777777" w:rsidTr="002B2E3F">
        <w:trPr>
          <w:cnfStyle w:val="000000100000" w:firstRow="0" w:lastRow="0" w:firstColumn="0" w:lastColumn="0" w:oddVBand="0" w:evenVBand="0" w:oddHBand="1" w:evenHBand="0" w:firstRowFirstColumn="0" w:firstRowLastColumn="0" w:lastRowFirstColumn="0" w:lastRowLastColumn="0"/>
          <w:trHeight w:val="673"/>
        </w:trPr>
        <w:tc>
          <w:tcPr>
            <w:cnfStyle w:val="001000000000" w:firstRow="0" w:lastRow="0" w:firstColumn="1" w:lastColumn="0" w:oddVBand="0" w:evenVBand="0" w:oddHBand="0" w:evenHBand="0" w:firstRowFirstColumn="0" w:firstRowLastColumn="0" w:lastRowFirstColumn="0" w:lastRowLastColumn="0"/>
            <w:tcW w:w="1666" w:type="pct"/>
            <w:hideMark/>
          </w:tcPr>
          <w:p w14:paraId="4D007F48" w14:textId="77777777" w:rsidR="00AA74BE" w:rsidRPr="00C74135" w:rsidRDefault="00AA74BE" w:rsidP="008C0920">
            <w:pPr>
              <w:rPr>
                <w:rFonts w:ascii="Arial" w:eastAsia="Times New Roman" w:hAnsi="Arial" w:cs="Arial"/>
                <w:color w:val="000000"/>
                <w:sz w:val="20"/>
                <w:szCs w:val="20"/>
                <w:lang w:val="es-ES" w:eastAsia="es-PE"/>
              </w:rPr>
            </w:pPr>
            <w:r w:rsidRPr="00C74135">
              <w:rPr>
                <w:rFonts w:ascii="Arial" w:eastAsia="Times New Roman" w:hAnsi="Arial" w:cs="Arial"/>
                <w:color w:val="000000"/>
                <w:sz w:val="20"/>
                <w:szCs w:val="20"/>
                <w:lang w:val="es-ES" w:eastAsia="es-PE"/>
              </w:rPr>
              <w:t>Manejo agroforestal de productos provenientes del bosque del RVSBNU</w:t>
            </w:r>
          </w:p>
        </w:tc>
        <w:tc>
          <w:tcPr>
            <w:tcW w:w="2504" w:type="pct"/>
            <w:hideMark/>
          </w:tcPr>
          <w:p w14:paraId="271FBC0F" w14:textId="77777777" w:rsidR="00AA74BE" w:rsidRPr="00C74135" w:rsidRDefault="00AA74BE" w:rsidP="008C092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s-ES" w:eastAsia="es-PE"/>
              </w:rPr>
            </w:pPr>
            <w:r w:rsidRPr="00C74135">
              <w:rPr>
                <w:rFonts w:ascii="Arial" w:eastAsia="Times New Roman" w:hAnsi="Arial" w:cs="Arial"/>
                <w:color w:val="000000"/>
                <w:sz w:val="20"/>
                <w:szCs w:val="20"/>
                <w:lang w:val="es-ES" w:eastAsia="es-PE"/>
              </w:rPr>
              <w:t>Asociación de Productores Conservacionistas Agrarios Virgen de las Mercedes – La Montañita</w:t>
            </w:r>
          </w:p>
        </w:tc>
        <w:tc>
          <w:tcPr>
            <w:tcW w:w="830" w:type="pct"/>
            <w:hideMark/>
          </w:tcPr>
          <w:p w14:paraId="077E4932" w14:textId="77777777" w:rsidR="00AA74BE" w:rsidRPr="00C74135" w:rsidRDefault="00AA74BE" w:rsidP="008C092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s-ES" w:eastAsia="es-PE"/>
              </w:rPr>
            </w:pPr>
            <w:r w:rsidRPr="00C74135">
              <w:rPr>
                <w:rFonts w:ascii="Arial" w:eastAsia="Times New Roman" w:hAnsi="Arial" w:cs="Arial"/>
                <w:sz w:val="20"/>
                <w:szCs w:val="20"/>
                <w:lang w:val="es-ES" w:eastAsia="es-PE"/>
              </w:rPr>
              <w:t>RVSBNU</w:t>
            </w:r>
          </w:p>
        </w:tc>
      </w:tr>
      <w:tr w:rsidR="00AA74BE" w:rsidRPr="00C74135" w14:paraId="34421099" w14:textId="77777777" w:rsidTr="002B2E3F">
        <w:trPr>
          <w:trHeight w:val="459"/>
        </w:trPr>
        <w:tc>
          <w:tcPr>
            <w:cnfStyle w:val="001000000000" w:firstRow="0" w:lastRow="0" w:firstColumn="1" w:lastColumn="0" w:oddVBand="0" w:evenVBand="0" w:oddHBand="0" w:evenHBand="0" w:firstRowFirstColumn="0" w:firstRowLastColumn="0" w:lastRowFirstColumn="0" w:lastRowLastColumn="0"/>
            <w:tcW w:w="1666" w:type="pct"/>
            <w:hideMark/>
          </w:tcPr>
          <w:p w14:paraId="03EA98FB" w14:textId="77777777" w:rsidR="00AA74BE" w:rsidRPr="00C74135" w:rsidRDefault="00AA74BE" w:rsidP="008C0920">
            <w:pPr>
              <w:rPr>
                <w:rFonts w:ascii="Arial" w:eastAsia="Times New Roman" w:hAnsi="Arial" w:cs="Arial"/>
                <w:color w:val="000000"/>
                <w:sz w:val="20"/>
                <w:szCs w:val="20"/>
                <w:lang w:val="es-ES" w:eastAsia="es-PE"/>
              </w:rPr>
            </w:pPr>
            <w:r w:rsidRPr="00C74135">
              <w:rPr>
                <w:rFonts w:ascii="Arial" w:eastAsia="Times New Roman" w:hAnsi="Arial" w:cs="Arial"/>
                <w:color w:val="000000"/>
                <w:sz w:val="20"/>
                <w:szCs w:val="20"/>
                <w:lang w:val="es-ES" w:eastAsia="es-PE"/>
              </w:rPr>
              <w:t>Producción y comercialización de aguaymanto orgánico</w:t>
            </w:r>
          </w:p>
        </w:tc>
        <w:tc>
          <w:tcPr>
            <w:tcW w:w="2504" w:type="pct"/>
            <w:hideMark/>
          </w:tcPr>
          <w:p w14:paraId="59FB8A02" w14:textId="77777777" w:rsidR="00AA74BE" w:rsidRPr="00C74135" w:rsidRDefault="00AA74BE" w:rsidP="008C092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s-ES" w:eastAsia="es-PE"/>
              </w:rPr>
            </w:pPr>
            <w:r w:rsidRPr="00C74135">
              <w:rPr>
                <w:rFonts w:ascii="Arial" w:eastAsia="Times New Roman" w:hAnsi="Arial" w:cs="Arial"/>
                <w:color w:val="000000"/>
                <w:sz w:val="20"/>
                <w:szCs w:val="20"/>
                <w:lang w:val="es-ES" w:eastAsia="es-PE"/>
              </w:rPr>
              <w:t>Asociación de Productores Agropecuarios conservadores del medio ambiente</w:t>
            </w:r>
          </w:p>
        </w:tc>
        <w:tc>
          <w:tcPr>
            <w:tcW w:w="830" w:type="pct"/>
            <w:hideMark/>
          </w:tcPr>
          <w:p w14:paraId="21EA4ABE" w14:textId="77777777" w:rsidR="00AA74BE" w:rsidRPr="00C74135" w:rsidRDefault="00AA74BE" w:rsidP="008C092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s-ES" w:eastAsia="es-PE"/>
              </w:rPr>
            </w:pPr>
            <w:r w:rsidRPr="00C74135">
              <w:rPr>
                <w:rFonts w:ascii="Arial" w:eastAsia="Times New Roman" w:hAnsi="Arial" w:cs="Arial"/>
                <w:sz w:val="20"/>
                <w:szCs w:val="20"/>
                <w:lang w:val="es-ES" w:eastAsia="es-PE"/>
              </w:rPr>
              <w:t>RVSBNU</w:t>
            </w:r>
          </w:p>
        </w:tc>
      </w:tr>
      <w:tr w:rsidR="00AA74BE" w:rsidRPr="00C74135" w14:paraId="27AF3388" w14:textId="77777777" w:rsidTr="002B2E3F">
        <w:trPr>
          <w:cnfStyle w:val="000000100000" w:firstRow="0" w:lastRow="0" w:firstColumn="0" w:lastColumn="0" w:oddVBand="0" w:evenVBand="0" w:oddHBand="1" w:evenHBand="0" w:firstRowFirstColumn="0" w:firstRowLastColumn="0" w:lastRowFirstColumn="0" w:lastRowLastColumn="0"/>
          <w:trHeight w:val="652"/>
        </w:trPr>
        <w:tc>
          <w:tcPr>
            <w:cnfStyle w:val="001000000000" w:firstRow="0" w:lastRow="0" w:firstColumn="1" w:lastColumn="0" w:oddVBand="0" w:evenVBand="0" w:oddHBand="0" w:evenHBand="0" w:firstRowFirstColumn="0" w:firstRowLastColumn="0" w:lastRowFirstColumn="0" w:lastRowLastColumn="0"/>
            <w:tcW w:w="1666" w:type="pct"/>
            <w:hideMark/>
          </w:tcPr>
          <w:p w14:paraId="6583928C" w14:textId="77777777" w:rsidR="00AA74BE" w:rsidRPr="00C74135" w:rsidRDefault="00AA74BE" w:rsidP="008C0920">
            <w:pPr>
              <w:rPr>
                <w:rFonts w:ascii="Arial" w:eastAsia="Times New Roman" w:hAnsi="Arial" w:cs="Arial"/>
                <w:color w:val="000000"/>
                <w:sz w:val="20"/>
                <w:szCs w:val="20"/>
                <w:lang w:val="es-ES" w:eastAsia="es-PE"/>
              </w:rPr>
            </w:pPr>
            <w:r w:rsidRPr="00C74135">
              <w:rPr>
                <w:rFonts w:ascii="Arial" w:eastAsia="Times New Roman" w:hAnsi="Arial" w:cs="Arial"/>
                <w:color w:val="000000"/>
                <w:sz w:val="20"/>
                <w:szCs w:val="20"/>
                <w:lang w:val="es-ES" w:eastAsia="es-PE"/>
              </w:rPr>
              <w:t>Agroforestería, transformación y comercialización de frutos extraídos del RVSBNU</w:t>
            </w:r>
          </w:p>
        </w:tc>
        <w:tc>
          <w:tcPr>
            <w:tcW w:w="2504" w:type="pct"/>
            <w:hideMark/>
          </w:tcPr>
          <w:p w14:paraId="039A0451" w14:textId="77777777" w:rsidR="00AA74BE" w:rsidRPr="00C74135" w:rsidRDefault="00AA74BE" w:rsidP="008C092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s-ES" w:eastAsia="es-PE"/>
              </w:rPr>
            </w:pPr>
            <w:r w:rsidRPr="00C74135">
              <w:rPr>
                <w:rFonts w:ascii="Arial" w:eastAsia="Times New Roman" w:hAnsi="Arial" w:cs="Arial"/>
                <w:color w:val="000000"/>
                <w:sz w:val="20"/>
                <w:szCs w:val="20"/>
                <w:lang w:val="es-ES" w:eastAsia="es-PE"/>
              </w:rPr>
              <w:t>Asociación de Productores Agrarios restauradores del agro y bosque del caserío Nuevo Porvenir</w:t>
            </w:r>
          </w:p>
        </w:tc>
        <w:tc>
          <w:tcPr>
            <w:tcW w:w="830" w:type="pct"/>
            <w:hideMark/>
          </w:tcPr>
          <w:p w14:paraId="46A449C7" w14:textId="77777777" w:rsidR="00AA74BE" w:rsidRPr="00C74135" w:rsidRDefault="00AA74BE" w:rsidP="008C092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s-ES" w:eastAsia="es-PE"/>
              </w:rPr>
            </w:pPr>
            <w:r w:rsidRPr="00C74135">
              <w:rPr>
                <w:rFonts w:ascii="Arial" w:eastAsia="Times New Roman" w:hAnsi="Arial" w:cs="Arial"/>
                <w:sz w:val="20"/>
                <w:szCs w:val="20"/>
                <w:lang w:val="es-ES" w:eastAsia="es-PE"/>
              </w:rPr>
              <w:t>RVSBNU</w:t>
            </w:r>
          </w:p>
        </w:tc>
      </w:tr>
      <w:tr w:rsidR="00AA74BE" w:rsidRPr="00C74135" w14:paraId="3C7B0544" w14:textId="77777777" w:rsidTr="002B2E3F">
        <w:trPr>
          <w:trHeight w:val="142"/>
        </w:trPr>
        <w:tc>
          <w:tcPr>
            <w:cnfStyle w:val="001000000000" w:firstRow="0" w:lastRow="0" w:firstColumn="1" w:lastColumn="0" w:oddVBand="0" w:evenVBand="0" w:oddHBand="0" w:evenHBand="0" w:firstRowFirstColumn="0" w:firstRowLastColumn="0" w:lastRowFirstColumn="0" w:lastRowLastColumn="0"/>
            <w:tcW w:w="1666" w:type="pct"/>
            <w:hideMark/>
          </w:tcPr>
          <w:p w14:paraId="0758B2E4" w14:textId="77777777" w:rsidR="00AA74BE" w:rsidRPr="00C74135" w:rsidRDefault="00AA74BE" w:rsidP="008C0920">
            <w:pPr>
              <w:rPr>
                <w:rFonts w:ascii="Arial" w:eastAsia="Times New Roman" w:hAnsi="Arial" w:cs="Arial"/>
                <w:color w:val="000000"/>
                <w:sz w:val="20"/>
                <w:szCs w:val="20"/>
                <w:lang w:val="es-ES" w:eastAsia="es-PE"/>
              </w:rPr>
            </w:pPr>
            <w:r w:rsidRPr="00C74135">
              <w:rPr>
                <w:rFonts w:ascii="Arial" w:eastAsia="Times New Roman" w:hAnsi="Arial" w:cs="Arial"/>
                <w:color w:val="000000"/>
                <w:sz w:val="20"/>
                <w:szCs w:val="20"/>
                <w:lang w:val="es-ES" w:eastAsia="es-PE"/>
              </w:rPr>
              <w:t>Producción y comercialización de aguaymanto orgánico</w:t>
            </w:r>
          </w:p>
        </w:tc>
        <w:tc>
          <w:tcPr>
            <w:tcW w:w="2504" w:type="pct"/>
            <w:hideMark/>
          </w:tcPr>
          <w:p w14:paraId="70D37711" w14:textId="77777777" w:rsidR="00AA74BE" w:rsidRPr="00C74135" w:rsidRDefault="00AA74BE" w:rsidP="008C092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s-ES" w:eastAsia="es-PE"/>
              </w:rPr>
            </w:pPr>
            <w:r w:rsidRPr="00C74135">
              <w:rPr>
                <w:rFonts w:ascii="Arial" w:eastAsia="Times New Roman" w:hAnsi="Arial" w:cs="Arial"/>
                <w:color w:val="000000"/>
                <w:sz w:val="20"/>
                <w:szCs w:val="20"/>
                <w:lang w:val="es-ES" w:eastAsia="es-PE"/>
              </w:rPr>
              <w:t>Asociación de Productores Agropecuarios los amigos de La Libertad</w:t>
            </w:r>
          </w:p>
        </w:tc>
        <w:tc>
          <w:tcPr>
            <w:tcW w:w="830" w:type="pct"/>
            <w:hideMark/>
          </w:tcPr>
          <w:p w14:paraId="7B8BC7C0" w14:textId="77777777" w:rsidR="00AA74BE" w:rsidRPr="00C74135" w:rsidRDefault="00AA74BE" w:rsidP="008C092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s-ES" w:eastAsia="es-PE"/>
              </w:rPr>
            </w:pPr>
            <w:r w:rsidRPr="00C74135">
              <w:rPr>
                <w:rFonts w:ascii="Arial" w:eastAsia="Times New Roman" w:hAnsi="Arial" w:cs="Arial"/>
                <w:sz w:val="20"/>
                <w:szCs w:val="20"/>
                <w:lang w:val="es-ES" w:eastAsia="es-PE"/>
              </w:rPr>
              <w:t>RVSBNU</w:t>
            </w:r>
          </w:p>
        </w:tc>
      </w:tr>
      <w:tr w:rsidR="00AA74BE" w:rsidRPr="00C74135" w14:paraId="7668648A" w14:textId="77777777" w:rsidTr="008C0920">
        <w:trPr>
          <w:cnfStyle w:val="000000100000" w:firstRow="0" w:lastRow="0" w:firstColumn="0" w:lastColumn="0" w:oddVBand="0" w:evenVBand="0" w:oddHBand="1" w:evenHBand="0" w:firstRowFirstColumn="0" w:firstRowLastColumn="0" w:lastRowFirstColumn="0" w:lastRowLastColumn="0"/>
          <w:trHeight w:val="900"/>
        </w:trPr>
        <w:tc>
          <w:tcPr>
            <w:cnfStyle w:val="001000000000" w:firstRow="0" w:lastRow="0" w:firstColumn="1" w:lastColumn="0" w:oddVBand="0" w:evenVBand="0" w:oddHBand="0" w:evenHBand="0" w:firstRowFirstColumn="0" w:firstRowLastColumn="0" w:lastRowFirstColumn="0" w:lastRowLastColumn="0"/>
            <w:tcW w:w="1666" w:type="pct"/>
            <w:hideMark/>
          </w:tcPr>
          <w:p w14:paraId="5685C690" w14:textId="77777777" w:rsidR="00AA74BE" w:rsidRPr="00C74135" w:rsidRDefault="00AA74BE" w:rsidP="008C0920">
            <w:pPr>
              <w:rPr>
                <w:rFonts w:ascii="Arial" w:eastAsia="Times New Roman" w:hAnsi="Arial" w:cs="Arial"/>
                <w:color w:val="000000"/>
                <w:sz w:val="20"/>
                <w:szCs w:val="20"/>
                <w:lang w:val="es-ES" w:eastAsia="es-PE"/>
              </w:rPr>
            </w:pPr>
            <w:r w:rsidRPr="00C74135">
              <w:rPr>
                <w:rFonts w:ascii="Arial" w:eastAsia="Times New Roman" w:hAnsi="Arial" w:cs="Arial"/>
                <w:color w:val="000000"/>
                <w:sz w:val="20"/>
                <w:szCs w:val="20"/>
                <w:lang w:val="es-ES" w:eastAsia="es-PE"/>
              </w:rPr>
              <w:t>Manejo agroforestal y comercialización de frutos procedentes del RVSBNU y RVSL</w:t>
            </w:r>
          </w:p>
        </w:tc>
        <w:tc>
          <w:tcPr>
            <w:tcW w:w="2504" w:type="pct"/>
            <w:hideMark/>
          </w:tcPr>
          <w:p w14:paraId="651F5961" w14:textId="77777777" w:rsidR="00AA74BE" w:rsidRPr="00C74135" w:rsidRDefault="00AA74BE" w:rsidP="008C092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s-ES" w:eastAsia="es-PE"/>
              </w:rPr>
            </w:pPr>
            <w:r w:rsidRPr="00C74135">
              <w:rPr>
                <w:rFonts w:ascii="Arial" w:eastAsia="Times New Roman" w:hAnsi="Arial" w:cs="Arial"/>
                <w:color w:val="000000"/>
                <w:sz w:val="20"/>
                <w:szCs w:val="20"/>
                <w:lang w:val="es-ES" w:eastAsia="es-PE"/>
              </w:rPr>
              <w:t>Asociación de Productores del bosque nublado de Monte Seco – El Chorro</w:t>
            </w:r>
          </w:p>
        </w:tc>
        <w:tc>
          <w:tcPr>
            <w:tcW w:w="830" w:type="pct"/>
            <w:hideMark/>
          </w:tcPr>
          <w:p w14:paraId="7EB4BA9F" w14:textId="77777777" w:rsidR="00AA74BE" w:rsidRPr="00C74135" w:rsidRDefault="00AA74BE" w:rsidP="008C092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s-ES" w:eastAsia="es-PE"/>
              </w:rPr>
            </w:pPr>
            <w:r w:rsidRPr="00C74135">
              <w:rPr>
                <w:rFonts w:ascii="Arial" w:eastAsia="Times New Roman" w:hAnsi="Arial" w:cs="Arial"/>
                <w:sz w:val="20"/>
                <w:szCs w:val="20"/>
                <w:lang w:val="es-ES" w:eastAsia="es-PE"/>
              </w:rPr>
              <w:t>RVSBNU</w:t>
            </w:r>
          </w:p>
        </w:tc>
      </w:tr>
      <w:tr w:rsidR="00AA74BE" w:rsidRPr="00C74135" w14:paraId="1F4C5C3B" w14:textId="77777777" w:rsidTr="008C0920">
        <w:trPr>
          <w:trHeight w:val="900"/>
        </w:trPr>
        <w:tc>
          <w:tcPr>
            <w:cnfStyle w:val="001000000000" w:firstRow="0" w:lastRow="0" w:firstColumn="1" w:lastColumn="0" w:oddVBand="0" w:evenVBand="0" w:oddHBand="0" w:evenHBand="0" w:firstRowFirstColumn="0" w:firstRowLastColumn="0" w:lastRowFirstColumn="0" w:lastRowLastColumn="0"/>
            <w:tcW w:w="1666" w:type="pct"/>
            <w:hideMark/>
          </w:tcPr>
          <w:p w14:paraId="1DE5E8DD" w14:textId="77777777" w:rsidR="00AA74BE" w:rsidRPr="00C74135" w:rsidRDefault="00AA74BE" w:rsidP="008C0920">
            <w:pPr>
              <w:rPr>
                <w:rFonts w:ascii="Arial" w:eastAsia="Times New Roman" w:hAnsi="Arial" w:cs="Arial"/>
                <w:color w:val="000000"/>
                <w:sz w:val="20"/>
                <w:szCs w:val="20"/>
                <w:lang w:val="es-ES" w:eastAsia="es-PE"/>
              </w:rPr>
            </w:pPr>
            <w:r w:rsidRPr="00C74135">
              <w:rPr>
                <w:rFonts w:ascii="Arial" w:eastAsia="Times New Roman" w:hAnsi="Arial" w:cs="Arial"/>
                <w:color w:val="000000"/>
                <w:sz w:val="20"/>
                <w:szCs w:val="20"/>
                <w:lang w:val="es-ES" w:eastAsia="es-PE"/>
              </w:rPr>
              <w:t>Manejo, producción y comercialización de miel de abejas propias del bosque del RVSBNU</w:t>
            </w:r>
          </w:p>
        </w:tc>
        <w:tc>
          <w:tcPr>
            <w:tcW w:w="2504" w:type="pct"/>
            <w:hideMark/>
          </w:tcPr>
          <w:p w14:paraId="18231AF6" w14:textId="77777777" w:rsidR="00AA74BE" w:rsidRPr="00C74135" w:rsidRDefault="00AA74BE" w:rsidP="008C092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s-ES" w:eastAsia="es-PE"/>
              </w:rPr>
            </w:pPr>
            <w:r w:rsidRPr="00C74135">
              <w:rPr>
                <w:rFonts w:ascii="Arial" w:eastAsia="Times New Roman" w:hAnsi="Arial" w:cs="Arial"/>
                <w:color w:val="000000"/>
                <w:sz w:val="20"/>
                <w:szCs w:val="20"/>
                <w:lang w:val="es-ES" w:eastAsia="es-PE"/>
              </w:rPr>
              <w:t>Asociación femenina agraria conservacionista de nuestro bosque nublado Udima</w:t>
            </w:r>
          </w:p>
        </w:tc>
        <w:tc>
          <w:tcPr>
            <w:tcW w:w="830" w:type="pct"/>
            <w:hideMark/>
          </w:tcPr>
          <w:p w14:paraId="15CE1D72" w14:textId="77777777" w:rsidR="00AA74BE" w:rsidRPr="00C74135" w:rsidRDefault="00AA74BE" w:rsidP="008C092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s-ES" w:eastAsia="es-PE"/>
              </w:rPr>
            </w:pPr>
            <w:r w:rsidRPr="00C74135">
              <w:rPr>
                <w:rFonts w:ascii="Arial" w:eastAsia="Times New Roman" w:hAnsi="Arial" w:cs="Arial"/>
                <w:sz w:val="20"/>
                <w:szCs w:val="20"/>
                <w:lang w:val="es-ES" w:eastAsia="es-PE"/>
              </w:rPr>
              <w:t>RVSBNU</w:t>
            </w:r>
          </w:p>
        </w:tc>
      </w:tr>
    </w:tbl>
    <w:p w14:paraId="4F7B17A7" w14:textId="77777777" w:rsidR="00AA74BE" w:rsidRDefault="00AA74BE" w:rsidP="00AA74BE">
      <w:pPr>
        <w:jc w:val="center"/>
        <w:rPr>
          <w:rFonts w:ascii="Arial" w:hAnsi="Arial" w:cs="Arial"/>
          <w:b/>
          <w:u w:val="single"/>
        </w:rPr>
      </w:pPr>
    </w:p>
    <w:p w14:paraId="404741CD" w14:textId="77777777" w:rsidR="00AA74BE" w:rsidRPr="00DA57BF" w:rsidRDefault="00AA74BE" w:rsidP="00AA74BE">
      <w:pPr>
        <w:rPr>
          <w:rFonts w:ascii="Arial" w:hAnsi="Arial" w:cs="Arial"/>
          <w:b/>
        </w:rPr>
      </w:pPr>
      <w:r w:rsidRPr="00DA57BF">
        <w:rPr>
          <w:rFonts w:ascii="Arial" w:hAnsi="Arial" w:cs="Arial"/>
          <w:b/>
        </w:rPr>
        <w:t>Fuente: Documentación PROFONANPE</w:t>
      </w:r>
    </w:p>
    <w:p w14:paraId="08B4310A" w14:textId="77777777" w:rsidR="00AA74BE" w:rsidRDefault="00AA74BE" w:rsidP="00AA74BE">
      <w:pPr>
        <w:spacing w:after="200" w:line="276" w:lineRule="auto"/>
      </w:pPr>
      <w:r>
        <w:br w:type="page"/>
      </w:r>
    </w:p>
    <w:p w14:paraId="03C9FEC4" w14:textId="1A55CD5B" w:rsidR="00AA74BE" w:rsidRDefault="00AA74BE" w:rsidP="00AA74BE">
      <w:pPr>
        <w:jc w:val="center"/>
        <w:rPr>
          <w:rFonts w:ascii="Arial" w:hAnsi="Arial" w:cs="Arial"/>
          <w:b/>
          <w:u w:val="single"/>
        </w:rPr>
      </w:pPr>
      <w:r>
        <w:rPr>
          <w:rFonts w:ascii="Arial" w:hAnsi="Arial" w:cs="Arial"/>
          <w:b/>
          <w:u w:val="single"/>
        </w:rPr>
        <w:lastRenderedPageBreak/>
        <w:t>A</w:t>
      </w:r>
      <w:r w:rsidR="002B2E3F">
        <w:rPr>
          <w:rFonts w:ascii="Arial" w:hAnsi="Arial" w:cs="Arial"/>
          <w:b/>
          <w:u w:val="single"/>
        </w:rPr>
        <w:t>NEXO</w:t>
      </w:r>
      <w:r>
        <w:rPr>
          <w:rFonts w:ascii="Arial" w:hAnsi="Arial" w:cs="Arial"/>
          <w:b/>
          <w:u w:val="single"/>
        </w:rPr>
        <w:t xml:space="preserve"> </w:t>
      </w:r>
      <w:r w:rsidR="00F40C88">
        <w:rPr>
          <w:rFonts w:ascii="Arial" w:hAnsi="Arial" w:cs="Arial"/>
          <w:b/>
          <w:u w:val="single"/>
        </w:rPr>
        <w:t>11</w:t>
      </w:r>
    </w:p>
    <w:p w14:paraId="773F462B" w14:textId="77777777" w:rsidR="00AA74BE" w:rsidRPr="0057378D" w:rsidRDefault="00AA74BE" w:rsidP="00AA74BE">
      <w:pPr>
        <w:jc w:val="center"/>
        <w:rPr>
          <w:rFonts w:ascii="Arial" w:hAnsi="Arial" w:cs="Arial"/>
          <w:b/>
          <w:u w:val="single"/>
        </w:rPr>
      </w:pPr>
      <w:r w:rsidRPr="0057378D">
        <w:rPr>
          <w:rFonts w:ascii="Arial" w:hAnsi="Arial" w:cs="Arial"/>
          <w:b/>
          <w:u w:val="single"/>
        </w:rPr>
        <w:t>PDN 2015</w:t>
      </w:r>
    </w:p>
    <w:tbl>
      <w:tblPr>
        <w:tblStyle w:val="Tabladecuadrcula4-nfasis21"/>
        <w:tblW w:w="5232" w:type="pct"/>
        <w:tblInd w:w="-431" w:type="dxa"/>
        <w:tblLook w:val="04A0" w:firstRow="1" w:lastRow="0" w:firstColumn="1" w:lastColumn="0" w:noHBand="0" w:noVBand="1"/>
      </w:tblPr>
      <w:tblGrid>
        <w:gridCol w:w="4812"/>
        <w:gridCol w:w="3807"/>
        <w:gridCol w:w="1447"/>
      </w:tblGrid>
      <w:tr w:rsidR="00AA74BE" w14:paraId="3D905480" w14:textId="77777777" w:rsidTr="002B2E3F">
        <w:trPr>
          <w:cnfStyle w:val="100000000000" w:firstRow="1" w:lastRow="0" w:firstColumn="0" w:lastColumn="0" w:oddVBand="0" w:evenVBand="0" w:oddHBand="0"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2390" w:type="pct"/>
            <w:noWrap/>
            <w:hideMark/>
          </w:tcPr>
          <w:p w14:paraId="5173DCD3" w14:textId="77777777" w:rsidR="00AA74BE" w:rsidRDefault="00AA74BE" w:rsidP="008C0920">
            <w:pPr>
              <w:jc w:val="center"/>
              <w:rPr>
                <w:rFonts w:ascii="Arial" w:eastAsia="Times New Roman" w:hAnsi="Arial" w:cs="Arial"/>
                <w:sz w:val="20"/>
                <w:szCs w:val="20"/>
                <w:lang w:val="es-ES" w:eastAsia="es-PE"/>
              </w:rPr>
            </w:pPr>
            <w:r>
              <w:rPr>
                <w:rFonts w:ascii="Arial" w:eastAsia="Times New Roman" w:hAnsi="Arial" w:cs="Arial"/>
                <w:b w:val="0"/>
                <w:bCs w:val="0"/>
                <w:sz w:val="20"/>
                <w:szCs w:val="20"/>
                <w:lang w:val="es-ES" w:eastAsia="es-PE"/>
              </w:rPr>
              <w:t>Nombre Plan de Negocio</w:t>
            </w:r>
          </w:p>
        </w:tc>
        <w:tc>
          <w:tcPr>
            <w:tcW w:w="1891" w:type="pct"/>
            <w:noWrap/>
            <w:hideMark/>
          </w:tcPr>
          <w:p w14:paraId="64EB7892" w14:textId="77777777" w:rsidR="00AA74BE" w:rsidRDefault="00AA74BE" w:rsidP="008C092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sz w:val="20"/>
                <w:szCs w:val="20"/>
                <w:lang w:val="es-ES" w:eastAsia="es-PE"/>
              </w:rPr>
            </w:pPr>
            <w:r>
              <w:rPr>
                <w:rFonts w:ascii="Arial" w:eastAsia="Times New Roman" w:hAnsi="Arial" w:cs="Arial"/>
                <w:b w:val="0"/>
                <w:bCs w:val="0"/>
                <w:sz w:val="20"/>
                <w:szCs w:val="20"/>
                <w:lang w:val="es-ES" w:eastAsia="es-PE"/>
              </w:rPr>
              <w:t xml:space="preserve">Asociación </w:t>
            </w:r>
          </w:p>
        </w:tc>
        <w:tc>
          <w:tcPr>
            <w:tcW w:w="719" w:type="pct"/>
            <w:hideMark/>
          </w:tcPr>
          <w:p w14:paraId="387D64C9" w14:textId="77777777" w:rsidR="00AA74BE" w:rsidRDefault="00AA74BE" w:rsidP="008C092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sz w:val="20"/>
                <w:szCs w:val="20"/>
                <w:lang w:val="es-ES" w:eastAsia="es-PE"/>
              </w:rPr>
            </w:pPr>
            <w:r>
              <w:rPr>
                <w:rFonts w:ascii="Arial" w:eastAsia="Times New Roman" w:hAnsi="Arial" w:cs="Arial"/>
                <w:b w:val="0"/>
                <w:bCs w:val="0"/>
                <w:sz w:val="20"/>
                <w:szCs w:val="20"/>
                <w:lang w:val="es-ES" w:eastAsia="es-PE"/>
              </w:rPr>
              <w:t>Ámbito ANP</w:t>
            </w:r>
          </w:p>
        </w:tc>
      </w:tr>
      <w:tr w:rsidR="00AA74BE" w14:paraId="78244A29" w14:textId="77777777" w:rsidTr="002B2E3F">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2390" w:type="pct"/>
            <w:hideMark/>
          </w:tcPr>
          <w:p w14:paraId="46AB5522" w14:textId="77777777" w:rsidR="00AA74BE" w:rsidRDefault="00AA74BE" w:rsidP="008C0920">
            <w:pPr>
              <w:rPr>
                <w:rFonts w:ascii="Arial" w:eastAsia="Times New Roman" w:hAnsi="Arial" w:cs="Arial"/>
                <w:b w:val="0"/>
                <w:bCs w:val="0"/>
                <w:color w:val="000000"/>
                <w:sz w:val="20"/>
                <w:szCs w:val="20"/>
                <w:lang w:val="es-ES" w:eastAsia="es-PE"/>
              </w:rPr>
            </w:pPr>
            <w:r>
              <w:rPr>
                <w:rFonts w:ascii="Arial" w:eastAsia="Times New Roman" w:hAnsi="Arial" w:cs="Arial"/>
                <w:color w:val="000000"/>
                <w:sz w:val="20"/>
                <w:szCs w:val="20"/>
                <w:lang w:val="es-ES" w:eastAsia="es-PE"/>
              </w:rPr>
              <w:t>Mejoramiento de la producción y comercialización de leche y sus derivados salvaguardando los recursos del RVSL</w:t>
            </w:r>
          </w:p>
        </w:tc>
        <w:tc>
          <w:tcPr>
            <w:tcW w:w="1891" w:type="pct"/>
            <w:hideMark/>
          </w:tcPr>
          <w:p w14:paraId="35EDD97C" w14:textId="77777777" w:rsidR="00AA74BE" w:rsidRDefault="00AA74BE" w:rsidP="008C092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Asociación Campesina  de Ganaderos Laquipampa</w:t>
            </w:r>
          </w:p>
        </w:tc>
        <w:tc>
          <w:tcPr>
            <w:tcW w:w="719" w:type="pct"/>
            <w:hideMark/>
          </w:tcPr>
          <w:p w14:paraId="00BD459D" w14:textId="77777777" w:rsidR="00AA74BE" w:rsidRDefault="00AA74BE" w:rsidP="008C092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s-ES" w:eastAsia="es-PE"/>
              </w:rPr>
            </w:pPr>
            <w:r>
              <w:rPr>
                <w:rFonts w:ascii="Arial" w:eastAsia="Times New Roman" w:hAnsi="Arial" w:cs="Arial"/>
                <w:sz w:val="20"/>
                <w:szCs w:val="20"/>
                <w:lang w:val="es-ES" w:eastAsia="es-PE"/>
              </w:rPr>
              <w:t>RVSL</w:t>
            </w:r>
          </w:p>
        </w:tc>
      </w:tr>
      <w:tr w:rsidR="00AA74BE" w14:paraId="2944382B" w14:textId="77777777" w:rsidTr="002B2E3F">
        <w:trPr>
          <w:trHeight w:val="900"/>
        </w:trPr>
        <w:tc>
          <w:tcPr>
            <w:cnfStyle w:val="001000000000" w:firstRow="0" w:lastRow="0" w:firstColumn="1" w:lastColumn="0" w:oddVBand="0" w:evenVBand="0" w:oddHBand="0" w:evenHBand="0" w:firstRowFirstColumn="0" w:firstRowLastColumn="0" w:lastRowFirstColumn="0" w:lastRowLastColumn="0"/>
            <w:tcW w:w="2390" w:type="pct"/>
            <w:hideMark/>
          </w:tcPr>
          <w:p w14:paraId="233DF498" w14:textId="77777777" w:rsidR="00AA74BE" w:rsidRDefault="00AA74BE" w:rsidP="008C0920">
            <w:pPr>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Implementación de servicios eco turísticos en Laquipampa que fomenten la promoción, conservación y  sostenibilidad del RVS</w:t>
            </w:r>
          </w:p>
        </w:tc>
        <w:tc>
          <w:tcPr>
            <w:tcW w:w="1891" w:type="pct"/>
            <w:hideMark/>
          </w:tcPr>
          <w:p w14:paraId="1ADD273D" w14:textId="77777777" w:rsidR="00AA74BE" w:rsidRDefault="00AA74BE" w:rsidP="008C092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Asociación de Guarda parques voluntarios del RVS Laquipampa</w:t>
            </w:r>
          </w:p>
        </w:tc>
        <w:tc>
          <w:tcPr>
            <w:tcW w:w="719" w:type="pct"/>
            <w:hideMark/>
          </w:tcPr>
          <w:p w14:paraId="31371598" w14:textId="77777777" w:rsidR="00AA74BE" w:rsidRDefault="00AA74BE" w:rsidP="008C092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s-ES" w:eastAsia="es-PE"/>
              </w:rPr>
            </w:pPr>
            <w:r>
              <w:rPr>
                <w:rFonts w:ascii="Arial" w:eastAsia="Times New Roman" w:hAnsi="Arial" w:cs="Arial"/>
                <w:sz w:val="20"/>
                <w:szCs w:val="20"/>
                <w:lang w:val="es-ES" w:eastAsia="es-PE"/>
              </w:rPr>
              <w:t>RVSL</w:t>
            </w:r>
          </w:p>
        </w:tc>
      </w:tr>
      <w:tr w:rsidR="00AA74BE" w14:paraId="0E13393D" w14:textId="77777777" w:rsidTr="002B2E3F">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2390" w:type="pct"/>
            <w:hideMark/>
          </w:tcPr>
          <w:p w14:paraId="392B9C31" w14:textId="77777777" w:rsidR="00AA74BE" w:rsidRDefault="00AA74BE" w:rsidP="008C0920">
            <w:pPr>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Instalación de vivero, plantación y manejo forestal de tara</w:t>
            </w:r>
          </w:p>
        </w:tc>
        <w:tc>
          <w:tcPr>
            <w:tcW w:w="1891" w:type="pct"/>
            <w:hideMark/>
          </w:tcPr>
          <w:p w14:paraId="5913E415" w14:textId="77777777" w:rsidR="00AA74BE" w:rsidRDefault="00AA74BE" w:rsidP="008C092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Asociación de mujeres San Antonio de Padua, Laquipampa Bajo</w:t>
            </w:r>
          </w:p>
        </w:tc>
        <w:tc>
          <w:tcPr>
            <w:tcW w:w="719" w:type="pct"/>
            <w:hideMark/>
          </w:tcPr>
          <w:p w14:paraId="6B21E320" w14:textId="77777777" w:rsidR="00AA74BE" w:rsidRDefault="00AA74BE" w:rsidP="008C092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s-ES" w:eastAsia="es-PE"/>
              </w:rPr>
            </w:pPr>
            <w:r>
              <w:rPr>
                <w:rFonts w:ascii="Arial" w:eastAsia="Times New Roman" w:hAnsi="Arial" w:cs="Arial"/>
                <w:sz w:val="20"/>
                <w:szCs w:val="20"/>
                <w:lang w:val="es-ES" w:eastAsia="es-PE"/>
              </w:rPr>
              <w:t>RVSL</w:t>
            </w:r>
          </w:p>
        </w:tc>
      </w:tr>
      <w:tr w:rsidR="00AA74BE" w14:paraId="3551CAD3" w14:textId="77777777" w:rsidTr="002B2E3F">
        <w:trPr>
          <w:trHeight w:val="742"/>
        </w:trPr>
        <w:tc>
          <w:tcPr>
            <w:cnfStyle w:val="001000000000" w:firstRow="0" w:lastRow="0" w:firstColumn="1" w:lastColumn="0" w:oddVBand="0" w:evenVBand="0" w:oddHBand="0" w:evenHBand="0" w:firstRowFirstColumn="0" w:firstRowLastColumn="0" w:lastRowFirstColumn="0" w:lastRowLastColumn="0"/>
            <w:tcW w:w="2390" w:type="pct"/>
            <w:hideMark/>
          </w:tcPr>
          <w:p w14:paraId="1287A152" w14:textId="77777777" w:rsidR="00AA74BE" w:rsidRDefault="00AA74BE" w:rsidP="008C0920">
            <w:pPr>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Producción, transformación y comercialización de cacao nativo en el sector La Calera – Huaca Rajada</w:t>
            </w:r>
          </w:p>
        </w:tc>
        <w:tc>
          <w:tcPr>
            <w:tcW w:w="1891" w:type="pct"/>
            <w:hideMark/>
          </w:tcPr>
          <w:p w14:paraId="78447731" w14:textId="77777777" w:rsidR="00AA74BE" w:rsidRDefault="00AA74BE" w:rsidP="008C092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Asociación de productores ecológicos  para la producción de productos agrícolas del sector La Calera – Huaca Rajada</w:t>
            </w:r>
          </w:p>
        </w:tc>
        <w:tc>
          <w:tcPr>
            <w:tcW w:w="719" w:type="pct"/>
            <w:hideMark/>
          </w:tcPr>
          <w:p w14:paraId="759D79AD" w14:textId="77777777" w:rsidR="00AA74BE" w:rsidRDefault="00AA74BE" w:rsidP="008C092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s-ES" w:eastAsia="es-PE"/>
              </w:rPr>
            </w:pPr>
            <w:r>
              <w:rPr>
                <w:rFonts w:ascii="Arial" w:eastAsia="Times New Roman" w:hAnsi="Arial" w:cs="Arial"/>
                <w:sz w:val="20"/>
                <w:szCs w:val="20"/>
                <w:lang w:val="es-ES" w:eastAsia="es-PE"/>
              </w:rPr>
              <w:t>RVSL</w:t>
            </w:r>
          </w:p>
        </w:tc>
      </w:tr>
      <w:tr w:rsidR="00AA74BE" w14:paraId="16C89A21" w14:textId="77777777" w:rsidTr="002B2E3F">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2390" w:type="pct"/>
            <w:hideMark/>
          </w:tcPr>
          <w:p w14:paraId="1DDEC690" w14:textId="77777777" w:rsidR="00AA74BE" w:rsidRDefault="00AA74BE" w:rsidP="008C0920">
            <w:pPr>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 xml:space="preserve">Producción, transformación y comercialización de cacao nativo en la zona de Puchaca Bajo </w:t>
            </w:r>
          </w:p>
        </w:tc>
        <w:tc>
          <w:tcPr>
            <w:tcW w:w="1891" w:type="pct"/>
            <w:hideMark/>
          </w:tcPr>
          <w:p w14:paraId="067447DA" w14:textId="77777777" w:rsidR="00AA74BE" w:rsidRDefault="00AA74BE" w:rsidP="008C092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 xml:space="preserve">Asociación de guarda parques voluntarios caserío Pucaha Bajo </w:t>
            </w:r>
          </w:p>
        </w:tc>
        <w:tc>
          <w:tcPr>
            <w:tcW w:w="719" w:type="pct"/>
            <w:hideMark/>
          </w:tcPr>
          <w:p w14:paraId="35F518E3" w14:textId="77777777" w:rsidR="00AA74BE" w:rsidRDefault="00AA74BE" w:rsidP="008C092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s-ES" w:eastAsia="es-PE"/>
              </w:rPr>
            </w:pPr>
            <w:r>
              <w:rPr>
                <w:rFonts w:ascii="Arial" w:eastAsia="Times New Roman" w:hAnsi="Arial" w:cs="Arial"/>
                <w:sz w:val="20"/>
                <w:szCs w:val="20"/>
                <w:lang w:val="es-ES" w:eastAsia="es-PE"/>
              </w:rPr>
              <w:t>RVSL</w:t>
            </w:r>
          </w:p>
        </w:tc>
      </w:tr>
      <w:tr w:rsidR="00AA74BE" w14:paraId="015B4E46" w14:textId="77777777" w:rsidTr="002B2E3F">
        <w:trPr>
          <w:trHeight w:val="627"/>
        </w:trPr>
        <w:tc>
          <w:tcPr>
            <w:cnfStyle w:val="001000000000" w:firstRow="0" w:lastRow="0" w:firstColumn="1" w:lastColumn="0" w:oddVBand="0" w:evenVBand="0" w:oddHBand="0" w:evenHBand="0" w:firstRowFirstColumn="0" w:firstRowLastColumn="0" w:lastRowFirstColumn="0" w:lastRowLastColumn="0"/>
            <w:tcW w:w="2390" w:type="pct"/>
            <w:hideMark/>
          </w:tcPr>
          <w:p w14:paraId="28CD996A" w14:textId="77777777" w:rsidR="00AA74BE" w:rsidRDefault="00AA74BE" w:rsidP="008C0920">
            <w:pPr>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Producción, transformación y comercialización de cacao en el caserío de Puchaca Bajo</w:t>
            </w:r>
          </w:p>
        </w:tc>
        <w:tc>
          <w:tcPr>
            <w:tcW w:w="1891" w:type="pct"/>
            <w:hideMark/>
          </w:tcPr>
          <w:p w14:paraId="72833E89" w14:textId="77777777" w:rsidR="00AA74BE" w:rsidRDefault="00AA74BE" w:rsidP="008C092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 xml:space="preserve">Asociación de agricultores y ganaderos de agroexportación pecuaria y conservacionista del medio ambiente </w:t>
            </w:r>
          </w:p>
        </w:tc>
        <w:tc>
          <w:tcPr>
            <w:tcW w:w="719" w:type="pct"/>
            <w:hideMark/>
          </w:tcPr>
          <w:p w14:paraId="30031577" w14:textId="77777777" w:rsidR="00AA74BE" w:rsidRDefault="00AA74BE" w:rsidP="008C092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s-ES" w:eastAsia="es-PE"/>
              </w:rPr>
            </w:pPr>
            <w:r>
              <w:rPr>
                <w:rFonts w:ascii="Arial" w:eastAsia="Times New Roman" w:hAnsi="Arial" w:cs="Arial"/>
                <w:sz w:val="20"/>
                <w:szCs w:val="20"/>
                <w:lang w:val="es-ES" w:eastAsia="es-PE"/>
              </w:rPr>
              <w:t>RVSL</w:t>
            </w:r>
          </w:p>
        </w:tc>
      </w:tr>
      <w:tr w:rsidR="00AA74BE" w14:paraId="16FCF6B0" w14:textId="77777777" w:rsidTr="002B2E3F">
        <w:trPr>
          <w:cnfStyle w:val="000000100000" w:firstRow="0" w:lastRow="0" w:firstColumn="0" w:lastColumn="0" w:oddVBand="0" w:evenVBand="0" w:oddHBand="1" w:evenHBand="0" w:firstRowFirstColumn="0" w:firstRowLastColumn="0" w:lastRowFirstColumn="0" w:lastRowLastColumn="0"/>
          <w:trHeight w:val="1200"/>
        </w:trPr>
        <w:tc>
          <w:tcPr>
            <w:cnfStyle w:val="001000000000" w:firstRow="0" w:lastRow="0" w:firstColumn="1" w:lastColumn="0" w:oddVBand="0" w:evenVBand="0" w:oddHBand="0" w:evenHBand="0" w:firstRowFirstColumn="0" w:firstRowLastColumn="0" w:lastRowFirstColumn="0" w:lastRowLastColumn="0"/>
            <w:tcW w:w="2390" w:type="pct"/>
            <w:hideMark/>
          </w:tcPr>
          <w:p w14:paraId="26D69751" w14:textId="77777777" w:rsidR="00AA74BE" w:rsidRDefault="00AA74BE" w:rsidP="008C0920">
            <w:pPr>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Producción y comercialización de la tara orgánica del RVS Laquipampa</w:t>
            </w:r>
          </w:p>
        </w:tc>
        <w:tc>
          <w:tcPr>
            <w:tcW w:w="1891" w:type="pct"/>
            <w:hideMark/>
          </w:tcPr>
          <w:p w14:paraId="1177C7A3" w14:textId="77777777" w:rsidR="00AA74BE" w:rsidRDefault="00AA74BE" w:rsidP="008C092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Asociación de productores ecológicos para la Conservación del RVS Laquipampa, Usuarios del Canal de Regadío Caracucho</w:t>
            </w:r>
          </w:p>
        </w:tc>
        <w:tc>
          <w:tcPr>
            <w:tcW w:w="719" w:type="pct"/>
            <w:hideMark/>
          </w:tcPr>
          <w:p w14:paraId="3B326296" w14:textId="77777777" w:rsidR="00AA74BE" w:rsidRDefault="00AA74BE" w:rsidP="008C092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s-ES" w:eastAsia="es-PE"/>
              </w:rPr>
            </w:pPr>
            <w:r>
              <w:rPr>
                <w:rFonts w:ascii="Arial" w:eastAsia="Times New Roman" w:hAnsi="Arial" w:cs="Arial"/>
                <w:sz w:val="20"/>
                <w:szCs w:val="20"/>
                <w:lang w:val="es-ES" w:eastAsia="es-PE"/>
              </w:rPr>
              <w:t>RVSL</w:t>
            </w:r>
          </w:p>
        </w:tc>
      </w:tr>
      <w:tr w:rsidR="00AA74BE" w14:paraId="3A8B1657" w14:textId="77777777" w:rsidTr="002B2E3F">
        <w:trPr>
          <w:trHeight w:val="615"/>
        </w:trPr>
        <w:tc>
          <w:tcPr>
            <w:cnfStyle w:val="001000000000" w:firstRow="0" w:lastRow="0" w:firstColumn="1" w:lastColumn="0" w:oddVBand="0" w:evenVBand="0" w:oddHBand="0" w:evenHBand="0" w:firstRowFirstColumn="0" w:firstRowLastColumn="0" w:lastRowFirstColumn="0" w:lastRowLastColumn="0"/>
            <w:tcW w:w="2390" w:type="pct"/>
            <w:hideMark/>
          </w:tcPr>
          <w:p w14:paraId="0190862C" w14:textId="77777777" w:rsidR="00AA74BE" w:rsidRDefault="00AA74BE" w:rsidP="008C0920">
            <w:pPr>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Construcción y equipamiento de una casa hospedaje comunal</w:t>
            </w:r>
          </w:p>
        </w:tc>
        <w:tc>
          <w:tcPr>
            <w:tcW w:w="1891" w:type="pct"/>
            <w:hideMark/>
          </w:tcPr>
          <w:p w14:paraId="2077FD5C" w14:textId="77777777" w:rsidR="00AA74BE" w:rsidRDefault="00AA74BE" w:rsidP="008C092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Asociación de productores agropecuarios y forestal conservando el medio ambiente Qasay Rumi</w:t>
            </w:r>
          </w:p>
        </w:tc>
        <w:tc>
          <w:tcPr>
            <w:tcW w:w="719" w:type="pct"/>
            <w:hideMark/>
          </w:tcPr>
          <w:p w14:paraId="363F6ED1" w14:textId="77777777" w:rsidR="00AA74BE" w:rsidRDefault="00AA74BE" w:rsidP="008C092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s-ES" w:eastAsia="es-PE"/>
              </w:rPr>
            </w:pPr>
            <w:r>
              <w:rPr>
                <w:rFonts w:ascii="Arial" w:eastAsia="Times New Roman" w:hAnsi="Arial" w:cs="Arial"/>
                <w:sz w:val="20"/>
                <w:szCs w:val="20"/>
                <w:lang w:val="es-ES" w:eastAsia="es-PE"/>
              </w:rPr>
              <w:t>RVSL</w:t>
            </w:r>
          </w:p>
        </w:tc>
      </w:tr>
      <w:tr w:rsidR="00AA74BE" w14:paraId="2FD6980B" w14:textId="77777777" w:rsidTr="002B2E3F">
        <w:trPr>
          <w:cnfStyle w:val="000000100000" w:firstRow="0" w:lastRow="0" w:firstColumn="0" w:lastColumn="0" w:oddVBand="0" w:evenVBand="0" w:oddHBand="1" w:evenHBand="0" w:firstRowFirstColumn="0" w:firstRowLastColumn="0" w:lastRowFirstColumn="0" w:lastRowLastColumn="0"/>
          <w:trHeight w:val="827"/>
        </w:trPr>
        <w:tc>
          <w:tcPr>
            <w:cnfStyle w:val="001000000000" w:firstRow="0" w:lastRow="0" w:firstColumn="1" w:lastColumn="0" w:oddVBand="0" w:evenVBand="0" w:oddHBand="0" w:evenHBand="0" w:firstRowFirstColumn="0" w:firstRowLastColumn="0" w:lastRowFirstColumn="0" w:lastRowLastColumn="0"/>
            <w:tcW w:w="2390" w:type="pct"/>
            <w:hideMark/>
          </w:tcPr>
          <w:p w14:paraId="04E4D1A3" w14:textId="77777777" w:rsidR="00AA74BE" w:rsidRDefault="00AA74BE" w:rsidP="008C0920">
            <w:pPr>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 xml:space="preserve">Instalación y operatividad de un vivero de alta tecnología para la propagación  de especies que favorezcan la conservación de la biodiversidad </w:t>
            </w:r>
          </w:p>
        </w:tc>
        <w:tc>
          <w:tcPr>
            <w:tcW w:w="1891" w:type="pct"/>
            <w:hideMark/>
          </w:tcPr>
          <w:p w14:paraId="594B1F5F" w14:textId="77777777" w:rsidR="00AA74BE" w:rsidRDefault="00AA74BE" w:rsidP="008C092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Asociación conservacionista del medio ambiente y agropecuario del caserío Pillona</w:t>
            </w:r>
          </w:p>
        </w:tc>
        <w:tc>
          <w:tcPr>
            <w:tcW w:w="719" w:type="pct"/>
            <w:hideMark/>
          </w:tcPr>
          <w:p w14:paraId="31FF7274" w14:textId="77777777" w:rsidR="00AA74BE" w:rsidRDefault="00AA74BE" w:rsidP="008C092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s-ES" w:eastAsia="es-PE"/>
              </w:rPr>
            </w:pPr>
            <w:r>
              <w:rPr>
                <w:rFonts w:ascii="Arial" w:eastAsia="Times New Roman" w:hAnsi="Arial" w:cs="Arial"/>
                <w:sz w:val="20"/>
                <w:szCs w:val="20"/>
                <w:lang w:val="es-ES" w:eastAsia="es-PE"/>
              </w:rPr>
              <w:t>RVSL</w:t>
            </w:r>
          </w:p>
        </w:tc>
      </w:tr>
      <w:tr w:rsidR="00AA74BE" w14:paraId="7F5D52FB" w14:textId="77777777" w:rsidTr="002B2E3F">
        <w:trPr>
          <w:trHeight w:val="900"/>
        </w:trPr>
        <w:tc>
          <w:tcPr>
            <w:cnfStyle w:val="001000000000" w:firstRow="0" w:lastRow="0" w:firstColumn="1" w:lastColumn="0" w:oddVBand="0" w:evenVBand="0" w:oddHBand="0" w:evenHBand="0" w:firstRowFirstColumn="0" w:firstRowLastColumn="0" w:lastRowFirstColumn="0" w:lastRowLastColumn="0"/>
            <w:tcW w:w="2390" w:type="pct"/>
            <w:hideMark/>
          </w:tcPr>
          <w:p w14:paraId="5693B7E9" w14:textId="77777777" w:rsidR="00AA74BE" w:rsidRDefault="00AA74BE" w:rsidP="008C0920">
            <w:pPr>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Producción, tecnificación y comercialización de granadilla colombiana</w:t>
            </w:r>
          </w:p>
        </w:tc>
        <w:tc>
          <w:tcPr>
            <w:tcW w:w="1891" w:type="pct"/>
            <w:hideMark/>
          </w:tcPr>
          <w:p w14:paraId="7C033E48" w14:textId="77777777" w:rsidR="00AA74BE" w:rsidRDefault="00AA74BE" w:rsidP="008C092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Asociación de productores agrícolas conservacionistas del medio ambiente Cruz de Chalpón</w:t>
            </w:r>
          </w:p>
        </w:tc>
        <w:tc>
          <w:tcPr>
            <w:tcW w:w="719" w:type="pct"/>
            <w:hideMark/>
          </w:tcPr>
          <w:p w14:paraId="23794BCA" w14:textId="77777777" w:rsidR="00AA74BE" w:rsidRDefault="00AA74BE" w:rsidP="008C092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s-ES" w:eastAsia="es-PE"/>
              </w:rPr>
            </w:pPr>
            <w:r>
              <w:rPr>
                <w:rFonts w:ascii="Arial" w:eastAsia="Times New Roman" w:hAnsi="Arial" w:cs="Arial"/>
                <w:sz w:val="20"/>
                <w:szCs w:val="20"/>
                <w:lang w:val="es-ES" w:eastAsia="es-PE"/>
              </w:rPr>
              <w:t>RVSL</w:t>
            </w:r>
          </w:p>
        </w:tc>
      </w:tr>
      <w:tr w:rsidR="00AA74BE" w14:paraId="05D8F8E3" w14:textId="77777777" w:rsidTr="002B2E3F">
        <w:trPr>
          <w:cnfStyle w:val="000000100000" w:firstRow="0" w:lastRow="0" w:firstColumn="0" w:lastColumn="0" w:oddVBand="0" w:evenVBand="0" w:oddHBand="1" w:evenHBand="0" w:firstRowFirstColumn="0" w:firstRowLastColumn="0" w:lastRowFirstColumn="0" w:lastRowLastColumn="0"/>
          <w:trHeight w:val="900"/>
        </w:trPr>
        <w:tc>
          <w:tcPr>
            <w:cnfStyle w:val="001000000000" w:firstRow="0" w:lastRow="0" w:firstColumn="1" w:lastColumn="0" w:oddVBand="0" w:evenVBand="0" w:oddHBand="0" w:evenHBand="0" w:firstRowFirstColumn="0" w:firstRowLastColumn="0" w:lastRowFirstColumn="0" w:lastRowLastColumn="0"/>
            <w:tcW w:w="2390" w:type="pct"/>
            <w:hideMark/>
          </w:tcPr>
          <w:p w14:paraId="3A4555C7" w14:textId="77777777" w:rsidR="00AA74BE" w:rsidRDefault="00AA74BE" w:rsidP="008C0920">
            <w:pPr>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Instalación y operatividad de un vivero de alta tecnología para la propagación de especies que favorezcan la conservación de la biodiversidad</w:t>
            </w:r>
          </w:p>
        </w:tc>
        <w:tc>
          <w:tcPr>
            <w:tcW w:w="1891" w:type="pct"/>
            <w:hideMark/>
          </w:tcPr>
          <w:p w14:paraId="10F89108" w14:textId="77777777" w:rsidR="00AA74BE" w:rsidRDefault="00AA74BE" w:rsidP="008C092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Asociación de Productores Agroecológicos del medio ambiente “San Antonio de Padua”</w:t>
            </w:r>
          </w:p>
        </w:tc>
        <w:tc>
          <w:tcPr>
            <w:tcW w:w="719" w:type="pct"/>
            <w:hideMark/>
          </w:tcPr>
          <w:p w14:paraId="2AE09C4D" w14:textId="77777777" w:rsidR="00AA74BE" w:rsidRDefault="00AA74BE" w:rsidP="008C092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s-ES" w:eastAsia="es-PE"/>
              </w:rPr>
            </w:pPr>
            <w:r>
              <w:rPr>
                <w:rFonts w:ascii="Arial" w:eastAsia="Times New Roman" w:hAnsi="Arial" w:cs="Arial"/>
                <w:sz w:val="20"/>
                <w:szCs w:val="20"/>
                <w:lang w:val="es-ES" w:eastAsia="es-PE"/>
              </w:rPr>
              <w:t>RVSL</w:t>
            </w:r>
          </w:p>
        </w:tc>
      </w:tr>
      <w:tr w:rsidR="00AA74BE" w14:paraId="31A85878" w14:textId="77777777" w:rsidTr="002B2E3F">
        <w:trPr>
          <w:trHeight w:val="600"/>
        </w:trPr>
        <w:tc>
          <w:tcPr>
            <w:cnfStyle w:val="001000000000" w:firstRow="0" w:lastRow="0" w:firstColumn="1" w:lastColumn="0" w:oddVBand="0" w:evenVBand="0" w:oddHBand="0" w:evenHBand="0" w:firstRowFirstColumn="0" w:firstRowLastColumn="0" w:lastRowFirstColumn="0" w:lastRowLastColumn="0"/>
            <w:tcW w:w="2390" w:type="pct"/>
            <w:hideMark/>
          </w:tcPr>
          <w:p w14:paraId="6FD0D7CE" w14:textId="77777777" w:rsidR="00AA74BE" w:rsidRDefault="00AA74BE" w:rsidP="008C0920">
            <w:pPr>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Producción, tecnificación y comercialización de manzanilla</w:t>
            </w:r>
          </w:p>
        </w:tc>
        <w:tc>
          <w:tcPr>
            <w:tcW w:w="1891" w:type="pct"/>
            <w:hideMark/>
          </w:tcPr>
          <w:p w14:paraId="39F3F4A5" w14:textId="77777777" w:rsidR="00AA74BE" w:rsidRDefault="00AA74BE" w:rsidP="008C092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Asociación Campesina Cerro Negro</w:t>
            </w:r>
          </w:p>
        </w:tc>
        <w:tc>
          <w:tcPr>
            <w:tcW w:w="719" w:type="pct"/>
            <w:hideMark/>
          </w:tcPr>
          <w:p w14:paraId="5EFD2CB1" w14:textId="77777777" w:rsidR="00AA74BE" w:rsidRDefault="00AA74BE" w:rsidP="008C092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s-ES" w:eastAsia="es-PE"/>
              </w:rPr>
            </w:pPr>
            <w:r>
              <w:rPr>
                <w:rFonts w:ascii="Arial" w:eastAsia="Times New Roman" w:hAnsi="Arial" w:cs="Arial"/>
                <w:sz w:val="20"/>
                <w:szCs w:val="20"/>
                <w:lang w:val="es-ES" w:eastAsia="es-PE"/>
              </w:rPr>
              <w:t>RVSL</w:t>
            </w:r>
          </w:p>
        </w:tc>
      </w:tr>
      <w:tr w:rsidR="00AA74BE" w14:paraId="1990CB16" w14:textId="77777777" w:rsidTr="002B2E3F">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2390" w:type="pct"/>
            <w:hideMark/>
          </w:tcPr>
          <w:p w14:paraId="2256C917" w14:textId="77777777" w:rsidR="00AA74BE" w:rsidRDefault="00AA74BE" w:rsidP="008C0920">
            <w:pPr>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lastRenderedPageBreak/>
              <w:t>Producción, tecnificación y comercialización de aguaymanto</w:t>
            </w:r>
          </w:p>
        </w:tc>
        <w:tc>
          <w:tcPr>
            <w:tcW w:w="1891" w:type="pct"/>
            <w:hideMark/>
          </w:tcPr>
          <w:p w14:paraId="766D347E" w14:textId="77777777" w:rsidR="00AA74BE" w:rsidRDefault="00AA74BE" w:rsidP="008C092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Asociación de Productores  Agropecuarios, Forestal, Acuícola (vertiente La Leche)</w:t>
            </w:r>
          </w:p>
        </w:tc>
        <w:tc>
          <w:tcPr>
            <w:tcW w:w="719" w:type="pct"/>
            <w:hideMark/>
          </w:tcPr>
          <w:p w14:paraId="5683CE5E" w14:textId="77777777" w:rsidR="00AA74BE" w:rsidRDefault="00AA74BE" w:rsidP="008C092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s-ES" w:eastAsia="es-PE"/>
              </w:rPr>
            </w:pPr>
            <w:r>
              <w:rPr>
                <w:rFonts w:ascii="Arial" w:eastAsia="Times New Roman" w:hAnsi="Arial" w:cs="Arial"/>
                <w:sz w:val="20"/>
                <w:szCs w:val="20"/>
                <w:lang w:val="es-ES" w:eastAsia="es-PE"/>
              </w:rPr>
              <w:t>RVSL</w:t>
            </w:r>
          </w:p>
        </w:tc>
      </w:tr>
      <w:tr w:rsidR="00AA74BE" w14:paraId="7807F256" w14:textId="77777777" w:rsidTr="002B2E3F">
        <w:trPr>
          <w:trHeight w:val="1500"/>
        </w:trPr>
        <w:tc>
          <w:tcPr>
            <w:cnfStyle w:val="001000000000" w:firstRow="0" w:lastRow="0" w:firstColumn="1" w:lastColumn="0" w:oddVBand="0" w:evenVBand="0" w:oddHBand="0" w:evenHBand="0" w:firstRowFirstColumn="0" w:firstRowLastColumn="0" w:lastRowFirstColumn="0" w:lastRowLastColumn="0"/>
            <w:tcW w:w="2390" w:type="pct"/>
            <w:hideMark/>
          </w:tcPr>
          <w:p w14:paraId="62CBC3C9" w14:textId="77777777" w:rsidR="00AA74BE" w:rsidRDefault="00AA74BE" w:rsidP="008C0920">
            <w:pPr>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Producción agroecológica y comercialización de quinua para la sostenibilidad alimentaria y económica de la comunidad campesina Tungula</w:t>
            </w:r>
          </w:p>
        </w:tc>
        <w:tc>
          <w:tcPr>
            <w:tcW w:w="1891" w:type="pct"/>
            <w:hideMark/>
          </w:tcPr>
          <w:p w14:paraId="3E22EA15" w14:textId="77777777" w:rsidR="00AA74BE" w:rsidRDefault="00AA74BE" w:rsidP="008C092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Asociación de Productores Agropecuarios Artesanos Conservacionistas Acuicultores Ecológicos Forestales San Juan Bautista de Tungula</w:t>
            </w:r>
          </w:p>
        </w:tc>
        <w:tc>
          <w:tcPr>
            <w:tcW w:w="719" w:type="pct"/>
            <w:hideMark/>
          </w:tcPr>
          <w:p w14:paraId="5C7B0F54" w14:textId="77777777" w:rsidR="00AA74BE" w:rsidRDefault="00AA74BE" w:rsidP="008C092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s-ES" w:eastAsia="es-PE"/>
              </w:rPr>
            </w:pPr>
            <w:r>
              <w:rPr>
                <w:rFonts w:ascii="Arial" w:eastAsia="Times New Roman" w:hAnsi="Arial" w:cs="Arial"/>
                <w:sz w:val="20"/>
                <w:szCs w:val="20"/>
                <w:lang w:val="es-ES" w:eastAsia="es-PE"/>
              </w:rPr>
              <w:t>RVSL</w:t>
            </w:r>
          </w:p>
        </w:tc>
      </w:tr>
      <w:tr w:rsidR="00AA74BE" w14:paraId="19C6CACB" w14:textId="77777777" w:rsidTr="002B2E3F">
        <w:trPr>
          <w:cnfStyle w:val="000000100000" w:firstRow="0" w:lastRow="0" w:firstColumn="0" w:lastColumn="0" w:oddVBand="0" w:evenVBand="0" w:oddHBand="1" w:evenHBand="0" w:firstRowFirstColumn="0" w:firstRowLastColumn="0" w:lastRowFirstColumn="0" w:lastRowLastColumn="0"/>
          <w:trHeight w:val="900"/>
        </w:trPr>
        <w:tc>
          <w:tcPr>
            <w:cnfStyle w:val="001000000000" w:firstRow="0" w:lastRow="0" w:firstColumn="1" w:lastColumn="0" w:oddVBand="0" w:evenVBand="0" w:oddHBand="0" w:evenHBand="0" w:firstRowFirstColumn="0" w:firstRowLastColumn="0" w:lastRowFirstColumn="0" w:lastRowLastColumn="0"/>
            <w:tcW w:w="2390" w:type="pct"/>
            <w:hideMark/>
          </w:tcPr>
          <w:p w14:paraId="63E8D1DD" w14:textId="77777777" w:rsidR="00AA74BE" w:rsidRDefault="00AA74BE" w:rsidP="008C0920">
            <w:pPr>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Producción y tecnificación del cultivo de manzanilla para la sostenibilidad económica de la asociación Yuraq Macay</w:t>
            </w:r>
          </w:p>
        </w:tc>
        <w:tc>
          <w:tcPr>
            <w:tcW w:w="1891" w:type="pct"/>
            <w:hideMark/>
          </w:tcPr>
          <w:p w14:paraId="75C7F874" w14:textId="77777777" w:rsidR="00AA74BE" w:rsidRDefault="00AA74BE" w:rsidP="008C092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Asociación Campesina Yuraqmacay</w:t>
            </w:r>
          </w:p>
        </w:tc>
        <w:tc>
          <w:tcPr>
            <w:tcW w:w="719" w:type="pct"/>
            <w:hideMark/>
          </w:tcPr>
          <w:p w14:paraId="13936CEF" w14:textId="77777777" w:rsidR="00AA74BE" w:rsidRDefault="00AA74BE" w:rsidP="008C092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s-ES" w:eastAsia="es-PE"/>
              </w:rPr>
            </w:pPr>
            <w:r>
              <w:rPr>
                <w:rFonts w:ascii="Arial" w:eastAsia="Times New Roman" w:hAnsi="Arial" w:cs="Arial"/>
                <w:sz w:val="20"/>
                <w:szCs w:val="20"/>
                <w:lang w:val="es-ES" w:eastAsia="es-PE"/>
              </w:rPr>
              <w:t>RVSL</w:t>
            </w:r>
          </w:p>
        </w:tc>
      </w:tr>
      <w:tr w:rsidR="00AA74BE" w14:paraId="2B0EF018" w14:textId="77777777" w:rsidTr="002B2E3F">
        <w:trPr>
          <w:trHeight w:val="900"/>
        </w:trPr>
        <w:tc>
          <w:tcPr>
            <w:cnfStyle w:val="001000000000" w:firstRow="0" w:lastRow="0" w:firstColumn="1" w:lastColumn="0" w:oddVBand="0" w:evenVBand="0" w:oddHBand="0" w:evenHBand="0" w:firstRowFirstColumn="0" w:firstRowLastColumn="0" w:lastRowFirstColumn="0" w:lastRowLastColumn="0"/>
            <w:tcW w:w="2390" w:type="pct"/>
            <w:hideMark/>
          </w:tcPr>
          <w:p w14:paraId="7A5E8989" w14:textId="77777777" w:rsidR="00AA74BE" w:rsidRDefault="00AA74BE" w:rsidP="008C0920">
            <w:pPr>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Instalación de deshidratadores de alta tecnología para la producción eficiente de hongos comestibles en la comunidad campesina San Isidro Labrador</w:t>
            </w:r>
          </w:p>
        </w:tc>
        <w:tc>
          <w:tcPr>
            <w:tcW w:w="1891" w:type="pct"/>
            <w:hideMark/>
          </w:tcPr>
          <w:p w14:paraId="17CF4B07" w14:textId="77777777" w:rsidR="00AA74BE" w:rsidRDefault="00AA74BE" w:rsidP="008C092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Asociación conservacionista Agropecuaria Forestal Marayhuaca</w:t>
            </w:r>
          </w:p>
        </w:tc>
        <w:tc>
          <w:tcPr>
            <w:tcW w:w="719" w:type="pct"/>
            <w:hideMark/>
          </w:tcPr>
          <w:p w14:paraId="067E0192" w14:textId="77777777" w:rsidR="00AA74BE" w:rsidRDefault="00AA74BE" w:rsidP="008C092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s-ES" w:eastAsia="es-PE"/>
              </w:rPr>
            </w:pPr>
            <w:r>
              <w:rPr>
                <w:rFonts w:ascii="Arial" w:eastAsia="Times New Roman" w:hAnsi="Arial" w:cs="Arial"/>
                <w:sz w:val="20"/>
                <w:szCs w:val="20"/>
                <w:lang w:val="es-ES" w:eastAsia="es-PE"/>
              </w:rPr>
              <w:t>RVSL</w:t>
            </w:r>
          </w:p>
        </w:tc>
      </w:tr>
      <w:tr w:rsidR="00AA74BE" w14:paraId="1F439B74" w14:textId="77777777" w:rsidTr="002B2E3F">
        <w:trPr>
          <w:cnfStyle w:val="000000100000" w:firstRow="0" w:lastRow="0" w:firstColumn="0" w:lastColumn="0" w:oddVBand="0" w:evenVBand="0" w:oddHBand="1" w:evenHBand="0" w:firstRowFirstColumn="0" w:firstRowLastColumn="0" w:lastRowFirstColumn="0" w:lastRowLastColumn="0"/>
          <w:trHeight w:val="900"/>
        </w:trPr>
        <w:tc>
          <w:tcPr>
            <w:cnfStyle w:val="001000000000" w:firstRow="0" w:lastRow="0" w:firstColumn="1" w:lastColumn="0" w:oddVBand="0" w:evenVBand="0" w:oddHBand="0" w:evenHBand="0" w:firstRowFirstColumn="0" w:firstRowLastColumn="0" w:lastRowFirstColumn="0" w:lastRowLastColumn="0"/>
            <w:tcW w:w="2390" w:type="pct"/>
            <w:hideMark/>
          </w:tcPr>
          <w:p w14:paraId="771D8914" w14:textId="77777777" w:rsidR="00AA74BE" w:rsidRDefault="00AA74BE" w:rsidP="008C0920">
            <w:pPr>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Mejoramiento de la producción y comercialización de café</w:t>
            </w:r>
          </w:p>
        </w:tc>
        <w:tc>
          <w:tcPr>
            <w:tcW w:w="1891" w:type="pct"/>
            <w:hideMark/>
          </w:tcPr>
          <w:p w14:paraId="4320C598" w14:textId="77777777" w:rsidR="00AA74BE" w:rsidRDefault="00AA74BE" w:rsidP="008C092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s-ES" w:eastAsia="es-PE"/>
              </w:rPr>
            </w:pPr>
            <w:r>
              <w:rPr>
                <w:rFonts w:ascii="Arial" w:eastAsia="Times New Roman" w:hAnsi="Arial" w:cs="Arial"/>
                <w:color w:val="000000"/>
                <w:sz w:val="20"/>
                <w:szCs w:val="20"/>
                <w:lang w:val="es-ES" w:eastAsia="es-PE"/>
              </w:rPr>
              <w:t>Asociación de productores agropecuarios y Artesanales Ambientalistas Cerro La Vieja - Mitobamba</w:t>
            </w:r>
          </w:p>
        </w:tc>
        <w:tc>
          <w:tcPr>
            <w:tcW w:w="719" w:type="pct"/>
            <w:hideMark/>
          </w:tcPr>
          <w:p w14:paraId="5B491F53" w14:textId="77777777" w:rsidR="00AA74BE" w:rsidRDefault="00AA74BE" w:rsidP="008C092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s-ES" w:eastAsia="es-PE"/>
              </w:rPr>
            </w:pPr>
            <w:r>
              <w:rPr>
                <w:rFonts w:ascii="Arial" w:eastAsia="Times New Roman" w:hAnsi="Arial" w:cs="Arial"/>
                <w:sz w:val="20"/>
                <w:szCs w:val="20"/>
                <w:lang w:val="es-ES" w:eastAsia="es-PE"/>
              </w:rPr>
              <w:t>RVSL</w:t>
            </w:r>
          </w:p>
        </w:tc>
      </w:tr>
    </w:tbl>
    <w:p w14:paraId="7FAF84FB" w14:textId="77777777" w:rsidR="00AA74BE" w:rsidRPr="004128CB" w:rsidRDefault="00AA74BE" w:rsidP="00AA74BE">
      <w:pPr>
        <w:jc w:val="center"/>
        <w:rPr>
          <w:b/>
          <w:u w:val="single"/>
        </w:rPr>
      </w:pPr>
    </w:p>
    <w:p w14:paraId="52670B37" w14:textId="56261D0A" w:rsidR="00AA74BE" w:rsidRDefault="00AA74BE">
      <w:pPr>
        <w:spacing w:after="200" w:line="276" w:lineRule="auto"/>
        <w:rPr>
          <w:b/>
          <w:u w:val="single"/>
        </w:rPr>
      </w:pPr>
      <w:r>
        <w:rPr>
          <w:b/>
          <w:u w:val="single"/>
        </w:rPr>
        <w:br w:type="page"/>
      </w:r>
    </w:p>
    <w:p w14:paraId="76EADCEC" w14:textId="77777777" w:rsidR="002B2E3F" w:rsidRDefault="002B2E3F" w:rsidP="002B2E3F">
      <w:pPr>
        <w:jc w:val="center"/>
        <w:rPr>
          <w:b/>
          <w:u w:val="single"/>
        </w:rPr>
        <w:sectPr w:rsidR="002B2E3F" w:rsidSect="00967CAE">
          <w:pgSz w:w="12240" w:h="15840"/>
          <w:pgMar w:top="1701" w:right="1418" w:bottom="1559" w:left="1418" w:header="709" w:footer="709" w:gutter="0"/>
          <w:cols w:space="708"/>
          <w:docGrid w:linePitch="360"/>
        </w:sectPr>
      </w:pPr>
    </w:p>
    <w:p w14:paraId="4F532E0D" w14:textId="56E278C8" w:rsidR="002B2E3F" w:rsidRDefault="002B2E3F" w:rsidP="002B2E3F">
      <w:pPr>
        <w:jc w:val="center"/>
        <w:rPr>
          <w:b/>
          <w:u w:val="single"/>
        </w:rPr>
      </w:pPr>
      <w:r>
        <w:rPr>
          <w:b/>
          <w:u w:val="single"/>
        </w:rPr>
        <w:lastRenderedPageBreak/>
        <w:t>ANEXO 1</w:t>
      </w:r>
      <w:r w:rsidR="00F40C88">
        <w:rPr>
          <w:b/>
          <w:u w:val="single"/>
        </w:rPr>
        <w:t>2</w:t>
      </w:r>
      <w:r>
        <w:rPr>
          <w:b/>
          <w:u w:val="single"/>
        </w:rPr>
        <w:t xml:space="preserve">: </w:t>
      </w:r>
    </w:p>
    <w:p w14:paraId="451A9359" w14:textId="77777777" w:rsidR="002B2E3F" w:rsidRPr="00385C55" w:rsidRDefault="002B2E3F" w:rsidP="002B2E3F">
      <w:pPr>
        <w:jc w:val="center"/>
        <w:rPr>
          <w:b/>
          <w:u w:val="single"/>
        </w:rPr>
      </w:pPr>
      <w:r>
        <w:rPr>
          <w:b/>
          <w:u w:val="single"/>
        </w:rPr>
        <w:t>BREVE</w:t>
      </w:r>
      <w:r w:rsidRPr="00385C55">
        <w:rPr>
          <w:b/>
          <w:u w:val="single"/>
        </w:rPr>
        <w:t xml:space="preserve"> INFORME DE ALGUNOS PLANES DE NEGOCIO VISITADOS</w:t>
      </w:r>
    </w:p>
    <w:tbl>
      <w:tblPr>
        <w:tblStyle w:val="TableGrid"/>
        <w:tblW w:w="13467" w:type="dxa"/>
        <w:tblInd w:w="-176" w:type="dxa"/>
        <w:tblLook w:val="04A0" w:firstRow="1" w:lastRow="0" w:firstColumn="1" w:lastColumn="0" w:noHBand="0" w:noVBand="1"/>
      </w:tblPr>
      <w:tblGrid>
        <w:gridCol w:w="1418"/>
        <w:gridCol w:w="2127"/>
        <w:gridCol w:w="1417"/>
        <w:gridCol w:w="5103"/>
        <w:gridCol w:w="3402"/>
      </w:tblGrid>
      <w:tr w:rsidR="002B2E3F" w:rsidRPr="00D12C51" w14:paraId="0194E799" w14:textId="77777777" w:rsidTr="002B2E3F">
        <w:tc>
          <w:tcPr>
            <w:tcW w:w="1418" w:type="dxa"/>
            <w:shd w:val="clear" w:color="auto" w:fill="D9D9D9" w:themeFill="background1" w:themeFillShade="D9"/>
          </w:tcPr>
          <w:p w14:paraId="27938E7B" w14:textId="77777777" w:rsidR="002B2E3F" w:rsidRPr="00D12C51" w:rsidRDefault="002B2E3F" w:rsidP="002B2E3F">
            <w:pPr>
              <w:spacing w:after="0"/>
              <w:jc w:val="center"/>
              <w:rPr>
                <w:rFonts w:ascii="Arial" w:hAnsi="Arial" w:cs="Arial"/>
                <w:b/>
                <w:sz w:val="20"/>
                <w:szCs w:val="20"/>
              </w:rPr>
            </w:pPr>
            <w:r>
              <w:rPr>
                <w:rFonts w:ascii="Arial" w:hAnsi="Arial" w:cs="Arial"/>
                <w:b/>
                <w:sz w:val="20"/>
                <w:szCs w:val="20"/>
              </w:rPr>
              <w:t xml:space="preserve">Giro del </w:t>
            </w:r>
            <w:r w:rsidRPr="00D12C51">
              <w:rPr>
                <w:rFonts w:ascii="Arial" w:hAnsi="Arial" w:cs="Arial"/>
                <w:b/>
                <w:sz w:val="20"/>
                <w:szCs w:val="20"/>
              </w:rPr>
              <w:t>PDN</w:t>
            </w:r>
          </w:p>
        </w:tc>
        <w:tc>
          <w:tcPr>
            <w:tcW w:w="2127" w:type="dxa"/>
            <w:shd w:val="clear" w:color="auto" w:fill="D9D9D9" w:themeFill="background1" w:themeFillShade="D9"/>
          </w:tcPr>
          <w:p w14:paraId="62CDD3A8" w14:textId="77777777" w:rsidR="002B2E3F" w:rsidRPr="00D12C51" w:rsidRDefault="002B2E3F" w:rsidP="002B2E3F">
            <w:pPr>
              <w:spacing w:after="0"/>
              <w:jc w:val="center"/>
              <w:rPr>
                <w:rFonts w:ascii="Arial" w:hAnsi="Arial" w:cs="Arial"/>
                <w:b/>
                <w:sz w:val="20"/>
                <w:szCs w:val="20"/>
              </w:rPr>
            </w:pPr>
            <w:r>
              <w:rPr>
                <w:rFonts w:ascii="Arial" w:hAnsi="Arial" w:cs="Arial"/>
                <w:b/>
                <w:sz w:val="20"/>
                <w:szCs w:val="20"/>
              </w:rPr>
              <w:t>PARTICIPANTES</w:t>
            </w:r>
          </w:p>
        </w:tc>
        <w:tc>
          <w:tcPr>
            <w:tcW w:w="1417" w:type="dxa"/>
            <w:shd w:val="clear" w:color="auto" w:fill="D9D9D9" w:themeFill="background1" w:themeFillShade="D9"/>
          </w:tcPr>
          <w:p w14:paraId="0D3DBF1B" w14:textId="77777777" w:rsidR="002B2E3F" w:rsidRPr="00D12C51" w:rsidRDefault="002B2E3F" w:rsidP="002B2E3F">
            <w:pPr>
              <w:spacing w:after="0"/>
              <w:jc w:val="center"/>
              <w:rPr>
                <w:rFonts w:ascii="Arial" w:hAnsi="Arial" w:cs="Arial"/>
                <w:b/>
                <w:sz w:val="20"/>
                <w:szCs w:val="20"/>
              </w:rPr>
            </w:pPr>
            <w:r w:rsidRPr="00D12C51">
              <w:rPr>
                <w:rFonts w:ascii="Arial" w:hAnsi="Arial" w:cs="Arial"/>
                <w:b/>
                <w:sz w:val="20"/>
                <w:szCs w:val="20"/>
              </w:rPr>
              <w:t>Estado de situación del PDN</w:t>
            </w:r>
          </w:p>
        </w:tc>
        <w:tc>
          <w:tcPr>
            <w:tcW w:w="5103" w:type="dxa"/>
            <w:shd w:val="clear" w:color="auto" w:fill="D9D9D9" w:themeFill="background1" w:themeFillShade="D9"/>
          </w:tcPr>
          <w:p w14:paraId="14D937F1" w14:textId="77777777" w:rsidR="002B2E3F" w:rsidRPr="00D12C51" w:rsidRDefault="002B2E3F" w:rsidP="002B2E3F">
            <w:pPr>
              <w:spacing w:after="0"/>
              <w:jc w:val="center"/>
              <w:rPr>
                <w:rFonts w:ascii="Arial" w:hAnsi="Arial" w:cs="Arial"/>
                <w:b/>
                <w:sz w:val="20"/>
                <w:szCs w:val="20"/>
              </w:rPr>
            </w:pPr>
            <w:r w:rsidRPr="00D12C51">
              <w:rPr>
                <w:rFonts w:ascii="Arial" w:hAnsi="Arial" w:cs="Arial"/>
                <w:b/>
                <w:sz w:val="20"/>
                <w:szCs w:val="20"/>
              </w:rPr>
              <w:t>Potencialidades</w:t>
            </w:r>
          </w:p>
        </w:tc>
        <w:tc>
          <w:tcPr>
            <w:tcW w:w="3402" w:type="dxa"/>
            <w:shd w:val="clear" w:color="auto" w:fill="D9D9D9" w:themeFill="background1" w:themeFillShade="D9"/>
          </w:tcPr>
          <w:p w14:paraId="6C43D6D0" w14:textId="77777777" w:rsidR="002B2E3F" w:rsidRPr="00D12C51" w:rsidRDefault="002B2E3F" w:rsidP="002B2E3F">
            <w:pPr>
              <w:spacing w:after="0"/>
              <w:jc w:val="center"/>
              <w:rPr>
                <w:rFonts w:ascii="Arial" w:hAnsi="Arial" w:cs="Arial"/>
                <w:b/>
                <w:sz w:val="20"/>
                <w:szCs w:val="20"/>
              </w:rPr>
            </w:pPr>
            <w:r w:rsidRPr="00D12C51">
              <w:rPr>
                <w:rFonts w:ascii="Arial" w:hAnsi="Arial" w:cs="Arial"/>
                <w:b/>
                <w:sz w:val="20"/>
                <w:szCs w:val="20"/>
              </w:rPr>
              <w:t>Debilidades</w:t>
            </w:r>
          </w:p>
        </w:tc>
      </w:tr>
      <w:tr w:rsidR="002B2E3F" w:rsidRPr="00D12C51" w14:paraId="7B6346ED" w14:textId="77777777" w:rsidTr="002B2E3F">
        <w:tc>
          <w:tcPr>
            <w:tcW w:w="1418" w:type="dxa"/>
            <w:vMerge w:val="restart"/>
          </w:tcPr>
          <w:p w14:paraId="488579A0" w14:textId="77777777" w:rsidR="002B2E3F" w:rsidRPr="00D12C51" w:rsidRDefault="002B2E3F" w:rsidP="002B2E3F">
            <w:pPr>
              <w:spacing w:after="0"/>
              <w:jc w:val="both"/>
              <w:rPr>
                <w:rFonts w:ascii="Arial" w:hAnsi="Arial" w:cs="Arial"/>
                <w:b/>
                <w:sz w:val="20"/>
                <w:szCs w:val="20"/>
              </w:rPr>
            </w:pPr>
            <w:r w:rsidRPr="00D12C51">
              <w:rPr>
                <w:rFonts w:ascii="Arial" w:hAnsi="Arial" w:cs="Arial"/>
                <w:b/>
                <w:sz w:val="20"/>
                <w:szCs w:val="20"/>
              </w:rPr>
              <w:t>Alpargate 1</w:t>
            </w:r>
          </w:p>
        </w:tc>
        <w:tc>
          <w:tcPr>
            <w:tcW w:w="2127" w:type="dxa"/>
            <w:vMerge w:val="restart"/>
          </w:tcPr>
          <w:p w14:paraId="4397CCF0"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Toda la Asociación liderada por su presidenta.</w:t>
            </w:r>
          </w:p>
        </w:tc>
        <w:tc>
          <w:tcPr>
            <w:tcW w:w="1417" w:type="dxa"/>
            <w:vMerge w:val="restart"/>
          </w:tcPr>
          <w:p w14:paraId="319DE203" w14:textId="77777777" w:rsidR="002B2E3F" w:rsidRPr="00D12C51" w:rsidRDefault="002B2E3F" w:rsidP="002B2E3F">
            <w:pPr>
              <w:spacing w:after="0"/>
              <w:jc w:val="center"/>
              <w:rPr>
                <w:rFonts w:ascii="Arial" w:hAnsi="Arial" w:cs="Arial"/>
                <w:sz w:val="20"/>
                <w:szCs w:val="20"/>
              </w:rPr>
            </w:pPr>
            <w:r w:rsidRPr="00D12C51">
              <w:rPr>
                <w:rFonts w:ascii="Arial" w:hAnsi="Arial" w:cs="Arial"/>
                <w:sz w:val="20"/>
                <w:szCs w:val="20"/>
              </w:rPr>
              <w:t>En proceso.</w:t>
            </w:r>
          </w:p>
        </w:tc>
        <w:tc>
          <w:tcPr>
            <w:tcW w:w="5103" w:type="dxa"/>
          </w:tcPr>
          <w:p w14:paraId="10F46A3B" w14:textId="77777777" w:rsidR="002B2E3F" w:rsidRPr="00D12C51" w:rsidRDefault="002B2E3F" w:rsidP="002B2E3F">
            <w:pPr>
              <w:spacing w:after="0"/>
              <w:jc w:val="both"/>
              <w:rPr>
                <w:rFonts w:ascii="Arial" w:hAnsi="Arial" w:cs="Arial"/>
                <w:sz w:val="20"/>
                <w:szCs w:val="20"/>
              </w:rPr>
            </w:pPr>
            <w:r w:rsidRPr="00D12C51">
              <w:rPr>
                <w:rFonts w:ascii="Arial" w:hAnsi="Arial" w:cs="Arial"/>
                <w:sz w:val="20"/>
                <w:szCs w:val="20"/>
              </w:rPr>
              <w:t>PDN gestionado por mujeres.</w:t>
            </w:r>
          </w:p>
        </w:tc>
        <w:tc>
          <w:tcPr>
            <w:tcW w:w="3402" w:type="dxa"/>
          </w:tcPr>
          <w:p w14:paraId="0B9C0472"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El proceso de producción de la miel requiere un promedio de un año      (para obtener menos de un litro por cosecha).</w:t>
            </w:r>
          </w:p>
        </w:tc>
      </w:tr>
      <w:tr w:rsidR="002B2E3F" w:rsidRPr="00D12C51" w14:paraId="194DCF36" w14:textId="77777777" w:rsidTr="002B2E3F">
        <w:tc>
          <w:tcPr>
            <w:tcW w:w="1418" w:type="dxa"/>
            <w:vMerge/>
          </w:tcPr>
          <w:p w14:paraId="2AA4F72C" w14:textId="77777777" w:rsidR="002B2E3F" w:rsidRPr="00D12C51" w:rsidRDefault="002B2E3F" w:rsidP="002B2E3F">
            <w:pPr>
              <w:spacing w:after="0"/>
              <w:jc w:val="both"/>
              <w:rPr>
                <w:rFonts w:ascii="Arial" w:hAnsi="Arial" w:cs="Arial"/>
                <w:b/>
                <w:sz w:val="20"/>
                <w:szCs w:val="20"/>
              </w:rPr>
            </w:pPr>
          </w:p>
        </w:tc>
        <w:tc>
          <w:tcPr>
            <w:tcW w:w="2127" w:type="dxa"/>
            <w:vMerge/>
          </w:tcPr>
          <w:p w14:paraId="15AB1D3E" w14:textId="77777777" w:rsidR="002B2E3F" w:rsidRPr="00D12C51" w:rsidRDefault="002B2E3F" w:rsidP="002B2E3F">
            <w:pPr>
              <w:spacing w:after="0"/>
              <w:jc w:val="both"/>
              <w:rPr>
                <w:rFonts w:ascii="Arial" w:hAnsi="Arial" w:cs="Arial"/>
                <w:sz w:val="20"/>
                <w:szCs w:val="20"/>
              </w:rPr>
            </w:pPr>
          </w:p>
        </w:tc>
        <w:tc>
          <w:tcPr>
            <w:tcW w:w="1417" w:type="dxa"/>
            <w:vMerge/>
          </w:tcPr>
          <w:p w14:paraId="608D8739" w14:textId="77777777" w:rsidR="002B2E3F" w:rsidRPr="00D12C51" w:rsidRDefault="002B2E3F" w:rsidP="002B2E3F">
            <w:pPr>
              <w:spacing w:after="0"/>
              <w:jc w:val="center"/>
              <w:rPr>
                <w:rFonts w:ascii="Arial" w:hAnsi="Arial" w:cs="Arial"/>
                <w:sz w:val="20"/>
                <w:szCs w:val="20"/>
              </w:rPr>
            </w:pPr>
          </w:p>
        </w:tc>
        <w:tc>
          <w:tcPr>
            <w:tcW w:w="5103" w:type="dxa"/>
          </w:tcPr>
          <w:p w14:paraId="30897C49" w14:textId="77777777" w:rsidR="002B2E3F" w:rsidRPr="00D12C51" w:rsidRDefault="002B2E3F" w:rsidP="002B2E3F">
            <w:pPr>
              <w:spacing w:after="0"/>
              <w:jc w:val="both"/>
              <w:rPr>
                <w:rFonts w:ascii="Arial" w:hAnsi="Arial" w:cs="Arial"/>
                <w:sz w:val="20"/>
                <w:szCs w:val="20"/>
              </w:rPr>
            </w:pPr>
            <w:r w:rsidRPr="00D12C51">
              <w:rPr>
                <w:rFonts w:ascii="Arial" w:hAnsi="Arial" w:cs="Arial"/>
                <w:sz w:val="20"/>
                <w:szCs w:val="20"/>
              </w:rPr>
              <w:t>Organización en proceso de consolidación.</w:t>
            </w:r>
          </w:p>
        </w:tc>
        <w:tc>
          <w:tcPr>
            <w:tcW w:w="3402" w:type="dxa"/>
          </w:tcPr>
          <w:p w14:paraId="2571C98C"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Requieren ampliar el sembrío de  flores melíferas adaptadas a la zona.</w:t>
            </w:r>
          </w:p>
        </w:tc>
      </w:tr>
      <w:tr w:rsidR="002B2E3F" w:rsidRPr="00D12C51" w14:paraId="53F4A51A" w14:textId="77777777" w:rsidTr="002B2E3F">
        <w:tc>
          <w:tcPr>
            <w:tcW w:w="1418" w:type="dxa"/>
            <w:vMerge/>
          </w:tcPr>
          <w:p w14:paraId="59130BCE" w14:textId="77777777" w:rsidR="002B2E3F" w:rsidRPr="00D12C51" w:rsidRDefault="002B2E3F" w:rsidP="002B2E3F">
            <w:pPr>
              <w:spacing w:after="0"/>
              <w:jc w:val="both"/>
              <w:rPr>
                <w:rFonts w:ascii="Arial" w:hAnsi="Arial" w:cs="Arial"/>
                <w:b/>
                <w:sz w:val="20"/>
                <w:szCs w:val="20"/>
              </w:rPr>
            </w:pPr>
          </w:p>
        </w:tc>
        <w:tc>
          <w:tcPr>
            <w:tcW w:w="2127" w:type="dxa"/>
            <w:vMerge/>
          </w:tcPr>
          <w:p w14:paraId="4AB8B8B9" w14:textId="77777777" w:rsidR="002B2E3F" w:rsidRPr="00D12C51" w:rsidRDefault="002B2E3F" w:rsidP="002B2E3F">
            <w:pPr>
              <w:spacing w:after="0"/>
              <w:jc w:val="both"/>
              <w:rPr>
                <w:rFonts w:ascii="Arial" w:hAnsi="Arial" w:cs="Arial"/>
                <w:sz w:val="20"/>
                <w:szCs w:val="20"/>
              </w:rPr>
            </w:pPr>
          </w:p>
        </w:tc>
        <w:tc>
          <w:tcPr>
            <w:tcW w:w="1417" w:type="dxa"/>
            <w:vMerge/>
          </w:tcPr>
          <w:p w14:paraId="2B9377B6" w14:textId="77777777" w:rsidR="002B2E3F" w:rsidRPr="00D12C51" w:rsidRDefault="002B2E3F" w:rsidP="002B2E3F">
            <w:pPr>
              <w:spacing w:after="0"/>
              <w:jc w:val="center"/>
              <w:rPr>
                <w:rFonts w:ascii="Arial" w:hAnsi="Arial" w:cs="Arial"/>
                <w:sz w:val="20"/>
                <w:szCs w:val="20"/>
              </w:rPr>
            </w:pPr>
          </w:p>
        </w:tc>
        <w:tc>
          <w:tcPr>
            <w:tcW w:w="5103" w:type="dxa"/>
          </w:tcPr>
          <w:p w14:paraId="5364472D" w14:textId="77777777" w:rsidR="002B2E3F" w:rsidRPr="00D12C51" w:rsidRDefault="002B2E3F" w:rsidP="002B2E3F">
            <w:pPr>
              <w:spacing w:after="0"/>
              <w:jc w:val="both"/>
              <w:rPr>
                <w:rFonts w:ascii="Arial" w:hAnsi="Arial" w:cs="Arial"/>
                <w:sz w:val="20"/>
                <w:szCs w:val="20"/>
              </w:rPr>
            </w:pPr>
            <w:r w:rsidRPr="00D12C51">
              <w:rPr>
                <w:rFonts w:ascii="Arial" w:hAnsi="Arial" w:cs="Arial"/>
                <w:sz w:val="20"/>
                <w:szCs w:val="20"/>
              </w:rPr>
              <w:t>Apropiación de la tecnología para el manejo de una especie nativa de abejas.</w:t>
            </w:r>
          </w:p>
        </w:tc>
        <w:tc>
          <w:tcPr>
            <w:tcW w:w="3402" w:type="dxa"/>
          </w:tcPr>
          <w:p w14:paraId="490B5CD1"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Los enjambres de abejas han sido sometidos a un proceso de adaptación debido a que deben cultivar la miel sin ningún bastidor. Habitualmente lo hacen en troncos cuyas divisiones ayudan a la formación de las celdas.</w:t>
            </w:r>
          </w:p>
        </w:tc>
      </w:tr>
      <w:tr w:rsidR="002B2E3F" w:rsidRPr="00D12C51" w14:paraId="3A930615" w14:textId="77777777" w:rsidTr="002B2E3F">
        <w:tc>
          <w:tcPr>
            <w:tcW w:w="1418" w:type="dxa"/>
            <w:vMerge/>
          </w:tcPr>
          <w:p w14:paraId="6B6EB4DA" w14:textId="77777777" w:rsidR="002B2E3F" w:rsidRPr="00D12C51" w:rsidRDefault="002B2E3F" w:rsidP="002B2E3F">
            <w:pPr>
              <w:spacing w:after="0"/>
              <w:jc w:val="both"/>
              <w:rPr>
                <w:rFonts w:ascii="Arial" w:hAnsi="Arial" w:cs="Arial"/>
                <w:b/>
                <w:sz w:val="20"/>
                <w:szCs w:val="20"/>
              </w:rPr>
            </w:pPr>
          </w:p>
        </w:tc>
        <w:tc>
          <w:tcPr>
            <w:tcW w:w="2127" w:type="dxa"/>
            <w:vMerge/>
          </w:tcPr>
          <w:p w14:paraId="111D0A4E" w14:textId="77777777" w:rsidR="002B2E3F" w:rsidRPr="00D12C51" w:rsidRDefault="002B2E3F" w:rsidP="002B2E3F">
            <w:pPr>
              <w:spacing w:after="0"/>
              <w:jc w:val="both"/>
              <w:rPr>
                <w:rFonts w:ascii="Arial" w:hAnsi="Arial" w:cs="Arial"/>
                <w:sz w:val="20"/>
                <w:szCs w:val="20"/>
              </w:rPr>
            </w:pPr>
          </w:p>
        </w:tc>
        <w:tc>
          <w:tcPr>
            <w:tcW w:w="1417" w:type="dxa"/>
            <w:vMerge/>
          </w:tcPr>
          <w:p w14:paraId="22211699" w14:textId="77777777" w:rsidR="002B2E3F" w:rsidRPr="00D12C51" w:rsidRDefault="002B2E3F" w:rsidP="002B2E3F">
            <w:pPr>
              <w:spacing w:after="0"/>
              <w:jc w:val="center"/>
              <w:rPr>
                <w:rFonts w:ascii="Arial" w:hAnsi="Arial" w:cs="Arial"/>
                <w:sz w:val="20"/>
                <w:szCs w:val="20"/>
              </w:rPr>
            </w:pPr>
          </w:p>
        </w:tc>
        <w:tc>
          <w:tcPr>
            <w:tcW w:w="5103" w:type="dxa"/>
          </w:tcPr>
          <w:p w14:paraId="6A6CB143" w14:textId="77777777" w:rsidR="002B2E3F" w:rsidRPr="00D12C51" w:rsidRDefault="002B2E3F" w:rsidP="002B2E3F">
            <w:pPr>
              <w:spacing w:after="0"/>
              <w:jc w:val="both"/>
              <w:rPr>
                <w:rFonts w:ascii="Arial" w:hAnsi="Arial" w:cs="Arial"/>
                <w:sz w:val="20"/>
                <w:szCs w:val="20"/>
              </w:rPr>
            </w:pPr>
            <w:r w:rsidRPr="00D12C51">
              <w:rPr>
                <w:rFonts w:ascii="Arial" w:hAnsi="Arial" w:cs="Arial"/>
                <w:sz w:val="20"/>
                <w:szCs w:val="20"/>
              </w:rPr>
              <w:t>Contribuye a la preservación de una especie en ext</w:t>
            </w:r>
            <w:r>
              <w:rPr>
                <w:rFonts w:ascii="Arial" w:hAnsi="Arial" w:cs="Arial"/>
                <w:sz w:val="20"/>
                <w:szCs w:val="20"/>
              </w:rPr>
              <w:t>i</w:t>
            </w:r>
            <w:r w:rsidRPr="00D12C51">
              <w:rPr>
                <w:rFonts w:ascii="Arial" w:hAnsi="Arial" w:cs="Arial"/>
                <w:sz w:val="20"/>
                <w:szCs w:val="20"/>
              </w:rPr>
              <w:t>nción.</w:t>
            </w:r>
          </w:p>
        </w:tc>
        <w:tc>
          <w:tcPr>
            <w:tcW w:w="3402" w:type="dxa"/>
          </w:tcPr>
          <w:p w14:paraId="66D954B1"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Debilidad en el desarrollo comercial del producto: envase, protección.</w:t>
            </w:r>
          </w:p>
        </w:tc>
      </w:tr>
      <w:tr w:rsidR="002B2E3F" w:rsidRPr="00D12C51" w14:paraId="3FF495BB" w14:textId="77777777" w:rsidTr="002B2E3F">
        <w:tc>
          <w:tcPr>
            <w:tcW w:w="1418" w:type="dxa"/>
            <w:vMerge/>
          </w:tcPr>
          <w:p w14:paraId="355D302B" w14:textId="77777777" w:rsidR="002B2E3F" w:rsidRPr="00D12C51" w:rsidRDefault="002B2E3F" w:rsidP="002B2E3F">
            <w:pPr>
              <w:spacing w:after="0"/>
              <w:jc w:val="both"/>
              <w:rPr>
                <w:rFonts w:ascii="Arial" w:hAnsi="Arial" w:cs="Arial"/>
                <w:b/>
                <w:sz w:val="20"/>
                <w:szCs w:val="20"/>
              </w:rPr>
            </w:pPr>
          </w:p>
        </w:tc>
        <w:tc>
          <w:tcPr>
            <w:tcW w:w="2127" w:type="dxa"/>
            <w:vMerge/>
          </w:tcPr>
          <w:p w14:paraId="530DA19C" w14:textId="77777777" w:rsidR="002B2E3F" w:rsidRPr="00D12C51" w:rsidRDefault="002B2E3F" w:rsidP="002B2E3F">
            <w:pPr>
              <w:spacing w:after="0"/>
              <w:jc w:val="both"/>
              <w:rPr>
                <w:rFonts w:ascii="Arial" w:hAnsi="Arial" w:cs="Arial"/>
                <w:sz w:val="20"/>
                <w:szCs w:val="20"/>
              </w:rPr>
            </w:pPr>
          </w:p>
        </w:tc>
        <w:tc>
          <w:tcPr>
            <w:tcW w:w="1417" w:type="dxa"/>
            <w:vMerge/>
          </w:tcPr>
          <w:p w14:paraId="4CFDBC28" w14:textId="77777777" w:rsidR="002B2E3F" w:rsidRPr="00D12C51" w:rsidRDefault="002B2E3F" w:rsidP="002B2E3F">
            <w:pPr>
              <w:spacing w:after="0"/>
              <w:jc w:val="center"/>
              <w:rPr>
                <w:rFonts w:ascii="Arial" w:hAnsi="Arial" w:cs="Arial"/>
                <w:sz w:val="20"/>
                <w:szCs w:val="20"/>
              </w:rPr>
            </w:pPr>
          </w:p>
        </w:tc>
        <w:tc>
          <w:tcPr>
            <w:tcW w:w="5103" w:type="dxa"/>
          </w:tcPr>
          <w:p w14:paraId="3D28263E" w14:textId="77777777" w:rsidR="002B2E3F" w:rsidRPr="00D12C51" w:rsidRDefault="002B2E3F" w:rsidP="002B2E3F">
            <w:pPr>
              <w:spacing w:after="0"/>
              <w:jc w:val="both"/>
              <w:rPr>
                <w:rFonts w:ascii="Arial" w:hAnsi="Arial" w:cs="Arial"/>
                <w:sz w:val="20"/>
                <w:szCs w:val="20"/>
              </w:rPr>
            </w:pPr>
            <w:r w:rsidRPr="00D12C51">
              <w:rPr>
                <w:rFonts w:ascii="Arial" w:hAnsi="Arial" w:cs="Arial"/>
                <w:sz w:val="20"/>
                <w:szCs w:val="20"/>
              </w:rPr>
              <w:t>Demanda local del producto</w:t>
            </w:r>
            <w:r>
              <w:rPr>
                <w:rFonts w:ascii="Arial" w:hAnsi="Arial" w:cs="Arial"/>
                <w:sz w:val="20"/>
                <w:szCs w:val="20"/>
              </w:rPr>
              <w:t xml:space="preserve"> por propiedades medicinales.</w:t>
            </w:r>
          </w:p>
        </w:tc>
        <w:tc>
          <w:tcPr>
            <w:tcW w:w="3402" w:type="dxa"/>
          </w:tcPr>
          <w:p w14:paraId="484FFEF3"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Requieren definir un punto de venta de fácil ubicación para los clientes que viajan desde Chiclayo por dicho producto.</w:t>
            </w:r>
          </w:p>
        </w:tc>
      </w:tr>
      <w:tr w:rsidR="002B2E3F" w:rsidRPr="00D12C51" w14:paraId="3859A702" w14:textId="77777777" w:rsidTr="002B2E3F">
        <w:tc>
          <w:tcPr>
            <w:tcW w:w="1418" w:type="dxa"/>
            <w:vMerge/>
          </w:tcPr>
          <w:p w14:paraId="2520FE87" w14:textId="77777777" w:rsidR="002B2E3F" w:rsidRPr="00D12C51" w:rsidRDefault="002B2E3F" w:rsidP="002B2E3F">
            <w:pPr>
              <w:spacing w:after="0"/>
              <w:jc w:val="both"/>
              <w:rPr>
                <w:rFonts w:ascii="Arial" w:hAnsi="Arial" w:cs="Arial"/>
                <w:b/>
                <w:sz w:val="20"/>
                <w:szCs w:val="20"/>
              </w:rPr>
            </w:pPr>
          </w:p>
        </w:tc>
        <w:tc>
          <w:tcPr>
            <w:tcW w:w="2127" w:type="dxa"/>
            <w:vMerge/>
          </w:tcPr>
          <w:p w14:paraId="7DD1417A" w14:textId="77777777" w:rsidR="002B2E3F" w:rsidRPr="00D12C51" w:rsidRDefault="002B2E3F" w:rsidP="002B2E3F">
            <w:pPr>
              <w:spacing w:after="0"/>
              <w:jc w:val="both"/>
              <w:rPr>
                <w:rFonts w:ascii="Arial" w:hAnsi="Arial" w:cs="Arial"/>
                <w:sz w:val="20"/>
                <w:szCs w:val="20"/>
              </w:rPr>
            </w:pPr>
          </w:p>
        </w:tc>
        <w:tc>
          <w:tcPr>
            <w:tcW w:w="1417" w:type="dxa"/>
            <w:vMerge/>
          </w:tcPr>
          <w:p w14:paraId="5FC9ED9D" w14:textId="77777777" w:rsidR="002B2E3F" w:rsidRPr="00D12C51" w:rsidRDefault="002B2E3F" w:rsidP="002B2E3F">
            <w:pPr>
              <w:spacing w:after="0"/>
              <w:jc w:val="center"/>
              <w:rPr>
                <w:rFonts w:ascii="Arial" w:hAnsi="Arial" w:cs="Arial"/>
                <w:sz w:val="20"/>
                <w:szCs w:val="20"/>
              </w:rPr>
            </w:pPr>
          </w:p>
        </w:tc>
        <w:tc>
          <w:tcPr>
            <w:tcW w:w="5103" w:type="dxa"/>
          </w:tcPr>
          <w:p w14:paraId="60AD8975"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Los demandantes están dispuestos a pagar por encima de los 120.00 nuevos soles por menos de 1 litro.</w:t>
            </w:r>
          </w:p>
        </w:tc>
        <w:tc>
          <w:tcPr>
            <w:tcW w:w="3402" w:type="dxa"/>
          </w:tcPr>
          <w:p w14:paraId="7C7F3D25"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Requieren apoyo para el manejo de registros de compras, ventas, definición del costo real de producción.</w:t>
            </w:r>
          </w:p>
        </w:tc>
      </w:tr>
      <w:tr w:rsidR="002B2E3F" w:rsidRPr="00D12C51" w14:paraId="2CBA6328" w14:textId="77777777" w:rsidTr="002B2E3F">
        <w:tc>
          <w:tcPr>
            <w:tcW w:w="1418" w:type="dxa"/>
            <w:vMerge/>
          </w:tcPr>
          <w:p w14:paraId="6268C739" w14:textId="77777777" w:rsidR="002B2E3F" w:rsidRPr="00D12C51" w:rsidRDefault="002B2E3F" w:rsidP="002B2E3F">
            <w:pPr>
              <w:spacing w:after="0"/>
              <w:jc w:val="both"/>
              <w:rPr>
                <w:rFonts w:ascii="Arial" w:hAnsi="Arial" w:cs="Arial"/>
                <w:b/>
                <w:sz w:val="20"/>
                <w:szCs w:val="20"/>
              </w:rPr>
            </w:pPr>
          </w:p>
        </w:tc>
        <w:tc>
          <w:tcPr>
            <w:tcW w:w="2127" w:type="dxa"/>
            <w:vMerge/>
          </w:tcPr>
          <w:p w14:paraId="68AFCB31" w14:textId="77777777" w:rsidR="002B2E3F" w:rsidRPr="00D12C51" w:rsidRDefault="002B2E3F" w:rsidP="002B2E3F">
            <w:pPr>
              <w:spacing w:after="0"/>
              <w:jc w:val="both"/>
              <w:rPr>
                <w:rFonts w:ascii="Arial" w:hAnsi="Arial" w:cs="Arial"/>
                <w:sz w:val="20"/>
                <w:szCs w:val="20"/>
              </w:rPr>
            </w:pPr>
          </w:p>
        </w:tc>
        <w:tc>
          <w:tcPr>
            <w:tcW w:w="1417" w:type="dxa"/>
            <w:vMerge/>
          </w:tcPr>
          <w:p w14:paraId="3B130FD0" w14:textId="77777777" w:rsidR="002B2E3F" w:rsidRPr="00D12C51" w:rsidRDefault="002B2E3F" w:rsidP="002B2E3F">
            <w:pPr>
              <w:spacing w:after="0"/>
              <w:jc w:val="center"/>
              <w:rPr>
                <w:rFonts w:ascii="Arial" w:hAnsi="Arial" w:cs="Arial"/>
                <w:sz w:val="20"/>
                <w:szCs w:val="20"/>
              </w:rPr>
            </w:pPr>
          </w:p>
        </w:tc>
        <w:tc>
          <w:tcPr>
            <w:tcW w:w="5103" w:type="dxa"/>
          </w:tcPr>
          <w:p w14:paraId="65525F73" w14:textId="77777777" w:rsidR="002B2E3F" w:rsidRDefault="002B2E3F" w:rsidP="002B2E3F">
            <w:pPr>
              <w:spacing w:after="0"/>
              <w:jc w:val="both"/>
              <w:rPr>
                <w:rFonts w:ascii="Arial" w:hAnsi="Arial" w:cs="Arial"/>
                <w:sz w:val="20"/>
                <w:szCs w:val="20"/>
              </w:rPr>
            </w:pPr>
            <w:r>
              <w:rPr>
                <w:rFonts w:ascii="Arial" w:hAnsi="Arial" w:cs="Arial"/>
                <w:sz w:val="20"/>
                <w:szCs w:val="20"/>
              </w:rPr>
              <w:t>Las actividades están planificadas y hay una activa participación de las socias.</w:t>
            </w:r>
          </w:p>
        </w:tc>
        <w:tc>
          <w:tcPr>
            <w:tcW w:w="3402" w:type="dxa"/>
          </w:tcPr>
          <w:p w14:paraId="2424A428" w14:textId="77777777" w:rsidR="002B2E3F" w:rsidRPr="00D12C51" w:rsidRDefault="002B2E3F" w:rsidP="002B2E3F">
            <w:pPr>
              <w:spacing w:after="0"/>
              <w:jc w:val="both"/>
              <w:rPr>
                <w:rFonts w:ascii="Arial" w:hAnsi="Arial" w:cs="Arial"/>
                <w:sz w:val="20"/>
                <w:szCs w:val="20"/>
              </w:rPr>
            </w:pPr>
          </w:p>
        </w:tc>
      </w:tr>
      <w:tr w:rsidR="002B2E3F" w:rsidRPr="00D12C51" w14:paraId="60777A86" w14:textId="77777777" w:rsidTr="002B2E3F">
        <w:tc>
          <w:tcPr>
            <w:tcW w:w="1418" w:type="dxa"/>
            <w:vMerge/>
          </w:tcPr>
          <w:p w14:paraId="057ABA18" w14:textId="77777777" w:rsidR="002B2E3F" w:rsidRPr="00D12C51" w:rsidRDefault="002B2E3F" w:rsidP="002B2E3F">
            <w:pPr>
              <w:spacing w:after="0"/>
              <w:jc w:val="both"/>
              <w:rPr>
                <w:rFonts w:ascii="Arial" w:hAnsi="Arial" w:cs="Arial"/>
                <w:b/>
                <w:sz w:val="20"/>
                <w:szCs w:val="20"/>
              </w:rPr>
            </w:pPr>
          </w:p>
        </w:tc>
        <w:tc>
          <w:tcPr>
            <w:tcW w:w="2127" w:type="dxa"/>
            <w:vMerge/>
          </w:tcPr>
          <w:p w14:paraId="5041E5E9" w14:textId="77777777" w:rsidR="002B2E3F" w:rsidRPr="00D12C51" w:rsidRDefault="002B2E3F" w:rsidP="002B2E3F">
            <w:pPr>
              <w:spacing w:after="0"/>
              <w:jc w:val="both"/>
              <w:rPr>
                <w:rFonts w:ascii="Arial" w:hAnsi="Arial" w:cs="Arial"/>
                <w:sz w:val="20"/>
                <w:szCs w:val="20"/>
              </w:rPr>
            </w:pPr>
          </w:p>
        </w:tc>
        <w:tc>
          <w:tcPr>
            <w:tcW w:w="1417" w:type="dxa"/>
            <w:vMerge/>
          </w:tcPr>
          <w:p w14:paraId="0B1E0885" w14:textId="77777777" w:rsidR="002B2E3F" w:rsidRPr="00D12C51" w:rsidRDefault="002B2E3F" w:rsidP="002B2E3F">
            <w:pPr>
              <w:spacing w:after="0"/>
              <w:jc w:val="both"/>
              <w:rPr>
                <w:rFonts w:ascii="Arial" w:hAnsi="Arial" w:cs="Arial"/>
                <w:sz w:val="20"/>
                <w:szCs w:val="20"/>
              </w:rPr>
            </w:pPr>
          </w:p>
        </w:tc>
        <w:tc>
          <w:tcPr>
            <w:tcW w:w="5103" w:type="dxa"/>
          </w:tcPr>
          <w:p w14:paraId="1A3986DF"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Durante la reunión se visibilizo el empoderamiento de las socias.</w:t>
            </w:r>
          </w:p>
        </w:tc>
        <w:tc>
          <w:tcPr>
            <w:tcW w:w="3402" w:type="dxa"/>
          </w:tcPr>
          <w:p w14:paraId="2BF7E777" w14:textId="77777777" w:rsidR="002B2E3F" w:rsidRPr="00D12C51" w:rsidRDefault="002B2E3F" w:rsidP="002B2E3F">
            <w:pPr>
              <w:spacing w:after="0"/>
              <w:jc w:val="both"/>
              <w:rPr>
                <w:rFonts w:ascii="Arial" w:hAnsi="Arial" w:cs="Arial"/>
                <w:sz w:val="20"/>
                <w:szCs w:val="20"/>
              </w:rPr>
            </w:pPr>
          </w:p>
        </w:tc>
      </w:tr>
    </w:tbl>
    <w:p w14:paraId="0ED88581" w14:textId="77777777" w:rsidR="002B2E3F" w:rsidRDefault="002B2E3F" w:rsidP="002B2E3F"/>
    <w:tbl>
      <w:tblPr>
        <w:tblStyle w:val="TableGrid"/>
        <w:tblW w:w="13467" w:type="dxa"/>
        <w:tblInd w:w="-176" w:type="dxa"/>
        <w:tblLook w:val="04A0" w:firstRow="1" w:lastRow="0" w:firstColumn="1" w:lastColumn="0" w:noHBand="0" w:noVBand="1"/>
      </w:tblPr>
      <w:tblGrid>
        <w:gridCol w:w="1418"/>
        <w:gridCol w:w="2127"/>
        <w:gridCol w:w="1417"/>
        <w:gridCol w:w="5103"/>
        <w:gridCol w:w="3402"/>
      </w:tblGrid>
      <w:tr w:rsidR="002B2E3F" w:rsidRPr="00D12C51" w14:paraId="2683FE42" w14:textId="77777777" w:rsidTr="002B2E3F">
        <w:tc>
          <w:tcPr>
            <w:tcW w:w="1418" w:type="dxa"/>
            <w:shd w:val="clear" w:color="auto" w:fill="D9D9D9" w:themeFill="background1" w:themeFillShade="D9"/>
          </w:tcPr>
          <w:p w14:paraId="541DAB09" w14:textId="77777777" w:rsidR="002B2E3F" w:rsidRPr="00D12C51" w:rsidRDefault="002B2E3F" w:rsidP="002B2E3F">
            <w:pPr>
              <w:spacing w:after="0"/>
              <w:jc w:val="center"/>
              <w:rPr>
                <w:rFonts w:ascii="Arial" w:hAnsi="Arial" w:cs="Arial"/>
                <w:b/>
                <w:sz w:val="20"/>
                <w:szCs w:val="20"/>
              </w:rPr>
            </w:pPr>
            <w:r>
              <w:rPr>
                <w:rFonts w:ascii="Arial" w:hAnsi="Arial" w:cs="Arial"/>
                <w:b/>
                <w:sz w:val="20"/>
                <w:szCs w:val="20"/>
              </w:rPr>
              <w:lastRenderedPageBreak/>
              <w:t xml:space="preserve">Giro del </w:t>
            </w:r>
            <w:r w:rsidRPr="00D12C51">
              <w:rPr>
                <w:rFonts w:ascii="Arial" w:hAnsi="Arial" w:cs="Arial"/>
                <w:b/>
                <w:sz w:val="20"/>
                <w:szCs w:val="20"/>
              </w:rPr>
              <w:t>PDN</w:t>
            </w:r>
          </w:p>
        </w:tc>
        <w:tc>
          <w:tcPr>
            <w:tcW w:w="2127" w:type="dxa"/>
            <w:shd w:val="clear" w:color="auto" w:fill="D9D9D9" w:themeFill="background1" w:themeFillShade="D9"/>
          </w:tcPr>
          <w:p w14:paraId="11376897" w14:textId="77777777" w:rsidR="002B2E3F" w:rsidRPr="00D12C51" w:rsidRDefault="002B2E3F" w:rsidP="002B2E3F">
            <w:pPr>
              <w:spacing w:after="0"/>
              <w:jc w:val="center"/>
              <w:rPr>
                <w:rFonts w:ascii="Arial" w:hAnsi="Arial" w:cs="Arial"/>
                <w:b/>
                <w:sz w:val="20"/>
                <w:szCs w:val="20"/>
              </w:rPr>
            </w:pPr>
            <w:r>
              <w:rPr>
                <w:rFonts w:ascii="Arial" w:hAnsi="Arial" w:cs="Arial"/>
                <w:b/>
                <w:sz w:val="20"/>
                <w:szCs w:val="20"/>
              </w:rPr>
              <w:t>PARTICIPANTES</w:t>
            </w:r>
          </w:p>
        </w:tc>
        <w:tc>
          <w:tcPr>
            <w:tcW w:w="1417" w:type="dxa"/>
            <w:shd w:val="clear" w:color="auto" w:fill="D9D9D9" w:themeFill="background1" w:themeFillShade="D9"/>
          </w:tcPr>
          <w:p w14:paraId="15B4270D" w14:textId="77777777" w:rsidR="002B2E3F" w:rsidRPr="00D12C51" w:rsidRDefault="002B2E3F" w:rsidP="002B2E3F">
            <w:pPr>
              <w:spacing w:after="0"/>
              <w:jc w:val="center"/>
              <w:rPr>
                <w:rFonts w:ascii="Arial" w:hAnsi="Arial" w:cs="Arial"/>
                <w:b/>
                <w:sz w:val="20"/>
                <w:szCs w:val="20"/>
              </w:rPr>
            </w:pPr>
            <w:r w:rsidRPr="00D12C51">
              <w:rPr>
                <w:rFonts w:ascii="Arial" w:hAnsi="Arial" w:cs="Arial"/>
                <w:b/>
                <w:sz w:val="20"/>
                <w:szCs w:val="20"/>
              </w:rPr>
              <w:t>Estado de situación del PDN</w:t>
            </w:r>
          </w:p>
        </w:tc>
        <w:tc>
          <w:tcPr>
            <w:tcW w:w="5103" w:type="dxa"/>
            <w:shd w:val="clear" w:color="auto" w:fill="D9D9D9" w:themeFill="background1" w:themeFillShade="D9"/>
          </w:tcPr>
          <w:p w14:paraId="3B4AC80F" w14:textId="77777777" w:rsidR="002B2E3F" w:rsidRPr="00D12C51" w:rsidRDefault="002B2E3F" w:rsidP="002B2E3F">
            <w:pPr>
              <w:spacing w:after="0"/>
              <w:jc w:val="center"/>
              <w:rPr>
                <w:rFonts w:ascii="Arial" w:hAnsi="Arial" w:cs="Arial"/>
                <w:b/>
                <w:sz w:val="20"/>
                <w:szCs w:val="20"/>
              </w:rPr>
            </w:pPr>
            <w:r w:rsidRPr="00D12C51">
              <w:rPr>
                <w:rFonts w:ascii="Arial" w:hAnsi="Arial" w:cs="Arial"/>
                <w:b/>
                <w:sz w:val="20"/>
                <w:szCs w:val="20"/>
              </w:rPr>
              <w:t>Potencialidades</w:t>
            </w:r>
          </w:p>
        </w:tc>
        <w:tc>
          <w:tcPr>
            <w:tcW w:w="3402" w:type="dxa"/>
            <w:shd w:val="clear" w:color="auto" w:fill="D9D9D9" w:themeFill="background1" w:themeFillShade="D9"/>
          </w:tcPr>
          <w:p w14:paraId="3EE9B2FA" w14:textId="77777777" w:rsidR="002B2E3F" w:rsidRPr="00D12C51" w:rsidRDefault="002B2E3F" w:rsidP="002B2E3F">
            <w:pPr>
              <w:spacing w:after="0"/>
              <w:jc w:val="center"/>
              <w:rPr>
                <w:rFonts w:ascii="Arial" w:hAnsi="Arial" w:cs="Arial"/>
                <w:b/>
                <w:sz w:val="20"/>
                <w:szCs w:val="20"/>
              </w:rPr>
            </w:pPr>
            <w:r w:rsidRPr="00D12C51">
              <w:rPr>
                <w:rFonts w:ascii="Arial" w:hAnsi="Arial" w:cs="Arial"/>
                <w:b/>
                <w:sz w:val="20"/>
                <w:szCs w:val="20"/>
              </w:rPr>
              <w:t>Debilidades</w:t>
            </w:r>
          </w:p>
        </w:tc>
      </w:tr>
      <w:tr w:rsidR="002B2E3F" w:rsidRPr="00D12C51" w14:paraId="2783528A" w14:textId="77777777" w:rsidTr="002B2E3F">
        <w:tc>
          <w:tcPr>
            <w:tcW w:w="1418" w:type="dxa"/>
            <w:vMerge w:val="restart"/>
          </w:tcPr>
          <w:p w14:paraId="30BDF0DC" w14:textId="77777777" w:rsidR="002B2E3F" w:rsidRPr="00D12C51" w:rsidRDefault="002B2E3F" w:rsidP="002B2E3F">
            <w:pPr>
              <w:spacing w:after="0"/>
              <w:jc w:val="both"/>
              <w:rPr>
                <w:rFonts w:ascii="Arial" w:hAnsi="Arial" w:cs="Arial"/>
                <w:b/>
                <w:sz w:val="20"/>
                <w:szCs w:val="20"/>
              </w:rPr>
            </w:pPr>
            <w:r w:rsidRPr="00D12C51">
              <w:rPr>
                <w:rFonts w:ascii="Arial" w:hAnsi="Arial" w:cs="Arial"/>
                <w:b/>
                <w:sz w:val="20"/>
                <w:szCs w:val="20"/>
              </w:rPr>
              <w:t xml:space="preserve">Alpargate </w:t>
            </w:r>
            <w:r>
              <w:rPr>
                <w:rFonts w:ascii="Arial" w:hAnsi="Arial" w:cs="Arial"/>
                <w:b/>
                <w:sz w:val="20"/>
                <w:szCs w:val="20"/>
              </w:rPr>
              <w:t>2</w:t>
            </w:r>
          </w:p>
        </w:tc>
        <w:tc>
          <w:tcPr>
            <w:tcW w:w="2127" w:type="dxa"/>
            <w:vMerge w:val="restart"/>
          </w:tcPr>
          <w:p w14:paraId="01CDFB52"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El presidente de la Asociación y su esposa.</w:t>
            </w:r>
          </w:p>
        </w:tc>
        <w:tc>
          <w:tcPr>
            <w:tcW w:w="1417" w:type="dxa"/>
            <w:vMerge w:val="restart"/>
          </w:tcPr>
          <w:p w14:paraId="562F32A2" w14:textId="77777777" w:rsidR="002B2E3F" w:rsidRPr="00D12C51" w:rsidRDefault="002B2E3F" w:rsidP="002B2E3F">
            <w:pPr>
              <w:spacing w:after="0"/>
              <w:jc w:val="center"/>
              <w:rPr>
                <w:rFonts w:ascii="Arial" w:hAnsi="Arial" w:cs="Arial"/>
                <w:sz w:val="20"/>
                <w:szCs w:val="20"/>
              </w:rPr>
            </w:pPr>
            <w:r w:rsidRPr="00D12C51">
              <w:rPr>
                <w:rFonts w:ascii="Arial" w:hAnsi="Arial" w:cs="Arial"/>
                <w:sz w:val="20"/>
                <w:szCs w:val="20"/>
              </w:rPr>
              <w:t>En proceso.</w:t>
            </w:r>
          </w:p>
        </w:tc>
        <w:tc>
          <w:tcPr>
            <w:tcW w:w="5103" w:type="dxa"/>
          </w:tcPr>
          <w:p w14:paraId="6BB65362" w14:textId="77777777" w:rsidR="002B2E3F" w:rsidRPr="00D12C51" w:rsidRDefault="002B2E3F" w:rsidP="002B2E3F">
            <w:pPr>
              <w:spacing w:after="0"/>
              <w:jc w:val="both"/>
              <w:rPr>
                <w:rFonts w:ascii="Arial" w:hAnsi="Arial" w:cs="Arial"/>
                <w:sz w:val="20"/>
                <w:szCs w:val="20"/>
              </w:rPr>
            </w:pPr>
            <w:r w:rsidRPr="00D12C51">
              <w:rPr>
                <w:rFonts w:ascii="Arial" w:hAnsi="Arial" w:cs="Arial"/>
                <w:sz w:val="20"/>
                <w:szCs w:val="20"/>
              </w:rPr>
              <w:t xml:space="preserve">PDN gestionado por </w:t>
            </w:r>
            <w:r>
              <w:rPr>
                <w:rFonts w:ascii="Arial" w:hAnsi="Arial" w:cs="Arial"/>
                <w:sz w:val="20"/>
                <w:szCs w:val="20"/>
              </w:rPr>
              <w:t>un grupo mixto.</w:t>
            </w:r>
          </w:p>
        </w:tc>
        <w:tc>
          <w:tcPr>
            <w:tcW w:w="3402" w:type="dxa"/>
          </w:tcPr>
          <w:p w14:paraId="4CA9C1F9"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El proceso de producción de la miel requiere un promedio de un año      (para obtener menos de un litro por cosecha).</w:t>
            </w:r>
          </w:p>
        </w:tc>
      </w:tr>
      <w:tr w:rsidR="002B2E3F" w:rsidRPr="00D12C51" w14:paraId="6D83A609" w14:textId="77777777" w:rsidTr="002B2E3F">
        <w:tc>
          <w:tcPr>
            <w:tcW w:w="1418" w:type="dxa"/>
            <w:vMerge/>
          </w:tcPr>
          <w:p w14:paraId="74022CE1" w14:textId="77777777" w:rsidR="002B2E3F" w:rsidRPr="00D12C51" w:rsidRDefault="002B2E3F" w:rsidP="002B2E3F">
            <w:pPr>
              <w:spacing w:after="0"/>
              <w:jc w:val="both"/>
              <w:rPr>
                <w:rFonts w:ascii="Arial" w:hAnsi="Arial" w:cs="Arial"/>
                <w:b/>
                <w:sz w:val="20"/>
                <w:szCs w:val="20"/>
              </w:rPr>
            </w:pPr>
          </w:p>
        </w:tc>
        <w:tc>
          <w:tcPr>
            <w:tcW w:w="2127" w:type="dxa"/>
            <w:vMerge/>
          </w:tcPr>
          <w:p w14:paraId="1280AF26" w14:textId="77777777" w:rsidR="002B2E3F" w:rsidRPr="00D12C51" w:rsidRDefault="002B2E3F" w:rsidP="002B2E3F">
            <w:pPr>
              <w:spacing w:after="0"/>
              <w:jc w:val="both"/>
              <w:rPr>
                <w:rFonts w:ascii="Arial" w:hAnsi="Arial" w:cs="Arial"/>
                <w:sz w:val="20"/>
                <w:szCs w:val="20"/>
              </w:rPr>
            </w:pPr>
          </w:p>
        </w:tc>
        <w:tc>
          <w:tcPr>
            <w:tcW w:w="1417" w:type="dxa"/>
            <w:vMerge/>
          </w:tcPr>
          <w:p w14:paraId="6DCBFE92" w14:textId="77777777" w:rsidR="002B2E3F" w:rsidRPr="00D12C51" w:rsidRDefault="002B2E3F" w:rsidP="002B2E3F">
            <w:pPr>
              <w:spacing w:after="0"/>
              <w:jc w:val="center"/>
              <w:rPr>
                <w:rFonts w:ascii="Arial" w:hAnsi="Arial" w:cs="Arial"/>
                <w:sz w:val="20"/>
                <w:szCs w:val="20"/>
              </w:rPr>
            </w:pPr>
          </w:p>
        </w:tc>
        <w:tc>
          <w:tcPr>
            <w:tcW w:w="5103" w:type="dxa"/>
          </w:tcPr>
          <w:p w14:paraId="45F228F7" w14:textId="77777777" w:rsidR="002B2E3F" w:rsidRPr="00D12C51" w:rsidRDefault="002B2E3F" w:rsidP="002B2E3F">
            <w:pPr>
              <w:spacing w:after="0"/>
              <w:jc w:val="both"/>
              <w:rPr>
                <w:rFonts w:ascii="Arial" w:hAnsi="Arial" w:cs="Arial"/>
                <w:sz w:val="20"/>
                <w:szCs w:val="20"/>
              </w:rPr>
            </w:pPr>
            <w:r w:rsidRPr="00D12C51">
              <w:rPr>
                <w:rFonts w:ascii="Arial" w:hAnsi="Arial" w:cs="Arial"/>
                <w:sz w:val="20"/>
                <w:szCs w:val="20"/>
              </w:rPr>
              <w:t>Apropiación de la tecnología para el manejo de una especie nativa de abejas.</w:t>
            </w:r>
          </w:p>
        </w:tc>
        <w:tc>
          <w:tcPr>
            <w:tcW w:w="3402" w:type="dxa"/>
          </w:tcPr>
          <w:p w14:paraId="761A6438"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Requieren ampliar el sembrío de  flores melíferas adaptadas a la zona.</w:t>
            </w:r>
          </w:p>
        </w:tc>
      </w:tr>
      <w:tr w:rsidR="002B2E3F" w:rsidRPr="00D12C51" w14:paraId="1D458F57" w14:textId="77777777" w:rsidTr="002B2E3F">
        <w:tc>
          <w:tcPr>
            <w:tcW w:w="1418" w:type="dxa"/>
            <w:vMerge/>
          </w:tcPr>
          <w:p w14:paraId="6E85A479" w14:textId="77777777" w:rsidR="002B2E3F" w:rsidRPr="00D12C51" w:rsidRDefault="002B2E3F" w:rsidP="002B2E3F">
            <w:pPr>
              <w:spacing w:after="0"/>
              <w:jc w:val="both"/>
              <w:rPr>
                <w:rFonts w:ascii="Arial" w:hAnsi="Arial" w:cs="Arial"/>
                <w:b/>
                <w:sz w:val="20"/>
                <w:szCs w:val="20"/>
              </w:rPr>
            </w:pPr>
          </w:p>
        </w:tc>
        <w:tc>
          <w:tcPr>
            <w:tcW w:w="2127" w:type="dxa"/>
            <w:vMerge/>
          </w:tcPr>
          <w:p w14:paraId="1803A3E1" w14:textId="77777777" w:rsidR="002B2E3F" w:rsidRPr="00D12C51" w:rsidRDefault="002B2E3F" w:rsidP="002B2E3F">
            <w:pPr>
              <w:spacing w:after="0"/>
              <w:jc w:val="both"/>
              <w:rPr>
                <w:rFonts w:ascii="Arial" w:hAnsi="Arial" w:cs="Arial"/>
                <w:sz w:val="20"/>
                <w:szCs w:val="20"/>
              </w:rPr>
            </w:pPr>
          </w:p>
        </w:tc>
        <w:tc>
          <w:tcPr>
            <w:tcW w:w="1417" w:type="dxa"/>
            <w:vMerge/>
          </w:tcPr>
          <w:p w14:paraId="5EB2B432" w14:textId="77777777" w:rsidR="002B2E3F" w:rsidRPr="00D12C51" w:rsidRDefault="002B2E3F" w:rsidP="002B2E3F">
            <w:pPr>
              <w:spacing w:after="0"/>
              <w:jc w:val="center"/>
              <w:rPr>
                <w:rFonts w:ascii="Arial" w:hAnsi="Arial" w:cs="Arial"/>
                <w:sz w:val="20"/>
                <w:szCs w:val="20"/>
              </w:rPr>
            </w:pPr>
          </w:p>
        </w:tc>
        <w:tc>
          <w:tcPr>
            <w:tcW w:w="5103" w:type="dxa"/>
          </w:tcPr>
          <w:p w14:paraId="08B7CA9E" w14:textId="77777777" w:rsidR="002B2E3F" w:rsidRPr="00D12C51" w:rsidRDefault="002B2E3F" w:rsidP="002B2E3F">
            <w:pPr>
              <w:spacing w:after="0"/>
              <w:jc w:val="both"/>
              <w:rPr>
                <w:rFonts w:ascii="Arial" w:hAnsi="Arial" w:cs="Arial"/>
                <w:sz w:val="20"/>
                <w:szCs w:val="20"/>
              </w:rPr>
            </w:pPr>
            <w:r w:rsidRPr="00D12C51">
              <w:rPr>
                <w:rFonts w:ascii="Arial" w:hAnsi="Arial" w:cs="Arial"/>
                <w:sz w:val="20"/>
                <w:szCs w:val="20"/>
              </w:rPr>
              <w:t>Apropiación de la tecnología para el manejo de una especie nativa de abejas.</w:t>
            </w:r>
          </w:p>
        </w:tc>
        <w:tc>
          <w:tcPr>
            <w:tcW w:w="3402" w:type="dxa"/>
          </w:tcPr>
          <w:p w14:paraId="0DE4CAD2"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Los enjambres de abejas han sido sometidos a un proceso de adaptación debido a que deben cultivar la miel sin ningún bastidor. Habitualmente lo hacen en troncos cuyas divisiones ayudan a la formación de las celdas.</w:t>
            </w:r>
          </w:p>
        </w:tc>
      </w:tr>
      <w:tr w:rsidR="002B2E3F" w:rsidRPr="00D12C51" w14:paraId="7A54E3A0" w14:textId="77777777" w:rsidTr="002B2E3F">
        <w:tc>
          <w:tcPr>
            <w:tcW w:w="1418" w:type="dxa"/>
            <w:vMerge/>
          </w:tcPr>
          <w:p w14:paraId="1098C72A" w14:textId="77777777" w:rsidR="002B2E3F" w:rsidRPr="00D12C51" w:rsidRDefault="002B2E3F" w:rsidP="002B2E3F">
            <w:pPr>
              <w:spacing w:after="0"/>
              <w:jc w:val="both"/>
              <w:rPr>
                <w:rFonts w:ascii="Arial" w:hAnsi="Arial" w:cs="Arial"/>
                <w:b/>
                <w:sz w:val="20"/>
                <w:szCs w:val="20"/>
              </w:rPr>
            </w:pPr>
          </w:p>
        </w:tc>
        <w:tc>
          <w:tcPr>
            <w:tcW w:w="2127" w:type="dxa"/>
            <w:vMerge/>
          </w:tcPr>
          <w:p w14:paraId="501D3F78" w14:textId="77777777" w:rsidR="002B2E3F" w:rsidRPr="00D12C51" w:rsidRDefault="002B2E3F" w:rsidP="002B2E3F">
            <w:pPr>
              <w:spacing w:after="0"/>
              <w:jc w:val="both"/>
              <w:rPr>
                <w:rFonts w:ascii="Arial" w:hAnsi="Arial" w:cs="Arial"/>
                <w:sz w:val="20"/>
                <w:szCs w:val="20"/>
              </w:rPr>
            </w:pPr>
          </w:p>
        </w:tc>
        <w:tc>
          <w:tcPr>
            <w:tcW w:w="1417" w:type="dxa"/>
            <w:vMerge/>
          </w:tcPr>
          <w:p w14:paraId="0D18B4B1" w14:textId="77777777" w:rsidR="002B2E3F" w:rsidRPr="00D12C51" w:rsidRDefault="002B2E3F" w:rsidP="002B2E3F">
            <w:pPr>
              <w:spacing w:after="0"/>
              <w:jc w:val="center"/>
              <w:rPr>
                <w:rFonts w:ascii="Arial" w:hAnsi="Arial" w:cs="Arial"/>
                <w:sz w:val="20"/>
                <w:szCs w:val="20"/>
              </w:rPr>
            </w:pPr>
          </w:p>
        </w:tc>
        <w:tc>
          <w:tcPr>
            <w:tcW w:w="5103" w:type="dxa"/>
          </w:tcPr>
          <w:p w14:paraId="07D89277" w14:textId="77777777" w:rsidR="002B2E3F" w:rsidRPr="00D12C51" w:rsidRDefault="002B2E3F" w:rsidP="002B2E3F">
            <w:pPr>
              <w:spacing w:after="0"/>
              <w:jc w:val="both"/>
              <w:rPr>
                <w:rFonts w:ascii="Arial" w:hAnsi="Arial" w:cs="Arial"/>
                <w:sz w:val="20"/>
                <w:szCs w:val="20"/>
              </w:rPr>
            </w:pPr>
            <w:r w:rsidRPr="00D12C51">
              <w:rPr>
                <w:rFonts w:ascii="Arial" w:hAnsi="Arial" w:cs="Arial"/>
                <w:sz w:val="20"/>
                <w:szCs w:val="20"/>
              </w:rPr>
              <w:t>Contribuye a la preservación de una especie en ext</w:t>
            </w:r>
            <w:r>
              <w:rPr>
                <w:rFonts w:ascii="Arial" w:hAnsi="Arial" w:cs="Arial"/>
                <w:sz w:val="20"/>
                <w:szCs w:val="20"/>
              </w:rPr>
              <w:t>i</w:t>
            </w:r>
            <w:r w:rsidRPr="00D12C51">
              <w:rPr>
                <w:rFonts w:ascii="Arial" w:hAnsi="Arial" w:cs="Arial"/>
                <w:sz w:val="20"/>
                <w:szCs w:val="20"/>
              </w:rPr>
              <w:t>nción.</w:t>
            </w:r>
          </w:p>
        </w:tc>
        <w:tc>
          <w:tcPr>
            <w:tcW w:w="3402" w:type="dxa"/>
          </w:tcPr>
          <w:p w14:paraId="1A77A07F"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Aun no comercializan.</w:t>
            </w:r>
          </w:p>
        </w:tc>
      </w:tr>
      <w:tr w:rsidR="002B2E3F" w:rsidRPr="00D12C51" w14:paraId="3D6A3279" w14:textId="77777777" w:rsidTr="002B2E3F">
        <w:tc>
          <w:tcPr>
            <w:tcW w:w="1418" w:type="dxa"/>
            <w:vMerge/>
          </w:tcPr>
          <w:p w14:paraId="25AD79DF" w14:textId="77777777" w:rsidR="002B2E3F" w:rsidRPr="00D12C51" w:rsidRDefault="002B2E3F" w:rsidP="002B2E3F">
            <w:pPr>
              <w:spacing w:after="0"/>
              <w:jc w:val="both"/>
              <w:rPr>
                <w:rFonts w:ascii="Arial" w:hAnsi="Arial" w:cs="Arial"/>
                <w:b/>
                <w:sz w:val="20"/>
                <w:szCs w:val="20"/>
              </w:rPr>
            </w:pPr>
          </w:p>
        </w:tc>
        <w:tc>
          <w:tcPr>
            <w:tcW w:w="2127" w:type="dxa"/>
            <w:vMerge/>
          </w:tcPr>
          <w:p w14:paraId="0B292686" w14:textId="77777777" w:rsidR="002B2E3F" w:rsidRPr="00D12C51" w:rsidRDefault="002B2E3F" w:rsidP="002B2E3F">
            <w:pPr>
              <w:spacing w:after="0"/>
              <w:jc w:val="both"/>
              <w:rPr>
                <w:rFonts w:ascii="Arial" w:hAnsi="Arial" w:cs="Arial"/>
                <w:sz w:val="20"/>
                <w:szCs w:val="20"/>
              </w:rPr>
            </w:pPr>
          </w:p>
        </w:tc>
        <w:tc>
          <w:tcPr>
            <w:tcW w:w="1417" w:type="dxa"/>
            <w:vMerge/>
          </w:tcPr>
          <w:p w14:paraId="44B7933C" w14:textId="77777777" w:rsidR="002B2E3F" w:rsidRPr="00D12C51" w:rsidRDefault="002B2E3F" w:rsidP="002B2E3F">
            <w:pPr>
              <w:spacing w:after="0"/>
              <w:jc w:val="center"/>
              <w:rPr>
                <w:rFonts w:ascii="Arial" w:hAnsi="Arial" w:cs="Arial"/>
                <w:sz w:val="20"/>
                <w:szCs w:val="20"/>
              </w:rPr>
            </w:pPr>
          </w:p>
        </w:tc>
        <w:tc>
          <w:tcPr>
            <w:tcW w:w="5103" w:type="dxa"/>
          </w:tcPr>
          <w:p w14:paraId="5198333F" w14:textId="77777777" w:rsidR="002B2E3F" w:rsidRPr="00D12C51" w:rsidRDefault="002B2E3F" w:rsidP="002B2E3F">
            <w:pPr>
              <w:spacing w:after="0"/>
              <w:jc w:val="both"/>
              <w:rPr>
                <w:rFonts w:ascii="Arial" w:hAnsi="Arial" w:cs="Arial"/>
                <w:sz w:val="20"/>
                <w:szCs w:val="20"/>
              </w:rPr>
            </w:pPr>
            <w:r w:rsidRPr="00D12C51">
              <w:rPr>
                <w:rFonts w:ascii="Arial" w:hAnsi="Arial" w:cs="Arial"/>
                <w:sz w:val="20"/>
                <w:szCs w:val="20"/>
              </w:rPr>
              <w:t>Demanda local del producto</w:t>
            </w:r>
            <w:r>
              <w:rPr>
                <w:rFonts w:ascii="Arial" w:hAnsi="Arial" w:cs="Arial"/>
                <w:sz w:val="20"/>
                <w:szCs w:val="20"/>
              </w:rPr>
              <w:t xml:space="preserve"> por propiedades medicinales.</w:t>
            </w:r>
          </w:p>
        </w:tc>
        <w:tc>
          <w:tcPr>
            <w:tcW w:w="3402" w:type="dxa"/>
          </w:tcPr>
          <w:p w14:paraId="56F2D88B" w14:textId="1AD02839" w:rsidR="002B2E3F" w:rsidRPr="00D12C51" w:rsidRDefault="002B2E3F" w:rsidP="002B2E3F">
            <w:pPr>
              <w:spacing w:after="0"/>
              <w:jc w:val="both"/>
              <w:rPr>
                <w:rFonts w:ascii="Arial" w:hAnsi="Arial" w:cs="Arial"/>
                <w:sz w:val="20"/>
                <w:szCs w:val="20"/>
              </w:rPr>
            </w:pPr>
            <w:r>
              <w:rPr>
                <w:rFonts w:ascii="Arial" w:hAnsi="Arial" w:cs="Arial"/>
                <w:sz w:val="20"/>
                <w:szCs w:val="20"/>
              </w:rPr>
              <w:t>El presidente de la asociación permanece entre Chiclayo y el caserío.</w:t>
            </w:r>
          </w:p>
        </w:tc>
      </w:tr>
      <w:tr w:rsidR="002B2E3F" w:rsidRPr="00D12C51" w14:paraId="40263FAB" w14:textId="77777777" w:rsidTr="002B2E3F">
        <w:tc>
          <w:tcPr>
            <w:tcW w:w="1418" w:type="dxa"/>
            <w:vMerge/>
          </w:tcPr>
          <w:p w14:paraId="2E1F2DF7" w14:textId="77777777" w:rsidR="002B2E3F" w:rsidRPr="00D12C51" w:rsidRDefault="002B2E3F" w:rsidP="002B2E3F">
            <w:pPr>
              <w:spacing w:after="0"/>
              <w:jc w:val="both"/>
              <w:rPr>
                <w:rFonts w:ascii="Arial" w:hAnsi="Arial" w:cs="Arial"/>
                <w:b/>
                <w:sz w:val="20"/>
                <w:szCs w:val="20"/>
              </w:rPr>
            </w:pPr>
          </w:p>
        </w:tc>
        <w:tc>
          <w:tcPr>
            <w:tcW w:w="2127" w:type="dxa"/>
            <w:vMerge/>
          </w:tcPr>
          <w:p w14:paraId="7D3326AE" w14:textId="77777777" w:rsidR="002B2E3F" w:rsidRPr="00D12C51" w:rsidRDefault="002B2E3F" w:rsidP="002B2E3F">
            <w:pPr>
              <w:spacing w:after="0"/>
              <w:jc w:val="both"/>
              <w:rPr>
                <w:rFonts w:ascii="Arial" w:hAnsi="Arial" w:cs="Arial"/>
                <w:sz w:val="20"/>
                <w:szCs w:val="20"/>
              </w:rPr>
            </w:pPr>
          </w:p>
        </w:tc>
        <w:tc>
          <w:tcPr>
            <w:tcW w:w="1417" w:type="dxa"/>
            <w:vMerge/>
          </w:tcPr>
          <w:p w14:paraId="2E5FEC21" w14:textId="77777777" w:rsidR="002B2E3F" w:rsidRPr="00D12C51" w:rsidRDefault="002B2E3F" w:rsidP="002B2E3F">
            <w:pPr>
              <w:spacing w:after="0"/>
              <w:jc w:val="center"/>
              <w:rPr>
                <w:rFonts w:ascii="Arial" w:hAnsi="Arial" w:cs="Arial"/>
                <w:sz w:val="20"/>
                <w:szCs w:val="20"/>
              </w:rPr>
            </w:pPr>
          </w:p>
        </w:tc>
        <w:tc>
          <w:tcPr>
            <w:tcW w:w="5103" w:type="dxa"/>
          </w:tcPr>
          <w:p w14:paraId="30F27EB0"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Los demandantes están dispuestos a pagar por encima de los 120.00 nuevos soles por menos de 1 litro.</w:t>
            </w:r>
          </w:p>
        </w:tc>
        <w:tc>
          <w:tcPr>
            <w:tcW w:w="3402" w:type="dxa"/>
          </w:tcPr>
          <w:p w14:paraId="61F2F177" w14:textId="77777777" w:rsidR="002B2E3F" w:rsidRPr="00D12C51" w:rsidRDefault="002B2E3F" w:rsidP="002B2E3F">
            <w:pPr>
              <w:spacing w:after="0"/>
              <w:jc w:val="both"/>
              <w:rPr>
                <w:rFonts w:ascii="Arial" w:hAnsi="Arial" w:cs="Arial"/>
                <w:sz w:val="20"/>
                <w:szCs w:val="20"/>
              </w:rPr>
            </w:pPr>
          </w:p>
        </w:tc>
      </w:tr>
    </w:tbl>
    <w:p w14:paraId="5B1EF91B" w14:textId="77777777" w:rsidR="002B2E3F" w:rsidRDefault="002B2E3F" w:rsidP="002B2E3F"/>
    <w:tbl>
      <w:tblPr>
        <w:tblStyle w:val="TableGrid"/>
        <w:tblW w:w="13467" w:type="dxa"/>
        <w:tblInd w:w="-176" w:type="dxa"/>
        <w:tblLook w:val="04A0" w:firstRow="1" w:lastRow="0" w:firstColumn="1" w:lastColumn="0" w:noHBand="0" w:noVBand="1"/>
      </w:tblPr>
      <w:tblGrid>
        <w:gridCol w:w="1418"/>
        <w:gridCol w:w="2127"/>
        <w:gridCol w:w="1417"/>
        <w:gridCol w:w="5103"/>
        <w:gridCol w:w="3402"/>
      </w:tblGrid>
      <w:tr w:rsidR="002B2E3F" w:rsidRPr="00D12C51" w14:paraId="220DF76C" w14:textId="77777777" w:rsidTr="002B2E3F">
        <w:tc>
          <w:tcPr>
            <w:tcW w:w="1418" w:type="dxa"/>
            <w:shd w:val="clear" w:color="auto" w:fill="D9D9D9" w:themeFill="background1" w:themeFillShade="D9"/>
          </w:tcPr>
          <w:p w14:paraId="4E475541" w14:textId="77777777" w:rsidR="002B2E3F" w:rsidRPr="00D12C51" w:rsidRDefault="002B2E3F" w:rsidP="002B2E3F">
            <w:pPr>
              <w:spacing w:after="0"/>
              <w:jc w:val="center"/>
              <w:rPr>
                <w:rFonts w:ascii="Arial" w:hAnsi="Arial" w:cs="Arial"/>
                <w:b/>
                <w:sz w:val="20"/>
                <w:szCs w:val="20"/>
              </w:rPr>
            </w:pPr>
            <w:r>
              <w:rPr>
                <w:rFonts w:ascii="Arial" w:hAnsi="Arial" w:cs="Arial"/>
                <w:b/>
                <w:sz w:val="20"/>
                <w:szCs w:val="20"/>
              </w:rPr>
              <w:t xml:space="preserve">Giro del </w:t>
            </w:r>
            <w:r w:rsidRPr="00D12C51">
              <w:rPr>
                <w:rFonts w:ascii="Arial" w:hAnsi="Arial" w:cs="Arial"/>
                <w:b/>
                <w:sz w:val="20"/>
                <w:szCs w:val="20"/>
              </w:rPr>
              <w:t>PDN</w:t>
            </w:r>
          </w:p>
        </w:tc>
        <w:tc>
          <w:tcPr>
            <w:tcW w:w="2127" w:type="dxa"/>
            <w:shd w:val="clear" w:color="auto" w:fill="D9D9D9" w:themeFill="background1" w:themeFillShade="D9"/>
          </w:tcPr>
          <w:p w14:paraId="219E6D4A" w14:textId="77777777" w:rsidR="002B2E3F" w:rsidRPr="00D12C51" w:rsidRDefault="002B2E3F" w:rsidP="002B2E3F">
            <w:pPr>
              <w:spacing w:after="0"/>
              <w:jc w:val="center"/>
              <w:rPr>
                <w:rFonts w:ascii="Arial" w:hAnsi="Arial" w:cs="Arial"/>
                <w:b/>
                <w:sz w:val="20"/>
                <w:szCs w:val="20"/>
              </w:rPr>
            </w:pPr>
            <w:r>
              <w:rPr>
                <w:rFonts w:ascii="Arial" w:hAnsi="Arial" w:cs="Arial"/>
                <w:b/>
                <w:sz w:val="20"/>
                <w:szCs w:val="20"/>
              </w:rPr>
              <w:t>PARTICIPANTES</w:t>
            </w:r>
          </w:p>
        </w:tc>
        <w:tc>
          <w:tcPr>
            <w:tcW w:w="1417" w:type="dxa"/>
            <w:shd w:val="clear" w:color="auto" w:fill="D9D9D9" w:themeFill="background1" w:themeFillShade="D9"/>
          </w:tcPr>
          <w:p w14:paraId="55D37F15" w14:textId="77777777" w:rsidR="002B2E3F" w:rsidRPr="00D12C51" w:rsidRDefault="002B2E3F" w:rsidP="002B2E3F">
            <w:pPr>
              <w:spacing w:after="0"/>
              <w:jc w:val="center"/>
              <w:rPr>
                <w:rFonts w:ascii="Arial" w:hAnsi="Arial" w:cs="Arial"/>
                <w:b/>
                <w:sz w:val="20"/>
                <w:szCs w:val="20"/>
              </w:rPr>
            </w:pPr>
            <w:r w:rsidRPr="00D12C51">
              <w:rPr>
                <w:rFonts w:ascii="Arial" w:hAnsi="Arial" w:cs="Arial"/>
                <w:b/>
                <w:sz w:val="20"/>
                <w:szCs w:val="20"/>
              </w:rPr>
              <w:t>Estado de situación del PDN</w:t>
            </w:r>
          </w:p>
        </w:tc>
        <w:tc>
          <w:tcPr>
            <w:tcW w:w="5103" w:type="dxa"/>
            <w:shd w:val="clear" w:color="auto" w:fill="D9D9D9" w:themeFill="background1" w:themeFillShade="D9"/>
          </w:tcPr>
          <w:p w14:paraId="2DBF223F" w14:textId="77777777" w:rsidR="002B2E3F" w:rsidRPr="00D12C51" w:rsidRDefault="002B2E3F" w:rsidP="002B2E3F">
            <w:pPr>
              <w:spacing w:after="0"/>
              <w:jc w:val="center"/>
              <w:rPr>
                <w:rFonts w:ascii="Arial" w:hAnsi="Arial" w:cs="Arial"/>
                <w:b/>
                <w:sz w:val="20"/>
                <w:szCs w:val="20"/>
              </w:rPr>
            </w:pPr>
            <w:r w:rsidRPr="00D12C51">
              <w:rPr>
                <w:rFonts w:ascii="Arial" w:hAnsi="Arial" w:cs="Arial"/>
                <w:b/>
                <w:sz w:val="20"/>
                <w:szCs w:val="20"/>
              </w:rPr>
              <w:t>Potencialidades</w:t>
            </w:r>
          </w:p>
        </w:tc>
        <w:tc>
          <w:tcPr>
            <w:tcW w:w="3402" w:type="dxa"/>
            <w:shd w:val="clear" w:color="auto" w:fill="D9D9D9" w:themeFill="background1" w:themeFillShade="D9"/>
          </w:tcPr>
          <w:p w14:paraId="189187A8" w14:textId="77777777" w:rsidR="002B2E3F" w:rsidRPr="00D12C51" w:rsidRDefault="002B2E3F" w:rsidP="002B2E3F">
            <w:pPr>
              <w:spacing w:after="0"/>
              <w:jc w:val="center"/>
              <w:rPr>
                <w:rFonts w:ascii="Arial" w:hAnsi="Arial" w:cs="Arial"/>
                <w:b/>
                <w:sz w:val="20"/>
                <w:szCs w:val="20"/>
              </w:rPr>
            </w:pPr>
            <w:r w:rsidRPr="00D12C51">
              <w:rPr>
                <w:rFonts w:ascii="Arial" w:hAnsi="Arial" w:cs="Arial"/>
                <w:b/>
                <w:sz w:val="20"/>
                <w:szCs w:val="20"/>
              </w:rPr>
              <w:t>Debilidades</w:t>
            </w:r>
          </w:p>
        </w:tc>
      </w:tr>
      <w:tr w:rsidR="002B2E3F" w:rsidRPr="00D12C51" w14:paraId="32F60080" w14:textId="77777777" w:rsidTr="002B2E3F">
        <w:tc>
          <w:tcPr>
            <w:tcW w:w="1418" w:type="dxa"/>
            <w:vMerge w:val="restart"/>
          </w:tcPr>
          <w:p w14:paraId="0CD9B757" w14:textId="77777777" w:rsidR="002B2E3F" w:rsidRPr="00D12C51" w:rsidRDefault="002B2E3F" w:rsidP="002B2E3F">
            <w:pPr>
              <w:spacing w:after="0"/>
              <w:jc w:val="both"/>
              <w:rPr>
                <w:rFonts w:ascii="Arial" w:hAnsi="Arial" w:cs="Arial"/>
                <w:b/>
                <w:sz w:val="20"/>
                <w:szCs w:val="20"/>
              </w:rPr>
            </w:pPr>
            <w:r>
              <w:rPr>
                <w:rFonts w:ascii="Arial" w:hAnsi="Arial" w:cs="Arial"/>
                <w:b/>
                <w:sz w:val="20"/>
                <w:szCs w:val="20"/>
              </w:rPr>
              <w:t>Tara 1</w:t>
            </w:r>
          </w:p>
        </w:tc>
        <w:tc>
          <w:tcPr>
            <w:tcW w:w="2127" w:type="dxa"/>
            <w:vMerge w:val="restart"/>
          </w:tcPr>
          <w:p w14:paraId="175B3490"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2 socios de la Asociación.</w:t>
            </w:r>
          </w:p>
        </w:tc>
        <w:tc>
          <w:tcPr>
            <w:tcW w:w="1417" w:type="dxa"/>
            <w:vMerge w:val="restart"/>
          </w:tcPr>
          <w:p w14:paraId="20FC3562" w14:textId="77777777" w:rsidR="002B2E3F" w:rsidRPr="00D12C51" w:rsidRDefault="002B2E3F" w:rsidP="002B2E3F">
            <w:pPr>
              <w:spacing w:after="0"/>
              <w:jc w:val="center"/>
              <w:rPr>
                <w:rFonts w:ascii="Arial" w:hAnsi="Arial" w:cs="Arial"/>
                <w:sz w:val="20"/>
                <w:szCs w:val="20"/>
              </w:rPr>
            </w:pPr>
            <w:r w:rsidRPr="00D12C51">
              <w:rPr>
                <w:rFonts w:ascii="Arial" w:hAnsi="Arial" w:cs="Arial"/>
                <w:sz w:val="20"/>
                <w:szCs w:val="20"/>
              </w:rPr>
              <w:t>En proceso.</w:t>
            </w:r>
          </w:p>
        </w:tc>
        <w:tc>
          <w:tcPr>
            <w:tcW w:w="5103" w:type="dxa"/>
          </w:tcPr>
          <w:p w14:paraId="0698A581"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La tara es un producto con potencial de mercado.</w:t>
            </w:r>
          </w:p>
        </w:tc>
        <w:tc>
          <w:tcPr>
            <w:tcW w:w="3402" w:type="dxa"/>
          </w:tcPr>
          <w:p w14:paraId="2912027B"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La superficie bajo riego por goteo es insuficiente.</w:t>
            </w:r>
          </w:p>
        </w:tc>
      </w:tr>
      <w:tr w:rsidR="002B2E3F" w:rsidRPr="00D12C51" w14:paraId="2453E32A" w14:textId="77777777" w:rsidTr="002B2E3F">
        <w:tc>
          <w:tcPr>
            <w:tcW w:w="1418" w:type="dxa"/>
            <w:vMerge/>
          </w:tcPr>
          <w:p w14:paraId="227E03D8" w14:textId="77777777" w:rsidR="002B2E3F" w:rsidRPr="00D12C51" w:rsidRDefault="002B2E3F" w:rsidP="002B2E3F">
            <w:pPr>
              <w:spacing w:after="0"/>
              <w:jc w:val="both"/>
              <w:rPr>
                <w:rFonts w:ascii="Arial" w:hAnsi="Arial" w:cs="Arial"/>
                <w:b/>
                <w:sz w:val="20"/>
                <w:szCs w:val="20"/>
              </w:rPr>
            </w:pPr>
          </w:p>
        </w:tc>
        <w:tc>
          <w:tcPr>
            <w:tcW w:w="2127" w:type="dxa"/>
            <w:vMerge/>
          </w:tcPr>
          <w:p w14:paraId="57664B09" w14:textId="77777777" w:rsidR="002B2E3F" w:rsidRPr="00D12C51" w:rsidRDefault="002B2E3F" w:rsidP="002B2E3F">
            <w:pPr>
              <w:spacing w:after="0"/>
              <w:jc w:val="both"/>
              <w:rPr>
                <w:rFonts w:ascii="Arial" w:hAnsi="Arial" w:cs="Arial"/>
                <w:sz w:val="20"/>
                <w:szCs w:val="20"/>
              </w:rPr>
            </w:pPr>
          </w:p>
        </w:tc>
        <w:tc>
          <w:tcPr>
            <w:tcW w:w="1417" w:type="dxa"/>
            <w:vMerge/>
          </w:tcPr>
          <w:p w14:paraId="0A5982BF" w14:textId="77777777" w:rsidR="002B2E3F" w:rsidRPr="00D12C51" w:rsidRDefault="002B2E3F" w:rsidP="002B2E3F">
            <w:pPr>
              <w:spacing w:after="0"/>
              <w:jc w:val="center"/>
              <w:rPr>
                <w:rFonts w:ascii="Arial" w:hAnsi="Arial" w:cs="Arial"/>
                <w:sz w:val="20"/>
                <w:szCs w:val="20"/>
              </w:rPr>
            </w:pPr>
          </w:p>
        </w:tc>
        <w:tc>
          <w:tcPr>
            <w:tcW w:w="5103" w:type="dxa"/>
          </w:tcPr>
          <w:p w14:paraId="26F99123"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Usan semilla del área del RFVS.</w:t>
            </w:r>
          </w:p>
        </w:tc>
        <w:tc>
          <w:tcPr>
            <w:tcW w:w="3402" w:type="dxa"/>
          </w:tcPr>
          <w:p w14:paraId="4F41A496"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Incurren en alto costo ya que el motor que bombea el agua usa gasolina un galón por cada actividad de riego.</w:t>
            </w:r>
          </w:p>
        </w:tc>
      </w:tr>
      <w:tr w:rsidR="002B2E3F" w:rsidRPr="00D12C51" w14:paraId="285AFDF7" w14:textId="77777777" w:rsidTr="002B2E3F">
        <w:trPr>
          <w:trHeight w:val="611"/>
        </w:trPr>
        <w:tc>
          <w:tcPr>
            <w:tcW w:w="1418" w:type="dxa"/>
            <w:vMerge/>
          </w:tcPr>
          <w:p w14:paraId="413E7F79" w14:textId="77777777" w:rsidR="002B2E3F" w:rsidRPr="00D12C51" w:rsidRDefault="002B2E3F" w:rsidP="002B2E3F">
            <w:pPr>
              <w:spacing w:after="0"/>
              <w:jc w:val="both"/>
              <w:rPr>
                <w:rFonts w:ascii="Arial" w:hAnsi="Arial" w:cs="Arial"/>
                <w:b/>
                <w:sz w:val="20"/>
                <w:szCs w:val="20"/>
              </w:rPr>
            </w:pPr>
          </w:p>
        </w:tc>
        <w:tc>
          <w:tcPr>
            <w:tcW w:w="2127" w:type="dxa"/>
            <w:vMerge/>
          </w:tcPr>
          <w:p w14:paraId="15AD2E29" w14:textId="77777777" w:rsidR="002B2E3F" w:rsidRPr="00D12C51" w:rsidRDefault="002B2E3F" w:rsidP="002B2E3F">
            <w:pPr>
              <w:spacing w:after="0"/>
              <w:jc w:val="both"/>
              <w:rPr>
                <w:rFonts w:ascii="Arial" w:hAnsi="Arial" w:cs="Arial"/>
                <w:sz w:val="20"/>
                <w:szCs w:val="20"/>
              </w:rPr>
            </w:pPr>
          </w:p>
        </w:tc>
        <w:tc>
          <w:tcPr>
            <w:tcW w:w="1417" w:type="dxa"/>
            <w:vMerge/>
          </w:tcPr>
          <w:p w14:paraId="2FD08F45" w14:textId="77777777" w:rsidR="002B2E3F" w:rsidRPr="00D12C51" w:rsidRDefault="002B2E3F" w:rsidP="002B2E3F">
            <w:pPr>
              <w:spacing w:after="0"/>
              <w:jc w:val="center"/>
              <w:rPr>
                <w:rFonts w:ascii="Arial" w:hAnsi="Arial" w:cs="Arial"/>
                <w:sz w:val="20"/>
                <w:szCs w:val="20"/>
              </w:rPr>
            </w:pPr>
          </w:p>
        </w:tc>
        <w:tc>
          <w:tcPr>
            <w:tcW w:w="5103" w:type="dxa"/>
          </w:tcPr>
          <w:p w14:paraId="6F1522A1"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Se han evidenciado que los plantones alcanzan más de 70 cm. Su crecimiento es diferenciado. Hay plantones de más de 1 metro de altura.</w:t>
            </w:r>
          </w:p>
        </w:tc>
        <w:tc>
          <w:tcPr>
            <w:tcW w:w="3402" w:type="dxa"/>
          </w:tcPr>
          <w:p w14:paraId="18DE6F28"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El suelo donde se ha efectuado la instalación es muy pedregoso.</w:t>
            </w:r>
          </w:p>
        </w:tc>
      </w:tr>
      <w:tr w:rsidR="002B2E3F" w:rsidRPr="00D12C51" w14:paraId="12EB6323" w14:textId="77777777" w:rsidTr="002B2E3F">
        <w:tc>
          <w:tcPr>
            <w:tcW w:w="1418" w:type="dxa"/>
            <w:vMerge/>
          </w:tcPr>
          <w:p w14:paraId="45CDBB8E" w14:textId="77777777" w:rsidR="002B2E3F" w:rsidRPr="00D12C51" w:rsidRDefault="002B2E3F" w:rsidP="002B2E3F">
            <w:pPr>
              <w:spacing w:after="0"/>
              <w:jc w:val="both"/>
              <w:rPr>
                <w:rFonts w:ascii="Arial" w:hAnsi="Arial" w:cs="Arial"/>
                <w:b/>
                <w:sz w:val="20"/>
                <w:szCs w:val="20"/>
              </w:rPr>
            </w:pPr>
          </w:p>
        </w:tc>
        <w:tc>
          <w:tcPr>
            <w:tcW w:w="2127" w:type="dxa"/>
            <w:vMerge/>
          </w:tcPr>
          <w:p w14:paraId="00A113BA" w14:textId="77777777" w:rsidR="002B2E3F" w:rsidRPr="00D12C51" w:rsidRDefault="002B2E3F" w:rsidP="002B2E3F">
            <w:pPr>
              <w:spacing w:after="0"/>
              <w:jc w:val="both"/>
              <w:rPr>
                <w:rFonts w:ascii="Arial" w:hAnsi="Arial" w:cs="Arial"/>
                <w:sz w:val="20"/>
                <w:szCs w:val="20"/>
              </w:rPr>
            </w:pPr>
          </w:p>
        </w:tc>
        <w:tc>
          <w:tcPr>
            <w:tcW w:w="1417" w:type="dxa"/>
            <w:vMerge/>
          </w:tcPr>
          <w:p w14:paraId="3E7E7194" w14:textId="77777777" w:rsidR="002B2E3F" w:rsidRPr="00D12C51" w:rsidRDefault="002B2E3F" w:rsidP="002B2E3F">
            <w:pPr>
              <w:spacing w:after="0"/>
              <w:jc w:val="center"/>
              <w:rPr>
                <w:rFonts w:ascii="Arial" w:hAnsi="Arial" w:cs="Arial"/>
                <w:sz w:val="20"/>
                <w:szCs w:val="20"/>
              </w:rPr>
            </w:pPr>
          </w:p>
        </w:tc>
        <w:tc>
          <w:tcPr>
            <w:tcW w:w="5103" w:type="dxa"/>
          </w:tcPr>
          <w:p w14:paraId="13D81EA6"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Existe un nivel de organización para el riego.</w:t>
            </w:r>
          </w:p>
        </w:tc>
        <w:tc>
          <w:tcPr>
            <w:tcW w:w="3402" w:type="dxa"/>
          </w:tcPr>
          <w:p w14:paraId="651C8A1D" w14:textId="19668B3F" w:rsidR="002B2E3F" w:rsidRPr="00D12C51" w:rsidRDefault="002B2E3F" w:rsidP="002B2E3F">
            <w:pPr>
              <w:spacing w:after="0"/>
              <w:jc w:val="both"/>
              <w:rPr>
                <w:rFonts w:ascii="Arial" w:hAnsi="Arial" w:cs="Arial"/>
                <w:sz w:val="20"/>
                <w:szCs w:val="20"/>
              </w:rPr>
            </w:pPr>
            <w:r>
              <w:rPr>
                <w:rFonts w:ascii="Arial" w:hAnsi="Arial" w:cs="Arial"/>
                <w:sz w:val="20"/>
                <w:szCs w:val="20"/>
              </w:rPr>
              <w:t>Las mangueras usadas para el riego por goteo no parecen estar protegidas.</w:t>
            </w:r>
          </w:p>
        </w:tc>
      </w:tr>
      <w:tr w:rsidR="002B2E3F" w:rsidRPr="00D12C51" w14:paraId="4634240C" w14:textId="77777777" w:rsidTr="002B2E3F">
        <w:tc>
          <w:tcPr>
            <w:tcW w:w="1418" w:type="dxa"/>
            <w:vMerge/>
          </w:tcPr>
          <w:p w14:paraId="6B46FF11" w14:textId="77777777" w:rsidR="002B2E3F" w:rsidRPr="00D12C51" w:rsidRDefault="002B2E3F" w:rsidP="002B2E3F">
            <w:pPr>
              <w:spacing w:after="0"/>
              <w:jc w:val="both"/>
              <w:rPr>
                <w:rFonts w:ascii="Arial" w:hAnsi="Arial" w:cs="Arial"/>
                <w:b/>
                <w:sz w:val="20"/>
                <w:szCs w:val="20"/>
              </w:rPr>
            </w:pPr>
          </w:p>
        </w:tc>
        <w:tc>
          <w:tcPr>
            <w:tcW w:w="2127" w:type="dxa"/>
            <w:vMerge/>
          </w:tcPr>
          <w:p w14:paraId="1DB428B6" w14:textId="77777777" w:rsidR="002B2E3F" w:rsidRPr="00D12C51" w:rsidRDefault="002B2E3F" w:rsidP="002B2E3F">
            <w:pPr>
              <w:spacing w:after="0"/>
              <w:jc w:val="both"/>
              <w:rPr>
                <w:rFonts w:ascii="Arial" w:hAnsi="Arial" w:cs="Arial"/>
                <w:sz w:val="20"/>
                <w:szCs w:val="20"/>
              </w:rPr>
            </w:pPr>
          </w:p>
        </w:tc>
        <w:tc>
          <w:tcPr>
            <w:tcW w:w="1417" w:type="dxa"/>
            <w:vMerge/>
          </w:tcPr>
          <w:p w14:paraId="238A996C" w14:textId="77777777" w:rsidR="002B2E3F" w:rsidRPr="00D12C51" w:rsidRDefault="002B2E3F" w:rsidP="002B2E3F">
            <w:pPr>
              <w:spacing w:after="0"/>
              <w:jc w:val="center"/>
              <w:rPr>
                <w:rFonts w:ascii="Arial" w:hAnsi="Arial" w:cs="Arial"/>
                <w:sz w:val="20"/>
                <w:szCs w:val="20"/>
              </w:rPr>
            </w:pPr>
          </w:p>
        </w:tc>
        <w:tc>
          <w:tcPr>
            <w:tcW w:w="5103" w:type="dxa"/>
          </w:tcPr>
          <w:p w14:paraId="172C8CC5"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Los socios han participado en todo el proceso de instalación y manifiestan el aprendizaje logrado.</w:t>
            </w:r>
          </w:p>
        </w:tc>
        <w:tc>
          <w:tcPr>
            <w:tcW w:w="3402" w:type="dxa"/>
          </w:tcPr>
          <w:p w14:paraId="23210E73" w14:textId="5F7B5486" w:rsidR="002B2E3F" w:rsidRPr="00D12C51" w:rsidRDefault="002B2E3F" w:rsidP="002B2E3F">
            <w:pPr>
              <w:spacing w:after="0"/>
              <w:jc w:val="both"/>
              <w:rPr>
                <w:rFonts w:ascii="Arial" w:hAnsi="Arial" w:cs="Arial"/>
                <w:sz w:val="20"/>
                <w:szCs w:val="20"/>
              </w:rPr>
            </w:pPr>
            <w:r>
              <w:rPr>
                <w:rFonts w:ascii="Arial" w:hAnsi="Arial" w:cs="Arial"/>
                <w:sz w:val="20"/>
                <w:szCs w:val="20"/>
              </w:rPr>
              <w:t>La plantación no cuenta con cerco perimétrico que proteja las mangueras de daño por tránsito o robo.</w:t>
            </w:r>
          </w:p>
        </w:tc>
      </w:tr>
      <w:tr w:rsidR="002B2E3F" w:rsidRPr="00D12C51" w14:paraId="6C41DB13" w14:textId="77777777" w:rsidTr="002B2E3F">
        <w:tc>
          <w:tcPr>
            <w:tcW w:w="1418" w:type="dxa"/>
            <w:vMerge/>
          </w:tcPr>
          <w:p w14:paraId="5957CB22" w14:textId="77777777" w:rsidR="002B2E3F" w:rsidRPr="00D12C51" w:rsidRDefault="002B2E3F" w:rsidP="002B2E3F">
            <w:pPr>
              <w:spacing w:after="0"/>
              <w:jc w:val="both"/>
              <w:rPr>
                <w:rFonts w:ascii="Arial" w:hAnsi="Arial" w:cs="Arial"/>
                <w:b/>
                <w:sz w:val="20"/>
                <w:szCs w:val="20"/>
              </w:rPr>
            </w:pPr>
          </w:p>
        </w:tc>
        <w:tc>
          <w:tcPr>
            <w:tcW w:w="2127" w:type="dxa"/>
            <w:vMerge/>
          </w:tcPr>
          <w:p w14:paraId="1818AAF9" w14:textId="77777777" w:rsidR="002B2E3F" w:rsidRPr="00D12C51" w:rsidRDefault="002B2E3F" w:rsidP="002B2E3F">
            <w:pPr>
              <w:spacing w:after="0"/>
              <w:jc w:val="both"/>
              <w:rPr>
                <w:rFonts w:ascii="Arial" w:hAnsi="Arial" w:cs="Arial"/>
                <w:sz w:val="20"/>
                <w:szCs w:val="20"/>
              </w:rPr>
            </w:pPr>
          </w:p>
        </w:tc>
        <w:tc>
          <w:tcPr>
            <w:tcW w:w="1417" w:type="dxa"/>
            <w:vMerge/>
          </w:tcPr>
          <w:p w14:paraId="0563E136" w14:textId="77777777" w:rsidR="002B2E3F" w:rsidRPr="00D12C51" w:rsidRDefault="002B2E3F" w:rsidP="002B2E3F">
            <w:pPr>
              <w:spacing w:after="0"/>
              <w:jc w:val="center"/>
              <w:rPr>
                <w:rFonts w:ascii="Arial" w:hAnsi="Arial" w:cs="Arial"/>
                <w:sz w:val="20"/>
                <w:szCs w:val="20"/>
              </w:rPr>
            </w:pPr>
          </w:p>
        </w:tc>
        <w:tc>
          <w:tcPr>
            <w:tcW w:w="5103" w:type="dxa"/>
          </w:tcPr>
          <w:p w14:paraId="63C3846B"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Socios y familias que no pertenecen al PDN están instalando plantones de tara con sus propio medios como medio de protección natural en el perímetro de sus casas, ampliando de este modo la superficie de producción.</w:t>
            </w:r>
          </w:p>
        </w:tc>
        <w:tc>
          <w:tcPr>
            <w:tcW w:w="3402" w:type="dxa"/>
          </w:tcPr>
          <w:p w14:paraId="5EBBF8BA" w14:textId="77777777" w:rsidR="002B2E3F" w:rsidRPr="00D12C51" w:rsidRDefault="002B2E3F" w:rsidP="002B2E3F">
            <w:pPr>
              <w:spacing w:after="0"/>
              <w:jc w:val="both"/>
              <w:rPr>
                <w:rFonts w:ascii="Arial" w:hAnsi="Arial" w:cs="Arial"/>
                <w:sz w:val="20"/>
                <w:szCs w:val="20"/>
              </w:rPr>
            </w:pPr>
          </w:p>
        </w:tc>
      </w:tr>
    </w:tbl>
    <w:p w14:paraId="0E12A4AF" w14:textId="77777777" w:rsidR="002B2E3F" w:rsidRDefault="002B2E3F" w:rsidP="002B2E3F"/>
    <w:tbl>
      <w:tblPr>
        <w:tblStyle w:val="TableGrid"/>
        <w:tblW w:w="13468" w:type="dxa"/>
        <w:tblInd w:w="-176" w:type="dxa"/>
        <w:tblLook w:val="04A0" w:firstRow="1" w:lastRow="0" w:firstColumn="1" w:lastColumn="0" w:noHBand="0" w:noVBand="1"/>
      </w:tblPr>
      <w:tblGrid>
        <w:gridCol w:w="1418"/>
        <w:gridCol w:w="2127"/>
        <w:gridCol w:w="1418"/>
        <w:gridCol w:w="5102"/>
        <w:gridCol w:w="3403"/>
      </w:tblGrid>
      <w:tr w:rsidR="002B2E3F" w:rsidRPr="00D12C51" w14:paraId="6AACA332" w14:textId="77777777" w:rsidTr="008C0920">
        <w:tc>
          <w:tcPr>
            <w:tcW w:w="1418" w:type="dxa"/>
            <w:shd w:val="clear" w:color="auto" w:fill="D9D9D9" w:themeFill="background1" w:themeFillShade="D9"/>
          </w:tcPr>
          <w:p w14:paraId="7C4474E9" w14:textId="77777777" w:rsidR="002B2E3F" w:rsidRPr="00D12C51" w:rsidRDefault="002B2E3F" w:rsidP="002B2E3F">
            <w:pPr>
              <w:spacing w:after="0"/>
              <w:jc w:val="center"/>
              <w:rPr>
                <w:rFonts w:ascii="Arial" w:hAnsi="Arial" w:cs="Arial"/>
                <w:b/>
                <w:sz w:val="20"/>
                <w:szCs w:val="20"/>
              </w:rPr>
            </w:pPr>
            <w:r>
              <w:rPr>
                <w:rFonts w:ascii="Arial" w:hAnsi="Arial" w:cs="Arial"/>
                <w:b/>
                <w:sz w:val="20"/>
                <w:szCs w:val="20"/>
              </w:rPr>
              <w:t xml:space="preserve">Giro del </w:t>
            </w:r>
            <w:r w:rsidRPr="00D12C51">
              <w:rPr>
                <w:rFonts w:ascii="Arial" w:hAnsi="Arial" w:cs="Arial"/>
                <w:b/>
                <w:sz w:val="20"/>
                <w:szCs w:val="20"/>
              </w:rPr>
              <w:t>PDN</w:t>
            </w:r>
          </w:p>
        </w:tc>
        <w:tc>
          <w:tcPr>
            <w:tcW w:w="2127" w:type="dxa"/>
            <w:shd w:val="clear" w:color="auto" w:fill="D9D9D9" w:themeFill="background1" w:themeFillShade="D9"/>
          </w:tcPr>
          <w:p w14:paraId="6945F658" w14:textId="77777777" w:rsidR="002B2E3F" w:rsidRPr="00D12C51" w:rsidRDefault="002B2E3F" w:rsidP="002B2E3F">
            <w:pPr>
              <w:spacing w:after="0"/>
              <w:jc w:val="center"/>
              <w:rPr>
                <w:rFonts w:ascii="Arial" w:hAnsi="Arial" w:cs="Arial"/>
                <w:b/>
                <w:sz w:val="20"/>
                <w:szCs w:val="20"/>
              </w:rPr>
            </w:pPr>
            <w:r>
              <w:rPr>
                <w:rFonts w:ascii="Arial" w:hAnsi="Arial" w:cs="Arial"/>
                <w:b/>
                <w:sz w:val="20"/>
                <w:szCs w:val="20"/>
              </w:rPr>
              <w:t>PARTICIPANTES</w:t>
            </w:r>
          </w:p>
        </w:tc>
        <w:tc>
          <w:tcPr>
            <w:tcW w:w="1418" w:type="dxa"/>
            <w:shd w:val="clear" w:color="auto" w:fill="D9D9D9" w:themeFill="background1" w:themeFillShade="D9"/>
          </w:tcPr>
          <w:p w14:paraId="3C0876CB" w14:textId="77777777" w:rsidR="002B2E3F" w:rsidRPr="00D12C51" w:rsidRDefault="002B2E3F" w:rsidP="002B2E3F">
            <w:pPr>
              <w:spacing w:after="0"/>
              <w:jc w:val="center"/>
              <w:rPr>
                <w:rFonts w:ascii="Arial" w:hAnsi="Arial" w:cs="Arial"/>
                <w:b/>
                <w:sz w:val="20"/>
                <w:szCs w:val="20"/>
              </w:rPr>
            </w:pPr>
            <w:r w:rsidRPr="00D12C51">
              <w:rPr>
                <w:rFonts w:ascii="Arial" w:hAnsi="Arial" w:cs="Arial"/>
                <w:b/>
                <w:sz w:val="20"/>
                <w:szCs w:val="20"/>
              </w:rPr>
              <w:t>Estado de situación del PDN</w:t>
            </w:r>
          </w:p>
        </w:tc>
        <w:tc>
          <w:tcPr>
            <w:tcW w:w="5102" w:type="dxa"/>
            <w:shd w:val="clear" w:color="auto" w:fill="D9D9D9" w:themeFill="background1" w:themeFillShade="D9"/>
          </w:tcPr>
          <w:p w14:paraId="2BC22802" w14:textId="77777777" w:rsidR="002B2E3F" w:rsidRPr="00D12C51" w:rsidRDefault="002B2E3F" w:rsidP="002B2E3F">
            <w:pPr>
              <w:spacing w:after="0"/>
              <w:jc w:val="center"/>
              <w:rPr>
                <w:rFonts w:ascii="Arial" w:hAnsi="Arial" w:cs="Arial"/>
                <w:b/>
                <w:sz w:val="20"/>
                <w:szCs w:val="20"/>
              </w:rPr>
            </w:pPr>
            <w:r w:rsidRPr="00D12C51">
              <w:rPr>
                <w:rFonts w:ascii="Arial" w:hAnsi="Arial" w:cs="Arial"/>
                <w:b/>
                <w:sz w:val="20"/>
                <w:szCs w:val="20"/>
              </w:rPr>
              <w:t>Potencialidades</w:t>
            </w:r>
          </w:p>
        </w:tc>
        <w:tc>
          <w:tcPr>
            <w:tcW w:w="3403" w:type="dxa"/>
            <w:shd w:val="clear" w:color="auto" w:fill="D9D9D9" w:themeFill="background1" w:themeFillShade="D9"/>
          </w:tcPr>
          <w:p w14:paraId="52859B88" w14:textId="77777777" w:rsidR="002B2E3F" w:rsidRPr="00D12C51" w:rsidRDefault="002B2E3F" w:rsidP="002B2E3F">
            <w:pPr>
              <w:spacing w:after="0"/>
              <w:jc w:val="center"/>
              <w:rPr>
                <w:rFonts w:ascii="Arial" w:hAnsi="Arial" w:cs="Arial"/>
                <w:b/>
                <w:sz w:val="20"/>
                <w:szCs w:val="20"/>
              </w:rPr>
            </w:pPr>
            <w:r w:rsidRPr="00D12C51">
              <w:rPr>
                <w:rFonts w:ascii="Arial" w:hAnsi="Arial" w:cs="Arial"/>
                <w:b/>
                <w:sz w:val="20"/>
                <w:szCs w:val="20"/>
              </w:rPr>
              <w:t>Debilidades</w:t>
            </w:r>
          </w:p>
        </w:tc>
      </w:tr>
      <w:tr w:rsidR="002B2E3F" w:rsidRPr="00D12C51" w14:paraId="67B8ABD4" w14:textId="77777777" w:rsidTr="008C0920">
        <w:tc>
          <w:tcPr>
            <w:tcW w:w="1418" w:type="dxa"/>
            <w:vMerge w:val="restart"/>
          </w:tcPr>
          <w:p w14:paraId="7BFD997D" w14:textId="77777777" w:rsidR="002B2E3F" w:rsidRPr="00D12C51" w:rsidRDefault="002B2E3F" w:rsidP="002B2E3F">
            <w:pPr>
              <w:spacing w:after="0"/>
              <w:jc w:val="both"/>
              <w:rPr>
                <w:rFonts w:ascii="Arial" w:hAnsi="Arial" w:cs="Arial"/>
                <w:b/>
                <w:sz w:val="20"/>
                <w:szCs w:val="20"/>
              </w:rPr>
            </w:pPr>
            <w:r>
              <w:rPr>
                <w:rFonts w:ascii="Arial" w:hAnsi="Arial" w:cs="Arial"/>
                <w:b/>
                <w:sz w:val="20"/>
                <w:szCs w:val="20"/>
              </w:rPr>
              <w:t>Producción de Café bajo sistema agroforestal</w:t>
            </w:r>
          </w:p>
        </w:tc>
        <w:tc>
          <w:tcPr>
            <w:tcW w:w="2127" w:type="dxa"/>
            <w:vMerge w:val="restart"/>
          </w:tcPr>
          <w:p w14:paraId="4AF658EE"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10 socios liderados por su presidente, el mismo que es guarda parques del RVS.</w:t>
            </w:r>
          </w:p>
        </w:tc>
        <w:tc>
          <w:tcPr>
            <w:tcW w:w="1418" w:type="dxa"/>
            <w:vMerge w:val="restart"/>
          </w:tcPr>
          <w:p w14:paraId="67BE7A5A" w14:textId="77777777" w:rsidR="002B2E3F" w:rsidRPr="00D12C51" w:rsidRDefault="002B2E3F" w:rsidP="002B2E3F">
            <w:pPr>
              <w:spacing w:after="0"/>
              <w:jc w:val="center"/>
              <w:rPr>
                <w:rFonts w:ascii="Arial" w:hAnsi="Arial" w:cs="Arial"/>
                <w:sz w:val="20"/>
                <w:szCs w:val="20"/>
              </w:rPr>
            </w:pPr>
            <w:r w:rsidRPr="00D12C51">
              <w:rPr>
                <w:rFonts w:ascii="Arial" w:hAnsi="Arial" w:cs="Arial"/>
                <w:sz w:val="20"/>
                <w:szCs w:val="20"/>
              </w:rPr>
              <w:t>En proceso.</w:t>
            </w:r>
          </w:p>
        </w:tc>
        <w:tc>
          <w:tcPr>
            <w:tcW w:w="5102" w:type="dxa"/>
          </w:tcPr>
          <w:p w14:paraId="1168AB03"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Los socios ya contaban con plantaciones de café manejados en espacios sin sombra bajo la creencia que tenían mayor nivel de producción. Con la implementación del PDN han aprendido que un manejo agroforestal ayuda a obtener mayores rendimientos y que además contribuye a la protección del suelo, agua y cuidado de diferentes especies.</w:t>
            </w:r>
          </w:p>
        </w:tc>
        <w:tc>
          <w:tcPr>
            <w:tcW w:w="3403" w:type="dxa"/>
          </w:tcPr>
          <w:p w14:paraId="77753D2C"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No se pudo llegar a las parcelas para verificar la instalación de los plantones de café.</w:t>
            </w:r>
          </w:p>
        </w:tc>
      </w:tr>
      <w:tr w:rsidR="002B2E3F" w:rsidRPr="00D12C51" w14:paraId="6FF17ACC" w14:textId="77777777" w:rsidTr="008C0920">
        <w:tc>
          <w:tcPr>
            <w:tcW w:w="1418" w:type="dxa"/>
            <w:vMerge/>
          </w:tcPr>
          <w:p w14:paraId="32A4E4F8" w14:textId="77777777" w:rsidR="002B2E3F" w:rsidRPr="00D12C51" w:rsidRDefault="002B2E3F" w:rsidP="002B2E3F">
            <w:pPr>
              <w:spacing w:after="0"/>
              <w:jc w:val="both"/>
              <w:rPr>
                <w:rFonts w:ascii="Arial" w:hAnsi="Arial" w:cs="Arial"/>
                <w:b/>
                <w:sz w:val="20"/>
                <w:szCs w:val="20"/>
              </w:rPr>
            </w:pPr>
          </w:p>
        </w:tc>
        <w:tc>
          <w:tcPr>
            <w:tcW w:w="2127" w:type="dxa"/>
            <w:vMerge/>
          </w:tcPr>
          <w:p w14:paraId="7AF0C8B8" w14:textId="77777777" w:rsidR="002B2E3F" w:rsidRPr="00D12C51" w:rsidRDefault="002B2E3F" w:rsidP="002B2E3F">
            <w:pPr>
              <w:spacing w:after="0"/>
              <w:jc w:val="both"/>
              <w:rPr>
                <w:rFonts w:ascii="Arial" w:hAnsi="Arial" w:cs="Arial"/>
                <w:sz w:val="20"/>
                <w:szCs w:val="20"/>
              </w:rPr>
            </w:pPr>
          </w:p>
        </w:tc>
        <w:tc>
          <w:tcPr>
            <w:tcW w:w="1418" w:type="dxa"/>
            <w:vMerge/>
          </w:tcPr>
          <w:p w14:paraId="025137C1" w14:textId="77777777" w:rsidR="002B2E3F" w:rsidRPr="00D12C51" w:rsidRDefault="002B2E3F" w:rsidP="002B2E3F">
            <w:pPr>
              <w:spacing w:after="0"/>
              <w:jc w:val="center"/>
              <w:rPr>
                <w:rFonts w:ascii="Arial" w:hAnsi="Arial" w:cs="Arial"/>
                <w:sz w:val="20"/>
                <w:szCs w:val="20"/>
              </w:rPr>
            </w:pPr>
          </w:p>
        </w:tc>
        <w:tc>
          <w:tcPr>
            <w:tcW w:w="5102" w:type="dxa"/>
          </w:tcPr>
          <w:p w14:paraId="00D492CD"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Al interior de la asociación se han integrado en pequeños grupos y juntando el aporte del proyecto han construido módulos para el procesamiento del café, habiendo hecho las construcciones material noble para una mayor durabilidad.</w:t>
            </w:r>
          </w:p>
        </w:tc>
        <w:tc>
          <w:tcPr>
            <w:tcW w:w="3403" w:type="dxa"/>
          </w:tcPr>
          <w:p w14:paraId="761071FA"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Los niveles de avance en la construcción de los módulos para procesamiento del café son diferenciados a nivel de socios. Los que tienen mayor recurso tienen un mayor nivel de avance.</w:t>
            </w:r>
          </w:p>
        </w:tc>
      </w:tr>
      <w:tr w:rsidR="002B2E3F" w:rsidRPr="00D12C51" w14:paraId="65AB990E" w14:textId="77777777" w:rsidTr="002B2E3F">
        <w:trPr>
          <w:trHeight w:val="1196"/>
        </w:trPr>
        <w:tc>
          <w:tcPr>
            <w:tcW w:w="1418" w:type="dxa"/>
            <w:vMerge/>
          </w:tcPr>
          <w:p w14:paraId="1E00E237" w14:textId="77777777" w:rsidR="002B2E3F" w:rsidRPr="00D12C51" w:rsidRDefault="002B2E3F" w:rsidP="002B2E3F">
            <w:pPr>
              <w:spacing w:after="0"/>
              <w:jc w:val="both"/>
              <w:rPr>
                <w:rFonts w:ascii="Arial" w:hAnsi="Arial" w:cs="Arial"/>
                <w:b/>
                <w:sz w:val="20"/>
                <w:szCs w:val="20"/>
              </w:rPr>
            </w:pPr>
          </w:p>
        </w:tc>
        <w:tc>
          <w:tcPr>
            <w:tcW w:w="2127" w:type="dxa"/>
            <w:vMerge/>
          </w:tcPr>
          <w:p w14:paraId="22F3266F" w14:textId="77777777" w:rsidR="002B2E3F" w:rsidRPr="00D12C51" w:rsidRDefault="002B2E3F" w:rsidP="002B2E3F">
            <w:pPr>
              <w:spacing w:after="0"/>
              <w:jc w:val="both"/>
              <w:rPr>
                <w:rFonts w:ascii="Arial" w:hAnsi="Arial" w:cs="Arial"/>
                <w:sz w:val="20"/>
                <w:szCs w:val="20"/>
              </w:rPr>
            </w:pPr>
          </w:p>
        </w:tc>
        <w:tc>
          <w:tcPr>
            <w:tcW w:w="1418" w:type="dxa"/>
            <w:vMerge/>
          </w:tcPr>
          <w:p w14:paraId="65162A9E" w14:textId="77777777" w:rsidR="002B2E3F" w:rsidRPr="00D12C51" w:rsidRDefault="002B2E3F" w:rsidP="002B2E3F">
            <w:pPr>
              <w:spacing w:after="0"/>
              <w:jc w:val="center"/>
              <w:rPr>
                <w:rFonts w:ascii="Arial" w:hAnsi="Arial" w:cs="Arial"/>
                <w:sz w:val="20"/>
                <w:szCs w:val="20"/>
              </w:rPr>
            </w:pPr>
          </w:p>
        </w:tc>
        <w:tc>
          <w:tcPr>
            <w:tcW w:w="5102" w:type="dxa"/>
          </w:tcPr>
          <w:p w14:paraId="1E6DD561"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El presidente tiene un liderazgo muy marcado, visión clara de lo que  espera lograr y genera una dinámica de participación y disciplina.</w:t>
            </w:r>
          </w:p>
        </w:tc>
        <w:tc>
          <w:tcPr>
            <w:tcW w:w="3403" w:type="dxa"/>
          </w:tcPr>
          <w:p w14:paraId="769FA5E1"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El liderazgo del presidente no facilita la aparición de otros liderazgos. La mayor parte de los socios asume una posición de participación pasiva.</w:t>
            </w:r>
          </w:p>
        </w:tc>
      </w:tr>
      <w:tr w:rsidR="002B2E3F" w:rsidRPr="00D12C51" w14:paraId="7DB7765F" w14:textId="77777777" w:rsidTr="008C0920">
        <w:tc>
          <w:tcPr>
            <w:tcW w:w="1418" w:type="dxa"/>
            <w:vMerge/>
          </w:tcPr>
          <w:p w14:paraId="031B92B8" w14:textId="77777777" w:rsidR="002B2E3F" w:rsidRPr="00D12C51" w:rsidRDefault="002B2E3F" w:rsidP="002B2E3F">
            <w:pPr>
              <w:spacing w:after="0"/>
              <w:jc w:val="both"/>
              <w:rPr>
                <w:rFonts w:ascii="Arial" w:hAnsi="Arial" w:cs="Arial"/>
                <w:b/>
                <w:sz w:val="20"/>
                <w:szCs w:val="20"/>
              </w:rPr>
            </w:pPr>
          </w:p>
        </w:tc>
        <w:tc>
          <w:tcPr>
            <w:tcW w:w="2127" w:type="dxa"/>
            <w:vMerge/>
          </w:tcPr>
          <w:p w14:paraId="53D84E25" w14:textId="77777777" w:rsidR="002B2E3F" w:rsidRPr="00D12C51" w:rsidRDefault="002B2E3F" w:rsidP="002B2E3F">
            <w:pPr>
              <w:spacing w:after="0"/>
              <w:jc w:val="both"/>
              <w:rPr>
                <w:rFonts w:ascii="Arial" w:hAnsi="Arial" w:cs="Arial"/>
                <w:sz w:val="20"/>
                <w:szCs w:val="20"/>
              </w:rPr>
            </w:pPr>
          </w:p>
        </w:tc>
        <w:tc>
          <w:tcPr>
            <w:tcW w:w="1418" w:type="dxa"/>
            <w:vMerge/>
          </w:tcPr>
          <w:p w14:paraId="2C3ACF37" w14:textId="77777777" w:rsidR="002B2E3F" w:rsidRPr="00D12C51" w:rsidRDefault="002B2E3F" w:rsidP="002B2E3F">
            <w:pPr>
              <w:spacing w:after="0"/>
              <w:jc w:val="center"/>
              <w:rPr>
                <w:rFonts w:ascii="Arial" w:hAnsi="Arial" w:cs="Arial"/>
                <w:sz w:val="20"/>
                <w:szCs w:val="20"/>
              </w:rPr>
            </w:pPr>
          </w:p>
        </w:tc>
        <w:tc>
          <w:tcPr>
            <w:tcW w:w="5102" w:type="dxa"/>
          </w:tcPr>
          <w:p w14:paraId="672C3F6E"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En determinado momento dos socios quisieron destinar los fondos para el módulo de procesamiento de café para construcción de su vivienda. La asociación ha penalizado esta actitud y en estos dos socios los módulos se encuentran sin culminar.</w:t>
            </w:r>
          </w:p>
        </w:tc>
        <w:tc>
          <w:tcPr>
            <w:tcW w:w="3403" w:type="dxa"/>
          </w:tcPr>
          <w:p w14:paraId="278A3F9F" w14:textId="77777777" w:rsidR="002B2E3F" w:rsidRPr="00D12C51" w:rsidRDefault="002B2E3F" w:rsidP="002B2E3F">
            <w:pPr>
              <w:spacing w:after="0"/>
              <w:jc w:val="both"/>
              <w:rPr>
                <w:rFonts w:ascii="Arial" w:hAnsi="Arial" w:cs="Arial"/>
                <w:sz w:val="20"/>
                <w:szCs w:val="20"/>
              </w:rPr>
            </w:pPr>
          </w:p>
        </w:tc>
      </w:tr>
      <w:tr w:rsidR="002B2E3F" w:rsidRPr="00D12C51" w14:paraId="68518DA8" w14:textId="77777777" w:rsidTr="008C0920">
        <w:trPr>
          <w:trHeight w:val="690"/>
        </w:trPr>
        <w:tc>
          <w:tcPr>
            <w:tcW w:w="1418" w:type="dxa"/>
            <w:vMerge/>
          </w:tcPr>
          <w:p w14:paraId="024522E3" w14:textId="77777777" w:rsidR="002B2E3F" w:rsidRPr="00D12C51" w:rsidRDefault="002B2E3F" w:rsidP="002B2E3F">
            <w:pPr>
              <w:spacing w:after="0"/>
              <w:jc w:val="both"/>
              <w:rPr>
                <w:rFonts w:ascii="Arial" w:hAnsi="Arial" w:cs="Arial"/>
                <w:b/>
                <w:sz w:val="20"/>
                <w:szCs w:val="20"/>
              </w:rPr>
            </w:pPr>
          </w:p>
        </w:tc>
        <w:tc>
          <w:tcPr>
            <w:tcW w:w="2127" w:type="dxa"/>
            <w:vMerge/>
          </w:tcPr>
          <w:p w14:paraId="3158020F" w14:textId="77777777" w:rsidR="002B2E3F" w:rsidRPr="00D12C51" w:rsidRDefault="002B2E3F" w:rsidP="002B2E3F">
            <w:pPr>
              <w:spacing w:after="0"/>
              <w:jc w:val="both"/>
              <w:rPr>
                <w:rFonts w:ascii="Arial" w:hAnsi="Arial" w:cs="Arial"/>
                <w:sz w:val="20"/>
                <w:szCs w:val="20"/>
              </w:rPr>
            </w:pPr>
          </w:p>
        </w:tc>
        <w:tc>
          <w:tcPr>
            <w:tcW w:w="1418" w:type="dxa"/>
            <w:vMerge/>
          </w:tcPr>
          <w:p w14:paraId="1853B7A5" w14:textId="77777777" w:rsidR="002B2E3F" w:rsidRPr="00D12C51" w:rsidRDefault="002B2E3F" w:rsidP="002B2E3F">
            <w:pPr>
              <w:spacing w:after="0"/>
              <w:jc w:val="center"/>
              <w:rPr>
                <w:rFonts w:ascii="Arial" w:hAnsi="Arial" w:cs="Arial"/>
                <w:sz w:val="20"/>
                <w:szCs w:val="20"/>
              </w:rPr>
            </w:pPr>
          </w:p>
        </w:tc>
        <w:tc>
          <w:tcPr>
            <w:tcW w:w="5102" w:type="dxa"/>
          </w:tcPr>
          <w:p w14:paraId="5EB8F647"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Existe un acercamiento con una cooperativa para integrar a los socios en la misma y acceder a mejores precios de café.</w:t>
            </w:r>
          </w:p>
        </w:tc>
        <w:tc>
          <w:tcPr>
            <w:tcW w:w="3403" w:type="dxa"/>
          </w:tcPr>
          <w:p w14:paraId="78CCEA9D" w14:textId="77777777" w:rsidR="002B2E3F" w:rsidRPr="00D12C51" w:rsidRDefault="002B2E3F" w:rsidP="002B2E3F">
            <w:pPr>
              <w:spacing w:after="0"/>
              <w:jc w:val="both"/>
              <w:rPr>
                <w:rFonts w:ascii="Arial" w:hAnsi="Arial" w:cs="Arial"/>
                <w:sz w:val="20"/>
                <w:szCs w:val="20"/>
              </w:rPr>
            </w:pPr>
          </w:p>
        </w:tc>
      </w:tr>
      <w:tr w:rsidR="002B2E3F" w:rsidRPr="00D12C51" w14:paraId="45636D13" w14:textId="77777777" w:rsidTr="008C0920">
        <w:trPr>
          <w:trHeight w:val="690"/>
        </w:trPr>
        <w:tc>
          <w:tcPr>
            <w:tcW w:w="1418" w:type="dxa"/>
            <w:vMerge/>
          </w:tcPr>
          <w:p w14:paraId="1BB45334" w14:textId="77777777" w:rsidR="002B2E3F" w:rsidRPr="00D12C51" w:rsidRDefault="002B2E3F" w:rsidP="002B2E3F">
            <w:pPr>
              <w:spacing w:after="0"/>
              <w:jc w:val="both"/>
              <w:rPr>
                <w:rFonts w:ascii="Arial" w:hAnsi="Arial" w:cs="Arial"/>
                <w:b/>
                <w:sz w:val="20"/>
                <w:szCs w:val="20"/>
              </w:rPr>
            </w:pPr>
          </w:p>
        </w:tc>
        <w:tc>
          <w:tcPr>
            <w:tcW w:w="2127" w:type="dxa"/>
            <w:vMerge/>
          </w:tcPr>
          <w:p w14:paraId="6FE8BE51" w14:textId="77777777" w:rsidR="002B2E3F" w:rsidRPr="00D12C51" w:rsidRDefault="002B2E3F" w:rsidP="002B2E3F">
            <w:pPr>
              <w:spacing w:after="0"/>
              <w:jc w:val="both"/>
              <w:rPr>
                <w:rFonts w:ascii="Arial" w:hAnsi="Arial" w:cs="Arial"/>
                <w:sz w:val="20"/>
                <w:szCs w:val="20"/>
              </w:rPr>
            </w:pPr>
          </w:p>
        </w:tc>
        <w:tc>
          <w:tcPr>
            <w:tcW w:w="1418" w:type="dxa"/>
            <w:vMerge/>
          </w:tcPr>
          <w:p w14:paraId="4EDA0DC1" w14:textId="77777777" w:rsidR="002B2E3F" w:rsidRPr="00D12C51" w:rsidRDefault="002B2E3F" w:rsidP="002B2E3F">
            <w:pPr>
              <w:spacing w:after="0"/>
              <w:jc w:val="center"/>
              <w:rPr>
                <w:rFonts w:ascii="Arial" w:hAnsi="Arial" w:cs="Arial"/>
                <w:sz w:val="20"/>
                <w:szCs w:val="20"/>
              </w:rPr>
            </w:pPr>
          </w:p>
        </w:tc>
        <w:tc>
          <w:tcPr>
            <w:tcW w:w="5102" w:type="dxa"/>
            <w:vMerge w:val="restart"/>
          </w:tcPr>
          <w:p w14:paraId="1E4E8759" w14:textId="77777777" w:rsidR="002B2E3F" w:rsidRDefault="002B2E3F" w:rsidP="002B2E3F">
            <w:pPr>
              <w:spacing w:after="0"/>
              <w:jc w:val="both"/>
              <w:rPr>
                <w:rFonts w:ascii="Arial" w:hAnsi="Arial" w:cs="Arial"/>
                <w:sz w:val="20"/>
                <w:szCs w:val="20"/>
              </w:rPr>
            </w:pPr>
            <w:r>
              <w:rPr>
                <w:rFonts w:ascii="Arial" w:hAnsi="Arial" w:cs="Arial"/>
                <w:sz w:val="20"/>
                <w:szCs w:val="20"/>
              </w:rPr>
              <w:t>Las plantaciones que los socios tenían antes del PDN serán sustituidas por nuevos plantones aplicando la tecnología aprendida.</w:t>
            </w:r>
          </w:p>
          <w:p w14:paraId="45AB19D4"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Esto permitirá una ampliación de la superficie cultivada.</w:t>
            </w:r>
          </w:p>
        </w:tc>
        <w:tc>
          <w:tcPr>
            <w:tcW w:w="3403" w:type="dxa"/>
          </w:tcPr>
          <w:p w14:paraId="500AB235" w14:textId="77777777" w:rsidR="002B2E3F" w:rsidRPr="00D12C51" w:rsidRDefault="002B2E3F" w:rsidP="002B2E3F">
            <w:pPr>
              <w:spacing w:after="0"/>
              <w:jc w:val="both"/>
              <w:rPr>
                <w:rFonts w:ascii="Arial" w:hAnsi="Arial" w:cs="Arial"/>
                <w:sz w:val="20"/>
                <w:szCs w:val="20"/>
              </w:rPr>
            </w:pPr>
          </w:p>
        </w:tc>
      </w:tr>
      <w:tr w:rsidR="002B2E3F" w:rsidRPr="00D12C51" w14:paraId="33BF10F4" w14:textId="77777777" w:rsidTr="008C0920">
        <w:trPr>
          <w:trHeight w:val="690"/>
        </w:trPr>
        <w:tc>
          <w:tcPr>
            <w:tcW w:w="1418" w:type="dxa"/>
            <w:vMerge/>
          </w:tcPr>
          <w:p w14:paraId="125C593B" w14:textId="77777777" w:rsidR="002B2E3F" w:rsidRPr="00D12C51" w:rsidRDefault="002B2E3F" w:rsidP="002B2E3F">
            <w:pPr>
              <w:spacing w:after="0"/>
              <w:jc w:val="both"/>
              <w:rPr>
                <w:rFonts w:ascii="Arial" w:hAnsi="Arial" w:cs="Arial"/>
                <w:b/>
                <w:sz w:val="20"/>
                <w:szCs w:val="20"/>
              </w:rPr>
            </w:pPr>
          </w:p>
        </w:tc>
        <w:tc>
          <w:tcPr>
            <w:tcW w:w="2127" w:type="dxa"/>
            <w:vMerge/>
          </w:tcPr>
          <w:p w14:paraId="7BD7F26A" w14:textId="77777777" w:rsidR="002B2E3F" w:rsidRPr="00D12C51" w:rsidRDefault="002B2E3F" w:rsidP="002B2E3F">
            <w:pPr>
              <w:spacing w:after="0"/>
              <w:jc w:val="both"/>
              <w:rPr>
                <w:rFonts w:ascii="Arial" w:hAnsi="Arial" w:cs="Arial"/>
                <w:sz w:val="20"/>
                <w:szCs w:val="20"/>
              </w:rPr>
            </w:pPr>
          </w:p>
        </w:tc>
        <w:tc>
          <w:tcPr>
            <w:tcW w:w="1418" w:type="dxa"/>
            <w:vMerge/>
          </w:tcPr>
          <w:p w14:paraId="267BBF60" w14:textId="77777777" w:rsidR="002B2E3F" w:rsidRPr="00D12C51" w:rsidRDefault="002B2E3F" w:rsidP="002B2E3F">
            <w:pPr>
              <w:spacing w:after="0"/>
              <w:jc w:val="center"/>
              <w:rPr>
                <w:rFonts w:ascii="Arial" w:hAnsi="Arial" w:cs="Arial"/>
                <w:sz w:val="20"/>
                <w:szCs w:val="20"/>
              </w:rPr>
            </w:pPr>
          </w:p>
        </w:tc>
        <w:tc>
          <w:tcPr>
            <w:tcW w:w="5102" w:type="dxa"/>
            <w:vMerge/>
          </w:tcPr>
          <w:p w14:paraId="74698AE2" w14:textId="77777777" w:rsidR="002B2E3F" w:rsidRDefault="002B2E3F" w:rsidP="002B2E3F">
            <w:pPr>
              <w:spacing w:after="0"/>
              <w:jc w:val="both"/>
              <w:rPr>
                <w:rFonts w:ascii="Arial" w:hAnsi="Arial" w:cs="Arial"/>
                <w:sz w:val="20"/>
                <w:szCs w:val="20"/>
              </w:rPr>
            </w:pPr>
          </w:p>
        </w:tc>
        <w:tc>
          <w:tcPr>
            <w:tcW w:w="3403" w:type="dxa"/>
          </w:tcPr>
          <w:p w14:paraId="1001E51C" w14:textId="77777777" w:rsidR="002B2E3F" w:rsidRPr="00D12C51" w:rsidRDefault="002B2E3F" w:rsidP="002B2E3F">
            <w:pPr>
              <w:spacing w:after="0"/>
              <w:jc w:val="both"/>
              <w:rPr>
                <w:rFonts w:ascii="Arial" w:hAnsi="Arial" w:cs="Arial"/>
                <w:sz w:val="20"/>
                <w:szCs w:val="20"/>
              </w:rPr>
            </w:pPr>
          </w:p>
        </w:tc>
      </w:tr>
    </w:tbl>
    <w:p w14:paraId="43FA39CE" w14:textId="77777777" w:rsidR="002B2E3F" w:rsidRDefault="002B2E3F" w:rsidP="002B2E3F"/>
    <w:tbl>
      <w:tblPr>
        <w:tblStyle w:val="TableGrid"/>
        <w:tblW w:w="13467" w:type="dxa"/>
        <w:tblInd w:w="-176" w:type="dxa"/>
        <w:tblLook w:val="04A0" w:firstRow="1" w:lastRow="0" w:firstColumn="1" w:lastColumn="0" w:noHBand="0" w:noVBand="1"/>
      </w:tblPr>
      <w:tblGrid>
        <w:gridCol w:w="1418"/>
        <w:gridCol w:w="2127"/>
        <w:gridCol w:w="1417"/>
        <w:gridCol w:w="5103"/>
        <w:gridCol w:w="3402"/>
      </w:tblGrid>
      <w:tr w:rsidR="002B2E3F" w:rsidRPr="00D12C51" w14:paraId="30F2F85F" w14:textId="77777777" w:rsidTr="002B2E3F">
        <w:tc>
          <w:tcPr>
            <w:tcW w:w="1418" w:type="dxa"/>
            <w:shd w:val="clear" w:color="auto" w:fill="D9D9D9" w:themeFill="background1" w:themeFillShade="D9"/>
          </w:tcPr>
          <w:p w14:paraId="71887384" w14:textId="77777777" w:rsidR="002B2E3F" w:rsidRPr="00D12C51" w:rsidRDefault="002B2E3F" w:rsidP="002B2E3F">
            <w:pPr>
              <w:spacing w:after="0"/>
              <w:jc w:val="center"/>
              <w:rPr>
                <w:rFonts w:ascii="Arial" w:hAnsi="Arial" w:cs="Arial"/>
                <w:b/>
                <w:sz w:val="20"/>
                <w:szCs w:val="20"/>
              </w:rPr>
            </w:pPr>
            <w:r>
              <w:rPr>
                <w:rFonts w:ascii="Arial" w:hAnsi="Arial" w:cs="Arial"/>
                <w:b/>
                <w:sz w:val="20"/>
                <w:szCs w:val="20"/>
              </w:rPr>
              <w:t xml:space="preserve">Giro del </w:t>
            </w:r>
            <w:r w:rsidRPr="00D12C51">
              <w:rPr>
                <w:rFonts w:ascii="Arial" w:hAnsi="Arial" w:cs="Arial"/>
                <w:b/>
                <w:sz w:val="20"/>
                <w:szCs w:val="20"/>
              </w:rPr>
              <w:t>PDN</w:t>
            </w:r>
          </w:p>
        </w:tc>
        <w:tc>
          <w:tcPr>
            <w:tcW w:w="2127" w:type="dxa"/>
            <w:shd w:val="clear" w:color="auto" w:fill="D9D9D9" w:themeFill="background1" w:themeFillShade="D9"/>
          </w:tcPr>
          <w:p w14:paraId="1AC48D6F" w14:textId="77777777" w:rsidR="002B2E3F" w:rsidRPr="00D12C51" w:rsidRDefault="002B2E3F" w:rsidP="002B2E3F">
            <w:pPr>
              <w:spacing w:after="0"/>
              <w:jc w:val="center"/>
              <w:rPr>
                <w:rFonts w:ascii="Arial" w:hAnsi="Arial" w:cs="Arial"/>
                <w:b/>
                <w:sz w:val="20"/>
                <w:szCs w:val="20"/>
              </w:rPr>
            </w:pPr>
            <w:r>
              <w:rPr>
                <w:rFonts w:ascii="Arial" w:hAnsi="Arial" w:cs="Arial"/>
                <w:b/>
                <w:sz w:val="20"/>
                <w:szCs w:val="20"/>
              </w:rPr>
              <w:t>PARTICIPANTES</w:t>
            </w:r>
          </w:p>
        </w:tc>
        <w:tc>
          <w:tcPr>
            <w:tcW w:w="1417" w:type="dxa"/>
            <w:shd w:val="clear" w:color="auto" w:fill="D9D9D9" w:themeFill="background1" w:themeFillShade="D9"/>
          </w:tcPr>
          <w:p w14:paraId="0172A62F" w14:textId="77777777" w:rsidR="002B2E3F" w:rsidRPr="00D12C51" w:rsidRDefault="002B2E3F" w:rsidP="002B2E3F">
            <w:pPr>
              <w:spacing w:after="0"/>
              <w:jc w:val="center"/>
              <w:rPr>
                <w:rFonts w:ascii="Arial" w:hAnsi="Arial" w:cs="Arial"/>
                <w:b/>
                <w:sz w:val="20"/>
                <w:szCs w:val="20"/>
              </w:rPr>
            </w:pPr>
            <w:r w:rsidRPr="00D12C51">
              <w:rPr>
                <w:rFonts w:ascii="Arial" w:hAnsi="Arial" w:cs="Arial"/>
                <w:b/>
                <w:sz w:val="20"/>
                <w:szCs w:val="20"/>
              </w:rPr>
              <w:t>Estado de situación del PDN</w:t>
            </w:r>
          </w:p>
        </w:tc>
        <w:tc>
          <w:tcPr>
            <w:tcW w:w="5103" w:type="dxa"/>
            <w:shd w:val="clear" w:color="auto" w:fill="D9D9D9" w:themeFill="background1" w:themeFillShade="D9"/>
          </w:tcPr>
          <w:p w14:paraId="265DF7CC" w14:textId="77777777" w:rsidR="002B2E3F" w:rsidRPr="00D12C51" w:rsidRDefault="002B2E3F" w:rsidP="002B2E3F">
            <w:pPr>
              <w:spacing w:after="0"/>
              <w:jc w:val="center"/>
              <w:rPr>
                <w:rFonts w:ascii="Arial" w:hAnsi="Arial" w:cs="Arial"/>
                <w:b/>
                <w:sz w:val="20"/>
                <w:szCs w:val="20"/>
              </w:rPr>
            </w:pPr>
            <w:r w:rsidRPr="00D12C51">
              <w:rPr>
                <w:rFonts w:ascii="Arial" w:hAnsi="Arial" w:cs="Arial"/>
                <w:b/>
                <w:sz w:val="20"/>
                <w:szCs w:val="20"/>
              </w:rPr>
              <w:t>Potencialidades</w:t>
            </w:r>
          </w:p>
        </w:tc>
        <w:tc>
          <w:tcPr>
            <w:tcW w:w="3402" w:type="dxa"/>
            <w:shd w:val="clear" w:color="auto" w:fill="D9D9D9" w:themeFill="background1" w:themeFillShade="D9"/>
          </w:tcPr>
          <w:p w14:paraId="7DF812B7" w14:textId="77777777" w:rsidR="002B2E3F" w:rsidRPr="00D12C51" w:rsidRDefault="002B2E3F" w:rsidP="002B2E3F">
            <w:pPr>
              <w:spacing w:after="0"/>
              <w:jc w:val="center"/>
              <w:rPr>
                <w:rFonts w:ascii="Arial" w:hAnsi="Arial" w:cs="Arial"/>
                <w:b/>
                <w:sz w:val="20"/>
                <w:szCs w:val="20"/>
              </w:rPr>
            </w:pPr>
            <w:r w:rsidRPr="00D12C51">
              <w:rPr>
                <w:rFonts w:ascii="Arial" w:hAnsi="Arial" w:cs="Arial"/>
                <w:b/>
                <w:sz w:val="20"/>
                <w:szCs w:val="20"/>
              </w:rPr>
              <w:t>Debilidades</w:t>
            </w:r>
          </w:p>
        </w:tc>
      </w:tr>
      <w:tr w:rsidR="002B2E3F" w:rsidRPr="00D12C51" w14:paraId="4CE97D9C" w14:textId="77777777" w:rsidTr="002B2E3F">
        <w:trPr>
          <w:trHeight w:val="96"/>
        </w:trPr>
        <w:tc>
          <w:tcPr>
            <w:tcW w:w="1418" w:type="dxa"/>
            <w:vMerge w:val="restart"/>
          </w:tcPr>
          <w:p w14:paraId="742F165F" w14:textId="77777777" w:rsidR="002B2E3F" w:rsidRPr="00D12C51" w:rsidRDefault="002B2E3F" w:rsidP="002B2E3F">
            <w:pPr>
              <w:spacing w:after="0"/>
              <w:jc w:val="both"/>
              <w:rPr>
                <w:rFonts w:ascii="Arial" w:hAnsi="Arial" w:cs="Arial"/>
                <w:b/>
                <w:sz w:val="20"/>
                <w:szCs w:val="20"/>
              </w:rPr>
            </w:pPr>
            <w:r>
              <w:rPr>
                <w:rFonts w:ascii="Arial" w:hAnsi="Arial" w:cs="Arial"/>
                <w:b/>
                <w:sz w:val="20"/>
                <w:szCs w:val="20"/>
              </w:rPr>
              <w:t>Camping</w:t>
            </w:r>
          </w:p>
        </w:tc>
        <w:tc>
          <w:tcPr>
            <w:tcW w:w="2127" w:type="dxa"/>
            <w:vMerge w:val="restart"/>
          </w:tcPr>
          <w:p w14:paraId="4D7A2DC0"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Socia del campamento</w:t>
            </w:r>
          </w:p>
        </w:tc>
        <w:tc>
          <w:tcPr>
            <w:tcW w:w="1417" w:type="dxa"/>
            <w:vMerge w:val="restart"/>
          </w:tcPr>
          <w:p w14:paraId="633A0686" w14:textId="77777777" w:rsidR="002B2E3F" w:rsidRPr="00D12C51" w:rsidRDefault="002B2E3F" w:rsidP="002B2E3F">
            <w:pPr>
              <w:spacing w:after="0"/>
              <w:rPr>
                <w:rFonts w:ascii="Arial" w:hAnsi="Arial" w:cs="Arial"/>
                <w:sz w:val="20"/>
                <w:szCs w:val="20"/>
              </w:rPr>
            </w:pPr>
            <w:r>
              <w:rPr>
                <w:rFonts w:ascii="Arial" w:hAnsi="Arial" w:cs="Arial"/>
                <w:sz w:val="20"/>
                <w:szCs w:val="20"/>
              </w:rPr>
              <w:t xml:space="preserve">La capacidad instalada casi culminada. </w:t>
            </w:r>
          </w:p>
        </w:tc>
        <w:tc>
          <w:tcPr>
            <w:tcW w:w="5103" w:type="dxa"/>
          </w:tcPr>
          <w:p w14:paraId="44193279"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Buena ubicación. Se aprecia parte de la reserva desde el mirador que ha sido construido para tal fin.</w:t>
            </w:r>
          </w:p>
        </w:tc>
        <w:tc>
          <w:tcPr>
            <w:tcW w:w="3402" w:type="dxa"/>
            <w:vMerge w:val="restart"/>
          </w:tcPr>
          <w:p w14:paraId="15B22619" w14:textId="55586676" w:rsidR="002B2E3F" w:rsidRDefault="002B2E3F" w:rsidP="002B2E3F">
            <w:pPr>
              <w:spacing w:after="0"/>
              <w:jc w:val="both"/>
              <w:rPr>
                <w:rFonts w:ascii="Arial" w:hAnsi="Arial" w:cs="Arial"/>
                <w:sz w:val="20"/>
                <w:szCs w:val="20"/>
              </w:rPr>
            </w:pPr>
            <w:r>
              <w:rPr>
                <w:rFonts w:ascii="Arial" w:hAnsi="Arial" w:cs="Arial"/>
                <w:sz w:val="20"/>
                <w:szCs w:val="20"/>
              </w:rPr>
              <w:t>9 miembros de la asociación provienen de la misma familia lo que deriva en que tienen la mayoría de votos para la toma de  decisiones, esto se ha constituido en una limitante para establecer alianzas con el gobierno regional, ya que no autorizan al presidente a realizar la gestión que permita  dinamizar el campamento.</w:t>
            </w:r>
          </w:p>
          <w:p w14:paraId="6E6C5443"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 xml:space="preserve">Una de las socias que pertenece a este grupo familiar cuenta con un albergue, para ella el camping es una amenaza por la competencia </w:t>
            </w:r>
            <w:r>
              <w:rPr>
                <w:rFonts w:ascii="Arial" w:hAnsi="Arial" w:cs="Arial"/>
                <w:sz w:val="20"/>
                <w:szCs w:val="20"/>
              </w:rPr>
              <w:lastRenderedPageBreak/>
              <w:t xml:space="preserve">que implicaría. </w:t>
            </w:r>
          </w:p>
        </w:tc>
      </w:tr>
      <w:tr w:rsidR="002B2E3F" w:rsidRPr="00D12C51" w14:paraId="64BE83D1" w14:textId="77777777" w:rsidTr="002B2E3F">
        <w:tc>
          <w:tcPr>
            <w:tcW w:w="1418" w:type="dxa"/>
            <w:vMerge/>
          </w:tcPr>
          <w:p w14:paraId="34849979" w14:textId="77777777" w:rsidR="002B2E3F" w:rsidRPr="00D12C51" w:rsidRDefault="002B2E3F" w:rsidP="002B2E3F">
            <w:pPr>
              <w:spacing w:after="0"/>
              <w:jc w:val="both"/>
              <w:rPr>
                <w:rFonts w:ascii="Arial" w:hAnsi="Arial" w:cs="Arial"/>
                <w:b/>
                <w:sz w:val="20"/>
                <w:szCs w:val="20"/>
              </w:rPr>
            </w:pPr>
          </w:p>
        </w:tc>
        <w:tc>
          <w:tcPr>
            <w:tcW w:w="2127" w:type="dxa"/>
            <w:vMerge/>
          </w:tcPr>
          <w:p w14:paraId="5E007B97" w14:textId="77777777" w:rsidR="002B2E3F" w:rsidRPr="00D12C51" w:rsidRDefault="002B2E3F" w:rsidP="002B2E3F">
            <w:pPr>
              <w:spacing w:after="0"/>
              <w:jc w:val="both"/>
              <w:rPr>
                <w:rFonts w:ascii="Arial" w:hAnsi="Arial" w:cs="Arial"/>
                <w:sz w:val="20"/>
                <w:szCs w:val="20"/>
              </w:rPr>
            </w:pPr>
          </w:p>
        </w:tc>
        <w:tc>
          <w:tcPr>
            <w:tcW w:w="1417" w:type="dxa"/>
            <w:vMerge/>
          </w:tcPr>
          <w:p w14:paraId="53923861" w14:textId="77777777" w:rsidR="002B2E3F" w:rsidRPr="00D12C51" w:rsidRDefault="002B2E3F" w:rsidP="002B2E3F">
            <w:pPr>
              <w:spacing w:after="0"/>
              <w:jc w:val="center"/>
              <w:rPr>
                <w:rFonts w:ascii="Arial" w:hAnsi="Arial" w:cs="Arial"/>
                <w:sz w:val="20"/>
                <w:szCs w:val="20"/>
              </w:rPr>
            </w:pPr>
          </w:p>
        </w:tc>
        <w:tc>
          <w:tcPr>
            <w:tcW w:w="5103" w:type="dxa"/>
          </w:tcPr>
          <w:p w14:paraId="2B89C9FD"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El diseño y las instalaciones invitan a disfrutar del turismo ecológico.</w:t>
            </w:r>
          </w:p>
        </w:tc>
        <w:tc>
          <w:tcPr>
            <w:tcW w:w="3402" w:type="dxa"/>
            <w:vMerge/>
          </w:tcPr>
          <w:p w14:paraId="6016C633" w14:textId="77777777" w:rsidR="002B2E3F" w:rsidRPr="00D12C51" w:rsidRDefault="002B2E3F" w:rsidP="002B2E3F">
            <w:pPr>
              <w:spacing w:after="0"/>
              <w:jc w:val="both"/>
              <w:rPr>
                <w:rFonts w:ascii="Arial" w:hAnsi="Arial" w:cs="Arial"/>
                <w:sz w:val="20"/>
                <w:szCs w:val="20"/>
              </w:rPr>
            </w:pPr>
          </w:p>
        </w:tc>
      </w:tr>
      <w:tr w:rsidR="002B2E3F" w:rsidRPr="00D12C51" w14:paraId="6BACEDC5" w14:textId="77777777" w:rsidTr="002B2E3F">
        <w:tc>
          <w:tcPr>
            <w:tcW w:w="1418" w:type="dxa"/>
            <w:vMerge/>
          </w:tcPr>
          <w:p w14:paraId="7BD3DB57" w14:textId="77777777" w:rsidR="002B2E3F" w:rsidRPr="00D12C51" w:rsidRDefault="002B2E3F" w:rsidP="002B2E3F">
            <w:pPr>
              <w:spacing w:after="0"/>
              <w:jc w:val="both"/>
              <w:rPr>
                <w:rFonts w:ascii="Arial" w:hAnsi="Arial" w:cs="Arial"/>
                <w:b/>
                <w:sz w:val="20"/>
                <w:szCs w:val="20"/>
              </w:rPr>
            </w:pPr>
          </w:p>
        </w:tc>
        <w:tc>
          <w:tcPr>
            <w:tcW w:w="2127" w:type="dxa"/>
            <w:vMerge/>
          </w:tcPr>
          <w:p w14:paraId="09928076" w14:textId="77777777" w:rsidR="002B2E3F" w:rsidRPr="00D12C51" w:rsidRDefault="002B2E3F" w:rsidP="002B2E3F">
            <w:pPr>
              <w:spacing w:after="0"/>
              <w:jc w:val="both"/>
              <w:rPr>
                <w:rFonts w:ascii="Arial" w:hAnsi="Arial" w:cs="Arial"/>
                <w:sz w:val="20"/>
                <w:szCs w:val="20"/>
              </w:rPr>
            </w:pPr>
          </w:p>
        </w:tc>
        <w:tc>
          <w:tcPr>
            <w:tcW w:w="1417" w:type="dxa"/>
            <w:vMerge/>
          </w:tcPr>
          <w:p w14:paraId="5456D8E7" w14:textId="77777777" w:rsidR="002B2E3F" w:rsidRPr="00D12C51" w:rsidRDefault="002B2E3F" w:rsidP="002B2E3F">
            <w:pPr>
              <w:spacing w:after="0"/>
              <w:jc w:val="center"/>
              <w:rPr>
                <w:rFonts w:ascii="Arial" w:hAnsi="Arial" w:cs="Arial"/>
                <w:sz w:val="20"/>
                <w:szCs w:val="20"/>
              </w:rPr>
            </w:pPr>
          </w:p>
        </w:tc>
        <w:tc>
          <w:tcPr>
            <w:tcW w:w="5103" w:type="dxa"/>
          </w:tcPr>
          <w:p w14:paraId="22CBEBF0"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Cuentan con el equipamiento necesario.</w:t>
            </w:r>
          </w:p>
        </w:tc>
        <w:tc>
          <w:tcPr>
            <w:tcW w:w="3402" w:type="dxa"/>
            <w:vMerge/>
          </w:tcPr>
          <w:p w14:paraId="04271DBF" w14:textId="77777777" w:rsidR="002B2E3F" w:rsidRPr="00D12C51" w:rsidRDefault="002B2E3F" w:rsidP="002B2E3F">
            <w:pPr>
              <w:spacing w:after="0"/>
              <w:jc w:val="both"/>
              <w:rPr>
                <w:rFonts w:ascii="Arial" w:hAnsi="Arial" w:cs="Arial"/>
                <w:sz w:val="20"/>
                <w:szCs w:val="20"/>
              </w:rPr>
            </w:pPr>
          </w:p>
        </w:tc>
      </w:tr>
      <w:tr w:rsidR="002B2E3F" w:rsidRPr="00D12C51" w14:paraId="67294D1C" w14:textId="77777777" w:rsidTr="002B2E3F">
        <w:tc>
          <w:tcPr>
            <w:tcW w:w="1418" w:type="dxa"/>
            <w:vMerge/>
          </w:tcPr>
          <w:p w14:paraId="642A800C" w14:textId="77777777" w:rsidR="002B2E3F" w:rsidRPr="00D12C51" w:rsidRDefault="002B2E3F" w:rsidP="002B2E3F">
            <w:pPr>
              <w:spacing w:after="0"/>
              <w:jc w:val="both"/>
              <w:rPr>
                <w:rFonts w:ascii="Arial" w:hAnsi="Arial" w:cs="Arial"/>
                <w:b/>
                <w:sz w:val="20"/>
                <w:szCs w:val="20"/>
              </w:rPr>
            </w:pPr>
          </w:p>
        </w:tc>
        <w:tc>
          <w:tcPr>
            <w:tcW w:w="2127" w:type="dxa"/>
            <w:vMerge/>
          </w:tcPr>
          <w:p w14:paraId="4D7F3256" w14:textId="77777777" w:rsidR="002B2E3F" w:rsidRPr="00D12C51" w:rsidRDefault="002B2E3F" w:rsidP="002B2E3F">
            <w:pPr>
              <w:spacing w:after="0"/>
              <w:jc w:val="both"/>
              <w:rPr>
                <w:rFonts w:ascii="Arial" w:hAnsi="Arial" w:cs="Arial"/>
                <w:sz w:val="20"/>
                <w:szCs w:val="20"/>
              </w:rPr>
            </w:pPr>
          </w:p>
        </w:tc>
        <w:tc>
          <w:tcPr>
            <w:tcW w:w="1417" w:type="dxa"/>
            <w:vMerge/>
          </w:tcPr>
          <w:p w14:paraId="23BAEF40" w14:textId="77777777" w:rsidR="002B2E3F" w:rsidRPr="00D12C51" w:rsidRDefault="002B2E3F" w:rsidP="002B2E3F">
            <w:pPr>
              <w:spacing w:after="0"/>
              <w:jc w:val="center"/>
              <w:rPr>
                <w:rFonts w:ascii="Arial" w:hAnsi="Arial" w:cs="Arial"/>
                <w:sz w:val="20"/>
                <w:szCs w:val="20"/>
              </w:rPr>
            </w:pPr>
          </w:p>
        </w:tc>
        <w:tc>
          <w:tcPr>
            <w:tcW w:w="5103" w:type="dxa"/>
          </w:tcPr>
          <w:p w14:paraId="55793434"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La asociación ha recibido algunos grupos de turistas, cobran por carpa individual 15.00, incluye bolsa de dormir. Por espacio para acampar 5.00 nuevos soles.</w:t>
            </w:r>
          </w:p>
        </w:tc>
        <w:tc>
          <w:tcPr>
            <w:tcW w:w="3402" w:type="dxa"/>
            <w:vMerge/>
          </w:tcPr>
          <w:p w14:paraId="25D49372" w14:textId="77777777" w:rsidR="002B2E3F" w:rsidRPr="00D12C51" w:rsidRDefault="002B2E3F" w:rsidP="002B2E3F">
            <w:pPr>
              <w:spacing w:after="0"/>
              <w:jc w:val="both"/>
              <w:rPr>
                <w:rFonts w:ascii="Arial" w:hAnsi="Arial" w:cs="Arial"/>
                <w:sz w:val="20"/>
                <w:szCs w:val="20"/>
              </w:rPr>
            </w:pPr>
          </w:p>
        </w:tc>
      </w:tr>
      <w:tr w:rsidR="002B2E3F" w:rsidRPr="00D12C51" w14:paraId="48D2B1C0" w14:textId="77777777" w:rsidTr="002B2E3F">
        <w:trPr>
          <w:trHeight w:val="690"/>
        </w:trPr>
        <w:tc>
          <w:tcPr>
            <w:tcW w:w="1418" w:type="dxa"/>
            <w:vMerge/>
          </w:tcPr>
          <w:p w14:paraId="36801D10" w14:textId="77777777" w:rsidR="002B2E3F" w:rsidRPr="00D12C51" w:rsidRDefault="002B2E3F" w:rsidP="002B2E3F">
            <w:pPr>
              <w:spacing w:after="0"/>
              <w:jc w:val="both"/>
              <w:rPr>
                <w:rFonts w:ascii="Arial" w:hAnsi="Arial" w:cs="Arial"/>
                <w:b/>
                <w:sz w:val="20"/>
                <w:szCs w:val="20"/>
              </w:rPr>
            </w:pPr>
          </w:p>
        </w:tc>
        <w:tc>
          <w:tcPr>
            <w:tcW w:w="2127" w:type="dxa"/>
            <w:vMerge/>
          </w:tcPr>
          <w:p w14:paraId="6BE7CC3F" w14:textId="77777777" w:rsidR="002B2E3F" w:rsidRPr="00D12C51" w:rsidRDefault="002B2E3F" w:rsidP="002B2E3F">
            <w:pPr>
              <w:spacing w:after="0"/>
              <w:jc w:val="both"/>
              <w:rPr>
                <w:rFonts w:ascii="Arial" w:hAnsi="Arial" w:cs="Arial"/>
                <w:sz w:val="20"/>
                <w:szCs w:val="20"/>
              </w:rPr>
            </w:pPr>
          </w:p>
        </w:tc>
        <w:tc>
          <w:tcPr>
            <w:tcW w:w="1417" w:type="dxa"/>
            <w:vMerge/>
          </w:tcPr>
          <w:p w14:paraId="36937A22" w14:textId="77777777" w:rsidR="002B2E3F" w:rsidRPr="00D12C51" w:rsidRDefault="002B2E3F" w:rsidP="002B2E3F">
            <w:pPr>
              <w:spacing w:after="0"/>
              <w:jc w:val="center"/>
              <w:rPr>
                <w:rFonts w:ascii="Arial" w:hAnsi="Arial" w:cs="Arial"/>
                <w:sz w:val="20"/>
                <w:szCs w:val="20"/>
              </w:rPr>
            </w:pPr>
          </w:p>
        </w:tc>
        <w:tc>
          <w:tcPr>
            <w:tcW w:w="5103" w:type="dxa"/>
          </w:tcPr>
          <w:p w14:paraId="52C13DBF"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El campamento es accesible a los turistas ya que hay movilidad de transporte que hace serbio por la zona, aunque la frecuencia no es muy alta.</w:t>
            </w:r>
          </w:p>
        </w:tc>
        <w:tc>
          <w:tcPr>
            <w:tcW w:w="3402" w:type="dxa"/>
            <w:vMerge/>
          </w:tcPr>
          <w:p w14:paraId="5A6AA898" w14:textId="77777777" w:rsidR="002B2E3F" w:rsidRPr="00D12C51" w:rsidRDefault="002B2E3F" w:rsidP="002B2E3F">
            <w:pPr>
              <w:spacing w:after="0"/>
              <w:jc w:val="both"/>
              <w:rPr>
                <w:rFonts w:ascii="Arial" w:hAnsi="Arial" w:cs="Arial"/>
                <w:sz w:val="20"/>
                <w:szCs w:val="20"/>
              </w:rPr>
            </w:pPr>
          </w:p>
        </w:tc>
      </w:tr>
      <w:tr w:rsidR="002B2E3F" w:rsidRPr="00D12C51" w14:paraId="7FF3CCA0" w14:textId="77777777" w:rsidTr="002B2E3F">
        <w:trPr>
          <w:trHeight w:val="1390"/>
        </w:trPr>
        <w:tc>
          <w:tcPr>
            <w:tcW w:w="1418" w:type="dxa"/>
            <w:vMerge/>
          </w:tcPr>
          <w:p w14:paraId="55F9E71E" w14:textId="77777777" w:rsidR="002B2E3F" w:rsidRPr="00D12C51" w:rsidRDefault="002B2E3F" w:rsidP="002B2E3F">
            <w:pPr>
              <w:spacing w:after="0"/>
              <w:jc w:val="both"/>
              <w:rPr>
                <w:rFonts w:ascii="Arial" w:hAnsi="Arial" w:cs="Arial"/>
                <w:b/>
                <w:sz w:val="20"/>
                <w:szCs w:val="20"/>
              </w:rPr>
            </w:pPr>
          </w:p>
        </w:tc>
        <w:tc>
          <w:tcPr>
            <w:tcW w:w="2127" w:type="dxa"/>
            <w:vMerge/>
          </w:tcPr>
          <w:p w14:paraId="6F2457F7" w14:textId="77777777" w:rsidR="002B2E3F" w:rsidRPr="00D12C51" w:rsidRDefault="002B2E3F" w:rsidP="002B2E3F">
            <w:pPr>
              <w:spacing w:after="0"/>
              <w:jc w:val="both"/>
              <w:rPr>
                <w:rFonts w:ascii="Arial" w:hAnsi="Arial" w:cs="Arial"/>
                <w:sz w:val="20"/>
                <w:szCs w:val="20"/>
              </w:rPr>
            </w:pPr>
          </w:p>
        </w:tc>
        <w:tc>
          <w:tcPr>
            <w:tcW w:w="1417" w:type="dxa"/>
            <w:vMerge/>
          </w:tcPr>
          <w:p w14:paraId="604F986A" w14:textId="77777777" w:rsidR="002B2E3F" w:rsidRPr="00D12C51" w:rsidRDefault="002B2E3F" w:rsidP="002B2E3F">
            <w:pPr>
              <w:spacing w:after="0"/>
              <w:jc w:val="center"/>
              <w:rPr>
                <w:rFonts w:ascii="Arial" w:hAnsi="Arial" w:cs="Arial"/>
                <w:sz w:val="20"/>
                <w:szCs w:val="20"/>
              </w:rPr>
            </w:pPr>
          </w:p>
        </w:tc>
        <w:tc>
          <w:tcPr>
            <w:tcW w:w="5103" w:type="dxa"/>
          </w:tcPr>
          <w:p w14:paraId="6896F3BF"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Este proyecto ha sido cofinanciado además de PROFONANPE. por otra institución, lo que ha incrementado los activos físicos para dinamizar este negocio.</w:t>
            </w:r>
          </w:p>
        </w:tc>
        <w:tc>
          <w:tcPr>
            <w:tcW w:w="3402" w:type="dxa"/>
          </w:tcPr>
          <w:p w14:paraId="0211CD0B" w14:textId="77777777" w:rsidR="002B2E3F" w:rsidRPr="00D12C51" w:rsidRDefault="002B2E3F" w:rsidP="002B2E3F">
            <w:pPr>
              <w:spacing w:after="0"/>
              <w:jc w:val="both"/>
              <w:rPr>
                <w:rFonts w:ascii="Arial" w:hAnsi="Arial" w:cs="Arial"/>
                <w:sz w:val="20"/>
                <w:szCs w:val="20"/>
              </w:rPr>
            </w:pPr>
            <w:r>
              <w:rPr>
                <w:rFonts w:ascii="Arial" w:hAnsi="Arial" w:cs="Arial"/>
                <w:sz w:val="20"/>
                <w:szCs w:val="20"/>
              </w:rPr>
              <w:t>El equipamiento que implica una buena inversión del proyecto esta descuidado, sin protección ni cuidado. El conflicto de intereses la interior de la asociación no permite el aprovechamiento de la inversión realizada.</w:t>
            </w:r>
          </w:p>
        </w:tc>
      </w:tr>
      <w:tr w:rsidR="002B2E3F" w:rsidRPr="00D12C51" w14:paraId="7673A8CB" w14:textId="77777777" w:rsidTr="002B2E3F">
        <w:trPr>
          <w:trHeight w:val="1390"/>
        </w:trPr>
        <w:tc>
          <w:tcPr>
            <w:tcW w:w="1418" w:type="dxa"/>
            <w:vMerge/>
          </w:tcPr>
          <w:p w14:paraId="46FE07B8" w14:textId="77777777" w:rsidR="002B2E3F" w:rsidRPr="00D12C51" w:rsidRDefault="002B2E3F" w:rsidP="002B2E3F">
            <w:pPr>
              <w:spacing w:after="0"/>
              <w:jc w:val="both"/>
              <w:rPr>
                <w:rFonts w:ascii="Arial" w:hAnsi="Arial" w:cs="Arial"/>
                <w:b/>
                <w:sz w:val="20"/>
                <w:szCs w:val="20"/>
              </w:rPr>
            </w:pPr>
          </w:p>
        </w:tc>
        <w:tc>
          <w:tcPr>
            <w:tcW w:w="2127" w:type="dxa"/>
            <w:vMerge/>
          </w:tcPr>
          <w:p w14:paraId="1A7AF656" w14:textId="77777777" w:rsidR="002B2E3F" w:rsidRPr="00D12C51" w:rsidRDefault="002B2E3F" w:rsidP="002B2E3F">
            <w:pPr>
              <w:spacing w:after="0"/>
              <w:jc w:val="both"/>
              <w:rPr>
                <w:rFonts w:ascii="Arial" w:hAnsi="Arial" w:cs="Arial"/>
                <w:sz w:val="20"/>
                <w:szCs w:val="20"/>
              </w:rPr>
            </w:pPr>
          </w:p>
        </w:tc>
        <w:tc>
          <w:tcPr>
            <w:tcW w:w="1417" w:type="dxa"/>
            <w:vMerge/>
          </w:tcPr>
          <w:p w14:paraId="7A490892" w14:textId="77777777" w:rsidR="002B2E3F" w:rsidRPr="00D12C51" w:rsidRDefault="002B2E3F" w:rsidP="002B2E3F">
            <w:pPr>
              <w:spacing w:after="0"/>
              <w:jc w:val="center"/>
              <w:rPr>
                <w:rFonts w:ascii="Arial" w:hAnsi="Arial" w:cs="Arial"/>
                <w:sz w:val="20"/>
                <w:szCs w:val="20"/>
              </w:rPr>
            </w:pPr>
          </w:p>
        </w:tc>
        <w:tc>
          <w:tcPr>
            <w:tcW w:w="5103" w:type="dxa"/>
          </w:tcPr>
          <w:p w14:paraId="5EDAC63E" w14:textId="07B8FA35" w:rsidR="002B2E3F" w:rsidRDefault="002B2E3F" w:rsidP="002B2E3F">
            <w:pPr>
              <w:spacing w:after="0"/>
              <w:jc w:val="both"/>
              <w:rPr>
                <w:rFonts w:ascii="Arial" w:hAnsi="Arial" w:cs="Arial"/>
                <w:sz w:val="20"/>
                <w:szCs w:val="20"/>
              </w:rPr>
            </w:pPr>
            <w:r>
              <w:rPr>
                <w:rFonts w:ascii="Arial" w:hAnsi="Arial" w:cs="Arial"/>
                <w:sz w:val="20"/>
                <w:szCs w:val="20"/>
              </w:rPr>
              <w:t>El equipo ubicado en las oficinas del RVSL está haciendo acompañamiento y se constituye en el aliado estratégico que a futuro apoye a resolver el conflicto de intereses entre los socios.</w:t>
            </w:r>
          </w:p>
        </w:tc>
        <w:tc>
          <w:tcPr>
            <w:tcW w:w="3402" w:type="dxa"/>
          </w:tcPr>
          <w:p w14:paraId="09F42672" w14:textId="77777777" w:rsidR="002B2E3F" w:rsidRDefault="002B2E3F" w:rsidP="002B2E3F">
            <w:pPr>
              <w:spacing w:after="0"/>
              <w:jc w:val="both"/>
              <w:rPr>
                <w:rFonts w:ascii="Arial" w:hAnsi="Arial" w:cs="Arial"/>
                <w:sz w:val="20"/>
                <w:szCs w:val="20"/>
              </w:rPr>
            </w:pPr>
          </w:p>
        </w:tc>
      </w:tr>
    </w:tbl>
    <w:p w14:paraId="4E1F7B97" w14:textId="77777777" w:rsidR="002B2E3F" w:rsidRDefault="002B2E3F" w:rsidP="002B2E3F"/>
    <w:p w14:paraId="0F34DD3B" w14:textId="77777777" w:rsidR="00AA74BE" w:rsidRDefault="00AA74BE" w:rsidP="006D5495">
      <w:pPr>
        <w:jc w:val="center"/>
        <w:rPr>
          <w:b/>
          <w:u w:val="single"/>
        </w:rPr>
      </w:pPr>
    </w:p>
    <w:p w14:paraId="01059C8B" w14:textId="2B2A40CC" w:rsidR="002B2E3F" w:rsidRDefault="002B2E3F">
      <w:pPr>
        <w:spacing w:after="200" w:line="276" w:lineRule="auto"/>
        <w:rPr>
          <w:b/>
          <w:u w:val="single"/>
        </w:rPr>
      </w:pPr>
      <w:r>
        <w:rPr>
          <w:b/>
          <w:u w:val="single"/>
        </w:rPr>
        <w:br w:type="page"/>
      </w:r>
    </w:p>
    <w:p w14:paraId="0F049DB7" w14:textId="4B0DF019" w:rsidR="002B2E3F" w:rsidRPr="00F40C88" w:rsidRDefault="002B2E3F" w:rsidP="006D5495">
      <w:pPr>
        <w:jc w:val="center"/>
        <w:rPr>
          <w:rFonts w:ascii="Arial" w:hAnsi="Arial" w:cs="Arial"/>
          <w:b/>
          <w:u w:val="single"/>
        </w:rPr>
      </w:pPr>
      <w:r w:rsidRPr="00F40C88">
        <w:rPr>
          <w:rFonts w:ascii="Arial" w:hAnsi="Arial" w:cs="Arial"/>
          <w:b/>
          <w:u w:val="single"/>
        </w:rPr>
        <w:lastRenderedPageBreak/>
        <w:t>ANEXO 1</w:t>
      </w:r>
      <w:r w:rsidR="00F40C88" w:rsidRPr="00F40C88">
        <w:rPr>
          <w:rFonts w:ascii="Arial" w:hAnsi="Arial" w:cs="Arial"/>
          <w:b/>
          <w:u w:val="single"/>
        </w:rPr>
        <w:t>3</w:t>
      </w:r>
    </w:p>
    <w:tbl>
      <w:tblPr>
        <w:tblW w:w="13576" w:type="dxa"/>
        <w:tblInd w:w="70" w:type="dxa"/>
        <w:tblCellMar>
          <w:left w:w="70" w:type="dxa"/>
          <w:right w:w="70" w:type="dxa"/>
        </w:tblCellMar>
        <w:tblLook w:val="04A0" w:firstRow="1" w:lastRow="0" w:firstColumn="1" w:lastColumn="0" w:noHBand="0" w:noVBand="1"/>
      </w:tblPr>
      <w:tblGrid>
        <w:gridCol w:w="4395"/>
        <w:gridCol w:w="2371"/>
        <w:gridCol w:w="3015"/>
        <w:gridCol w:w="1134"/>
        <w:gridCol w:w="1527"/>
        <w:gridCol w:w="1134"/>
      </w:tblGrid>
      <w:tr w:rsidR="006D5495" w:rsidRPr="00E50501" w14:paraId="0D0D498F" w14:textId="77777777" w:rsidTr="00C14673">
        <w:trPr>
          <w:gridAfter w:val="1"/>
          <w:wAfter w:w="1134" w:type="dxa"/>
          <w:trHeight w:val="264"/>
        </w:trPr>
        <w:tc>
          <w:tcPr>
            <w:tcW w:w="4395" w:type="dxa"/>
            <w:tcBorders>
              <w:top w:val="nil"/>
              <w:left w:val="nil"/>
              <w:bottom w:val="nil"/>
              <w:right w:val="nil"/>
            </w:tcBorders>
            <w:shd w:val="clear" w:color="auto" w:fill="auto"/>
            <w:noWrap/>
            <w:vAlign w:val="bottom"/>
            <w:hideMark/>
          </w:tcPr>
          <w:p w14:paraId="775D6924" w14:textId="77777777" w:rsidR="006D5495" w:rsidRPr="00E50501" w:rsidRDefault="006D5495" w:rsidP="00C14673">
            <w:pPr>
              <w:spacing w:after="0" w:line="240" w:lineRule="auto"/>
              <w:rPr>
                <w:rFonts w:ascii="Arial" w:eastAsia="Times New Roman" w:hAnsi="Arial" w:cs="Arial"/>
                <w:lang w:eastAsia="es-PE"/>
              </w:rPr>
            </w:pPr>
          </w:p>
        </w:tc>
        <w:tc>
          <w:tcPr>
            <w:tcW w:w="5386" w:type="dxa"/>
            <w:gridSpan w:val="2"/>
            <w:tcBorders>
              <w:top w:val="nil"/>
              <w:left w:val="nil"/>
              <w:bottom w:val="nil"/>
              <w:right w:val="nil"/>
            </w:tcBorders>
            <w:shd w:val="clear" w:color="auto" w:fill="auto"/>
            <w:noWrap/>
            <w:vAlign w:val="bottom"/>
            <w:hideMark/>
          </w:tcPr>
          <w:p w14:paraId="55977154" w14:textId="7BD8DD5E" w:rsidR="006D5495" w:rsidRPr="00E50501" w:rsidRDefault="006D5495" w:rsidP="003C3D9B">
            <w:pPr>
              <w:spacing w:after="0" w:line="240" w:lineRule="auto"/>
              <w:rPr>
                <w:rFonts w:ascii="Arial" w:eastAsia="Times New Roman" w:hAnsi="Arial" w:cs="Arial"/>
                <w:b/>
                <w:bCs/>
                <w:lang w:eastAsia="es-PE"/>
              </w:rPr>
            </w:pPr>
            <w:r w:rsidRPr="00E50501">
              <w:rPr>
                <w:rFonts w:ascii="Arial" w:eastAsia="Times New Roman" w:hAnsi="Arial" w:cs="Arial"/>
                <w:b/>
                <w:bCs/>
                <w:lang w:eastAsia="es-PE"/>
              </w:rPr>
              <w:t>RESUMEN DE COFINANCIAMIENTO</w:t>
            </w:r>
            <w:r>
              <w:rPr>
                <w:rFonts w:ascii="Arial" w:eastAsia="Times New Roman" w:hAnsi="Arial" w:cs="Arial"/>
                <w:b/>
                <w:bCs/>
                <w:lang w:eastAsia="es-PE"/>
              </w:rPr>
              <w:t xml:space="preserve"> EJECUTADO</w:t>
            </w:r>
          </w:p>
        </w:tc>
        <w:tc>
          <w:tcPr>
            <w:tcW w:w="2661" w:type="dxa"/>
            <w:gridSpan w:val="2"/>
            <w:tcBorders>
              <w:top w:val="nil"/>
              <w:left w:val="nil"/>
              <w:bottom w:val="nil"/>
              <w:right w:val="nil"/>
            </w:tcBorders>
            <w:shd w:val="clear" w:color="auto" w:fill="auto"/>
            <w:noWrap/>
            <w:vAlign w:val="bottom"/>
            <w:hideMark/>
          </w:tcPr>
          <w:p w14:paraId="2DE3890B" w14:textId="77777777" w:rsidR="006D5495" w:rsidRPr="00E50501" w:rsidRDefault="006D5495" w:rsidP="00C14673">
            <w:pPr>
              <w:spacing w:after="0" w:line="240" w:lineRule="auto"/>
              <w:rPr>
                <w:rFonts w:ascii="Arial" w:eastAsia="Times New Roman" w:hAnsi="Arial" w:cs="Arial"/>
                <w:lang w:eastAsia="es-PE"/>
              </w:rPr>
            </w:pPr>
          </w:p>
        </w:tc>
      </w:tr>
      <w:tr w:rsidR="006D5495" w:rsidRPr="00E50501" w14:paraId="21D04E3B" w14:textId="77777777" w:rsidTr="00C14673">
        <w:trPr>
          <w:trHeight w:val="276"/>
        </w:trPr>
        <w:tc>
          <w:tcPr>
            <w:tcW w:w="4395" w:type="dxa"/>
            <w:tcBorders>
              <w:top w:val="nil"/>
              <w:left w:val="nil"/>
              <w:bottom w:val="nil"/>
              <w:right w:val="nil"/>
            </w:tcBorders>
            <w:shd w:val="clear" w:color="auto" w:fill="auto"/>
            <w:noWrap/>
            <w:vAlign w:val="bottom"/>
            <w:hideMark/>
          </w:tcPr>
          <w:p w14:paraId="51CBAF44" w14:textId="77777777" w:rsidR="006D5495" w:rsidRPr="00E50501" w:rsidRDefault="006D5495" w:rsidP="00C14673">
            <w:pPr>
              <w:spacing w:after="0" w:line="240" w:lineRule="auto"/>
              <w:rPr>
                <w:rFonts w:ascii="Arial" w:eastAsia="Times New Roman" w:hAnsi="Arial" w:cs="Arial"/>
                <w:sz w:val="20"/>
                <w:szCs w:val="20"/>
                <w:lang w:eastAsia="es-PE"/>
              </w:rPr>
            </w:pPr>
          </w:p>
        </w:tc>
        <w:tc>
          <w:tcPr>
            <w:tcW w:w="5386" w:type="dxa"/>
            <w:gridSpan w:val="2"/>
            <w:tcBorders>
              <w:top w:val="nil"/>
              <w:left w:val="nil"/>
              <w:bottom w:val="nil"/>
              <w:right w:val="nil"/>
            </w:tcBorders>
            <w:shd w:val="clear" w:color="auto" w:fill="auto"/>
            <w:noWrap/>
            <w:vAlign w:val="bottom"/>
            <w:hideMark/>
          </w:tcPr>
          <w:p w14:paraId="01431F99" w14:textId="77777777" w:rsidR="006D5495" w:rsidRDefault="006D5495" w:rsidP="00C14673">
            <w:pPr>
              <w:spacing w:after="0" w:line="240" w:lineRule="auto"/>
              <w:jc w:val="center"/>
              <w:rPr>
                <w:rFonts w:ascii="Arial" w:eastAsia="Times New Roman" w:hAnsi="Arial" w:cs="Arial"/>
                <w:b/>
                <w:sz w:val="20"/>
                <w:szCs w:val="20"/>
                <w:lang w:eastAsia="es-PE"/>
              </w:rPr>
            </w:pPr>
            <w:r w:rsidRPr="009551B2">
              <w:rPr>
                <w:rFonts w:ascii="Arial" w:eastAsia="Times New Roman" w:hAnsi="Arial" w:cs="Arial"/>
                <w:b/>
                <w:sz w:val="20"/>
                <w:szCs w:val="20"/>
                <w:lang w:eastAsia="es-PE"/>
              </w:rPr>
              <w:t>(Expresado en USD)</w:t>
            </w:r>
          </w:p>
          <w:p w14:paraId="0E0FA603" w14:textId="77777777" w:rsidR="009551B2" w:rsidRPr="009551B2" w:rsidRDefault="009551B2" w:rsidP="00C14673">
            <w:pPr>
              <w:spacing w:after="0" w:line="240" w:lineRule="auto"/>
              <w:jc w:val="center"/>
              <w:rPr>
                <w:rFonts w:ascii="Arial" w:eastAsia="Times New Roman" w:hAnsi="Arial" w:cs="Arial"/>
                <w:b/>
                <w:sz w:val="20"/>
                <w:szCs w:val="20"/>
                <w:lang w:eastAsia="es-PE"/>
              </w:rPr>
            </w:pPr>
          </w:p>
        </w:tc>
        <w:tc>
          <w:tcPr>
            <w:tcW w:w="1134" w:type="dxa"/>
            <w:tcBorders>
              <w:top w:val="nil"/>
              <w:left w:val="nil"/>
              <w:bottom w:val="nil"/>
              <w:right w:val="nil"/>
            </w:tcBorders>
            <w:shd w:val="clear" w:color="auto" w:fill="auto"/>
            <w:noWrap/>
            <w:vAlign w:val="bottom"/>
            <w:hideMark/>
          </w:tcPr>
          <w:p w14:paraId="0960808F" w14:textId="77777777" w:rsidR="006D5495" w:rsidRPr="00E50501" w:rsidRDefault="006D5495" w:rsidP="00C14673">
            <w:pPr>
              <w:spacing w:after="0" w:line="240" w:lineRule="auto"/>
              <w:rPr>
                <w:rFonts w:ascii="Arial" w:eastAsia="Times New Roman" w:hAnsi="Arial" w:cs="Arial"/>
                <w:sz w:val="20"/>
                <w:szCs w:val="20"/>
                <w:lang w:eastAsia="es-PE"/>
              </w:rPr>
            </w:pPr>
          </w:p>
        </w:tc>
        <w:tc>
          <w:tcPr>
            <w:tcW w:w="2661" w:type="dxa"/>
            <w:gridSpan w:val="2"/>
            <w:tcBorders>
              <w:top w:val="nil"/>
              <w:left w:val="nil"/>
              <w:bottom w:val="nil"/>
              <w:right w:val="nil"/>
            </w:tcBorders>
            <w:shd w:val="clear" w:color="auto" w:fill="auto"/>
            <w:noWrap/>
            <w:vAlign w:val="bottom"/>
            <w:hideMark/>
          </w:tcPr>
          <w:p w14:paraId="56309BA8" w14:textId="77777777" w:rsidR="006D5495" w:rsidRPr="00E50501" w:rsidRDefault="006D5495" w:rsidP="00C14673">
            <w:pPr>
              <w:spacing w:after="0" w:line="240" w:lineRule="auto"/>
              <w:rPr>
                <w:rFonts w:ascii="Arial" w:eastAsia="Times New Roman" w:hAnsi="Arial" w:cs="Arial"/>
                <w:sz w:val="20"/>
                <w:szCs w:val="20"/>
                <w:lang w:eastAsia="es-PE"/>
              </w:rPr>
            </w:pPr>
          </w:p>
        </w:tc>
      </w:tr>
      <w:tr w:rsidR="006D5495" w:rsidRPr="00E50501" w14:paraId="4E1E8FFF" w14:textId="77777777" w:rsidTr="00C14673">
        <w:trPr>
          <w:gridAfter w:val="1"/>
          <w:wAfter w:w="1134" w:type="dxa"/>
          <w:trHeight w:val="1272"/>
        </w:trPr>
        <w:tc>
          <w:tcPr>
            <w:tcW w:w="4395"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4F55EAE0" w14:textId="77777777" w:rsidR="006D5495" w:rsidRPr="00E50501" w:rsidRDefault="006D5495" w:rsidP="00C14673">
            <w:pPr>
              <w:spacing w:after="0" w:line="240" w:lineRule="auto"/>
              <w:jc w:val="center"/>
              <w:rPr>
                <w:rFonts w:ascii="Verdana" w:eastAsia="Times New Roman" w:hAnsi="Verdana" w:cs="Arial"/>
                <w:b/>
                <w:bCs/>
                <w:sz w:val="20"/>
                <w:szCs w:val="20"/>
                <w:lang w:eastAsia="es-PE"/>
              </w:rPr>
            </w:pPr>
            <w:r w:rsidRPr="00E50501">
              <w:rPr>
                <w:rFonts w:ascii="Verdana" w:eastAsia="Times New Roman" w:hAnsi="Verdana" w:cs="Arial"/>
                <w:b/>
                <w:bCs/>
                <w:sz w:val="20"/>
                <w:szCs w:val="20"/>
                <w:lang w:eastAsia="es-PE"/>
              </w:rPr>
              <w:t>ENTIDADES COFINANCIADORAS</w:t>
            </w:r>
          </w:p>
        </w:tc>
        <w:tc>
          <w:tcPr>
            <w:tcW w:w="2371" w:type="dxa"/>
            <w:tcBorders>
              <w:top w:val="single" w:sz="8" w:space="0" w:color="auto"/>
              <w:left w:val="nil"/>
              <w:bottom w:val="single" w:sz="8" w:space="0" w:color="auto"/>
              <w:right w:val="single" w:sz="8" w:space="0" w:color="auto"/>
            </w:tcBorders>
            <w:shd w:val="clear" w:color="000000" w:fill="FFFFFF"/>
            <w:vAlign w:val="center"/>
            <w:hideMark/>
          </w:tcPr>
          <w:p w14:paraId="2E206B1E" w14:textId="77777777" w:rsidR="006D5495" w:rsidRPr="00E50501" w:rsidRDefault="006D5495" w:rsidP="00C14673">
            <w:pPr>
              <w:spacing w:after="0" w:line="240" w:lineRule="auto"/>
              <w:jc w:val="center"/>
              <w:rPr>
                <w:rFonts w:ascii="Verdana" w:eastAsia="Times New Roman" w:hAnsi="Verdana" w:cs="Arial"/>
                <w:b/>
                <w:bCs/>
                <w:sz w:val="20"/>
                <w:szCs w:val="20"/>
                <w:lang w:eastAsia="es-PE"/>
              </w:rPr>
            </w:pPr>
            <w:r w:rsidRPr="00E50501">
              <w:rPr>
                <w:rFonts w:ascii="Verdana" w:eastAsia="Times New Roman" w:hAnsi="Verdana" w:cs="Arial"/>
                <w:b/>
                <w:bCs/>
                <w:sz w:val="20"/>
                <w:szCs w:val="20"/>
                <w:lang w:eastAsia="es-PE"/>
              </w:rPr>
              <w:t>COMPONENTE 1:  APOYO AL SISTEMA REGIONAL DE ÁREAS PROTEGIDAS</w:t>
            </w:r>
          </w:p>
        </w:tc>
        <w:tc>
          <w:tcPr>
            <w:tcW w:w="3015" w:type="dxa"/>
            <w:tcBorders>
              <w:top w:val="single" w:sz="8" w:space="0" w:color="auto"/>
              <w:left w:val="nil"/>
              <w:bottom w:val="single" w:sz="8" w:space="0" w:color="auto"/>
              <w:right w:val="single" w:sz="8" w:space="0" w:color="auto"/>
            </w:tcBorders>
            <w:shd w:val="clear" w:color="000000" w:fill="FFFFFF"/>
            <w:vAlign w:val="center"/>
            <w:hideMark/>
          </w:tcPr>
          <w:p w14:paraId="2CBA2C46" w14:textId="77777777" w:rsidR="006D5495" w:rsidRPr="00E50501" w:rsidRDefault="006D5495" w:rsidP="00C14673">
            <w:pPr>
              <w:spacing w:after="0" w:line="240" w:lineRule="auto"/>
              <w:jc w:val="center"/>
              <w:rPr>
                <w:rFonts w:ascii="Verdana" w:eastAsia="Times New Roman" w:hAnsi="Verdana" w:cs="Arial"/>
                <w:b/>
                <w:bCs/>
                <w:sz w:val="20"/>
                <w:szCs w:val="20"/>
                <w:lang w:eastAsia="es-PE"/>
              </w:rPr>
            </w:pPr>
            <w:r w:rsidRPr="00E50501">
              <w:rPr>
                <w:rFonts w:ascii="Verdana" w:eastAsia="Times New Roman" w:hAnsi="Verdana" w:cs="Arial"/>
                <w:b/>
                <w:bCs/>
                <w:sz w:val="20"/>
                <w:szCs w:val="20"/>
                <w:lang w:eastAsia="es-PE"/>
              </w:rPr>
              <w:t xml:space="preserve">COMPONENTE 2: MANEJO FORESTAL SOSTENIBLE EN ZONAS DE AMORTIGUAMIENTO  </w:t>
            </w:r>
          </w:p>
        </w:tc>
        <w:tc>
          <w:tcPr>
            <w:tcW w:w="2661" w:type="dxa"/>
            <w:gridSpan w:val="2"/>
            <w:tcBorders>
              <w:top w:val="single" w:sz="8" w:space="0" w:color="auto"/>
              <w:left w:val="nil"/>
              <w:bottom w:val="single" w:sz="8" w:space="0" w:color="auto"/>
              <w:right w:val="single" w:sz="8" w:space="0" w:color="auto"/>
            </w:tcBorders>
            <w:shd w:val="clear" w:color="000000" w:fill="FFFFFF"/>
            <w:vAlign w:val="center"/>
            <w:hideMark/>
          </w:tcPr>
          <w:p w14:paraId="7D41531E" w14:textId="77777777" w:rsidR="006D5495" w:rsidRPr="00E50501" w:rsidRDefault="006D5495" w:rsidP="00C14673">
            <w:pPr>
              <w:spacing w:after="0" w:line="240" w:lineRule="auto"/>
              <w:jc w:val="center"/>
              <w:rPr>
                <w:rFonts w:ascii="Verdana" w:eastAsia="Times New Roman" w:hAnsi="Verdana" w:cs="Arial"/>
                <w:b/>
                <w:bCs/>
                <w:sz w:val="20"/>
                <w:szCs w:val="20"/>
                <w:lang w:eastAsia="es-PE"/>
              </w:rPr>
            </w:pPr>
            <w:r>
              <w:rPr>
                <w:rFonts w:ascii="Verdana" w:eastAsia="Times New Roman" w:hAnsi="Verdana" w:cs="Arial"/>
                <w:b/>
                <w:bCs/>
                <w:sz w:val="20"/>
                <w:szCs w:val="20"/>
                <w:lang w:eastAsia="es-PE"/>
              </w:rPr>
              <w:t>TOTAL USD</w:t>
            </w:r>
          </w:p>
        </w:tc>
      </w:tr>
      <w:tr w:rsidR="006D5495" w:rsidRPr="00E50501" w14:paraId="438BB9AD" w14:textId="77777777" w:rsidTr="00C14673">
        <w:trPr>
          <w:gridAfter w:val="1"/>
          <w:wAfter w:w="1134" w:type="dxa"/>
          <w:trHeight w:val="768"/>
        </w:trPr>
        <w:tc>
          <w:tcPr>
            <w:tcW w:w="4395" w:type="dxa"/>
            <w:tcBorders>
              <w:top w:val="nil"/>
              <w:left w:val="single" w:sz="8" w:space="0" w:color="auto"/>
              <w:bottom w:val="single" w:sz="8" w:space="0" w:color="auto"/>
              <w:right w:val="single" w:sz="8" w:space="0" w:color="auto"/>
            </w:tcBorders>
            <w:shd w:val="clear" w:color="000000" w:fill="FFFFFF"/>
            <w:vAlign w:val="center"/>
            <w:hideMark/>
          </w:tcPr>
          <w:p w14:paraId="05870B46" w14:textId="77777777" w:rsidR="006D5495" w:rsidRPr="00E50501" w:rsidRDefault="006D5495" w:rsidP="00C14673">
            <w:pPr>
              <w:spacing w:after="0" w:line="240" w:lineRule="auto"/>
              <w:rPr>
                <w:rFonts w:ascii="Verdana" w:eastAsia="Times New Roman" w:hAnsi="Verdana" w:cs="Arial"/>
                <w:sz w:val="20"/>
                <w:szCs w:val="20"/>
                <w:lang w:eastAsia="es-PE"/>
              </w:rPr>
            </w:pPr>
            <w:r w:rsidRPr="00E50501">
              <w:rPr>
                <w:rFonts w:ascii="Verdana" w:eastAsia="Times New Roman" w:hAnsi="Verdana" w:cs="Arial"/>
                <w:sz w:val="20"/>
                <w:szCs w:val="20"/>
                <w:lang w:eastAsia="es-PE"/>
              </w:rPr>
              <w:t>Sierra Norte (FIDA) Transferencia a PROFONANPE</w:t>
            </w:r>
          </w:p>
        </w:tc>
        <w:tc>
          <w:tcPr>
            <w:tcW w:w="2371" w:type="dxa"/>
            <w:tcBorders>
              <w:top w:val="nil"/>
              <w:left w:val="nil"/>
              <w:bottom w:val="single" w:sz="8" w:space="0" w:color="auto"/>
              <w:right w:val="single" w:sz="8" w:space="0" w:color="auto"/>
            </w:tcBorders>
            <w:shd w:val="clear" w:color="000000" w:fill="FFFFFF"/>
            <w:vAlign w:val="center"/>
            <w:hideMark/>
          </w:tcPr>
          <w:p w14:paraId="28C8238B" w14:textId="2D05E53B" w:rsidR="006D5495" w:rsidRPr="00E50501" w:rsidRDefault="006D5495" w:rsidP="00C14673">
            <w:pPr>
              <w:spacing w:after="0" w:line="240" w:lineRule="auto"/>
              <w:jc w:val="center"/>
              <w:rPr>
                <w:rFonts w:ascii="Verdana" w:eastAsia="Times New Roman" w:hAnsi="Verdana" w:cs="Arial"/>
                <w:sz w:val="20"/>
                <w:szCs w:val="20"/>
                <w:lang w:eastAsia="es-PE"/>
              </w:rPr>
            </w:pPr>
            <w:r w:rsidRPr="00E50501">
              <w:rPr>
                <w:rFonts w:ascii="Verdana" w:eastAsia="Times New Roman" w:hAnsi="Verdana" w:cs="Arial"/>
                <w:sz w:val="20"/>
                <w:szCs w:val="20"/>
                <w:lang w:eastAsia="es-PE"/>
              </w:rPr>
              <w:t>81,316</w:t>
            </w:r>
          </w:p>
        </w:tc>
        <w:tc>
          <w:tcPr>
            <w:tcW w:w="3015" w:type="dxa"/>
            <w:tcBorders>
              <w:top w:val="nil"/>
              <w:left w:val="nil"/>
              <w:bottom w:val="single" w:sz="8" w:space="0" w:color="auto"/>
              <w:right w:val="single" w:sz="8" w:space="0" w:color="auto"/>
            </w:tcBorders>
            <w:shd w:val="clear" w:color="000000" w:fill="FFFFFF"/>
            <w:hideMark/>
          </w:tcPr>
          <w:p w14:paraId="21085E4B" w14:textId="669A40F6" w:rsidR="006D5495" w:rsidRPr="00E50501" w:rsidRDefault="006D5495" w:rsidP="00C14673">
            <w:pPr>
              <w:spacing w:after="0" w:line="240" w:lineRule="auto"/>
              <w:jc w:val="center"/>
              <w:rPr>
                <w:rFonts w:ascii="Verdana" w:eastAsia="Times New Roman" w:hAnsi="Verdana" w:cs="Arial"/>
                <w:sz w:val="20"/>
                <w:szCs w:val="20"/>
                <w:lang w:eastAsia="es-PE"/>
              </w:rPr>
            </w:pPr>
          </w:p>
        </w:tc>
        <w:tc>
          <w:tcPr>
            <w:tcW w:w="2661" w:type="dxa"/>
            <w:gridSpan w:val="2"/>
            <w:tcBorders>
              <w:top w:val="nil"/>
              <w:left w:val="nil"/>
              <w:bottom w:val="single" w:sz="8" w:space="0" w:color="auto"/>
              <w:right w:val="single" w:sz="8" w:space="0" w:color="auto"/>
            </w:tcBorders>
            <w:shd w:val="clear" w:color="000000" w:fill="FFFFFF"/>
            <w:vAlign w:val="center"/>
            <w:hideMark/>
          </w:tcPr>
          <w:p w14:paraId="59163212" w14:textId="594110DD" w:rsidR="006D5495" w:rsidRPr="00E50501" w:rsidRDefault="006D5495" w:rsidP="00C14673">
            <w:pPr>
              <w:spacing w:after="0" w:line="240" w:lineRule="auto"/>
              <w:jc w:val="center"/>
              <w:rPr>
                <w:rFonts w:ascii="Verdana" w:eastAsia="Times New Roman" w:hAnsi="Verdana" w:cs="Arial"/>
                <w:sz w:val="20"/>
                <w:szCs w:val="20"/>
                <w:lang w:eastAsia="es-PE"/>
              </w:rPr>
            </w:pPr>
            <w:r w:rsidRPr="00E50501">
              <w:rPr>
                <w:rFonts w:ascii="Verdana" w:eastAsia="Times New Roman" w:hAnsi="Verdana" w:cs="Arial"/>
                <w:sz w:val="20"/>
                <w:szCs w:val="20"/>
                <w:lang w:eastAsia="es-PE"/>
              </w:rPr>
              <w:t>81,316</w:t>
            </w:r>
          </w:p>
        </w:tc>
      </w:tr>
      <w:tr w:rsidR="006D5495" w:rsidRPr="00E50501" w14:paraId="082488B1" w14:textId="77777777" w:rsidTr="00C14673">
        <w:trPr>
          <w:gridAfter w:val="1"/>
          <w:wAfter w:w="1134" w:type="dxa"/>
          <w:trHeight w:val="878"/>
        </w:trPr>
        <w:tc>
          <w:tcPr>
            <w:tcW w:w="4395" w:type="dxa"/>
            <w:tcBorders>
              <w:top w:val="nil"/>
              <w:left w:val="single" w:sz="8" w:space="0" w:color="auto"/>
              <w:bottom w:val="single" w:sz="8" w:space="0" w:color="auto"/>
              <w:right w:val="single" w:sz="8" w:space="0" w:color="auto"/>
            </w:tcBorders>
            <w:shd w:val="clear" w:color="000000" w:fill="FFFFFF"/>
            <w:vAlign w:val="center"/>
            <w:hideMark/>
          </w:tcPr>
          <w:p w14:paraId="625EF338" w14:textId="64E84777" w:rsidR="006D5495" w:rsidRPr="00E50501" w:rsidRDefault="006D5495" w:rsidP="00C14673">
            <w:pPr>
              <w:spacing w:after="0" w:line="240" w:lineRule="auto"/>
              <w:rPr>
                <w:rFonts w:ascii="Verdana" w:eastAsia="Times New Roman" w:hAnsi="Verdana" w:cs="Arial"/>
                <w:sz w:val="20"/>
                <w:szCs w:val="20"/>
                <w:lang w:eastAsia="es-PE"/>
              </w:rPr>
            </w:pPr>
            <w:r w:rsidRPr="00E50501">
              <w:rPr>
                <w:rFonts w:ascii="Verdana" w:eastAsia="Times New Roman" w:hAnsi="Verdana" w:cs="Arial"/>
                <w:sz w:val="20"/>
                <w:szCs w:val="20"/>
                <w:lang w:eastAsia="es-PE"/>
              </w:rPr>
              <w:t>Sierra Norte, invers</w:t>
            </w:r>
            <w:r w:rsidR="00B33206">
              <w:rPr>
                <w:rFonts w:ascii="Verdana" w:eastAsia="Times New Roman" w:hAnsi="Verdana" w:cs="Arial"/>
                <w:sz w:val="20"/>
                <w:szCs w:val="20"/>
                <w:lang w:eastAsia="es-PE"/>
              </w:rPr>
              <w:t>ión directa en provincias Cañari</w:t>
            </w:r>
            <w:r w:rsidRPr="00E50501">
              <w:rPr>
                <w:rFonts w:ascii="Verdana" w:eastAsia="Times New Roman" w:hAnsi="Verdana" w:cs="Arial"/>
                <w:sz w:val="20"/>
                <w:szCs w:val="20"/>
                <w:lang w:eastAsia="es-PE"/>
              </w:rPr>
              <w:t>s e Inkahuasi</w:t>
            </w:r>
            <w:r>
              <w:rPr>
                <w:rFonts w:ascii="Verdana" w:eastAsia="Times New Roman" w:hAnsi="Verdana" w:cs="Arial"/>
                <w:sz w:val="20"/>
                <w:szCs w:val="20"/>
                <w:lang w:eastAsia="es-PE"/>
              </w:rPr>
              <w:t xml:space="preserve"> </w:t>
            </w:r>
            <w:r w:rsidRPr="00E50501">
              <w:rPr>
                <w:rFonts w:ascii="Verdana" w:eastAsia="Times New Roman" w:hAnsi="Verdana" w:cs="Arial"/>
                <w:sz w:val="20"/>
                <w:szCs w:val="20"/>
                <w:lang w:eastAsia="es-PE"/>
              </w:rPr>
              <w:t>(Recursos FIDA)</w:t>
            </w:r>
          </w:p>
        </w:tc>
        <w:tc>
          <w:tcPr>
            <w:tcW w:w="2371" w:type="dxa"/>
            <w:tcBorders>
              <w:top w:val="nil"/>
              <w:left w:val="nil"/>
              <w:bottom w:val="single" w:sz="8" w:space="0" w:color="auto"/>
              <w:right w:val="single" w:sz="8" w:space="0" w:color="auto"/>
            </w:tcBorders>
            <w:shd w:val="clear" w:color="000000" w:fill="FFFFFF"/>
            <w:vAlign w:val="center"/>
            <w:hideMark/>
          </w:tcPr>
          <w:p w14:paraId="6FA58F38" w14:textId="5637C6FF" w:rsidR="006D5495" w:rsidRPr="00E50501" w:rsidRDefault="006D5495" w:rsidP="00C14673">
            <w:pPr>
              <w:spacing w:after="0" w:line="240" w:lineRule="auto"/>
              <w:jc w:val="center"/>
              <w:rPr>
                <w:rFonts w:ascii="Verdana" w:eastAsia="Times New Roman" w:hAnsi="Verdana" w:cs="Arial"/>
                <w:sz w:val="20"/>
                <w:szCs w:val="20"/>
                <w:lang w:eastAsia="es-PE"/>
              </w:rPr>
            </w:pPr>
          </w:p>
        </w:tc>
        <w:tc>
          <w:tcPr>
            <w:tcW w:w="3015" w:type="dxa"/>
            <w:tcBorders>
              <w:top w:val="nil"/>
              <w:left w:val="nil"/>
              <w:bottom w:val="single" w:sz="8" w:space="0" w:color="auto"/>
              <w:right w:val="single" w:sz="8" w:space="0" w:color="auto"/>
            </w:tcBorders>
            <w:shd w:val="clear" w:color="000000" w:fill="FFFFFF"/>
            <w:vAlign w:val="center"/>
            <w:hideMark/>
          </w:tcPr>
          <w:p w14:paraId="3D745C6B" w14:textId="13253ED1" w:rsidR="006D5495" w:rsidRPr="00E50501" w:rsidRDefault="006D5495" w:rsidP="00C14673">
            <w:pPr>
              <w:spacing w:after="0" w:line="240" w:lineRule="auto"/>
              <w:jc w:val="center"/>
              <w:rPr>
                <w:rFonts w:ascii="Verdana" w:eastAsia="Times New Roman" w:hAnsi="Verdana" w:cs="Arial"/>
                <w:sz w:val="20"/>
                <w:szCs w:val="20"/>
                <w:lang w:eastAsia="es-PE"/>
              </w:rPr>
            </w:pPr>
            <w:r w:rsidRPr="00E50501">
              <w:rPr>
                <w:rFonts w:ascii="Verdana" w:eastAsia="Times New Roman" w:hAnsi="Verdana" w:cs="Arial"/>
                <w:sz w:val="20"/>
                <w:szCs w:val="20"/>
                <w:lang w:eastAsia="es-PE"/>
              </w:rPr>
              <w:t>961,349</w:t>
            </w:r>
          </w:p>
        </w:tc>
        <w:tc>
          <w:tcPr>
            <w:tcW w:w="2661" w:type="dxa"/>
            <w:gridSpan w:val="2"/>
            <w:tcBorders>
              <w:top w:val="nil"/>
              <w:left w:val="nil"/>
              <w:bottom w:val="single" w:sz="8" w:space="0" w:color="auto"/>
              <w:right w:val="single" w:sz="8" w:space="0" w:color="auto"/>
            </w:tcBorders>
            <w:shd w:val="clear" w:color="000000" w:fill="FFFFFF"/>
            <w:vAlign w:val="center"/>
            <w:hideMark/>
          </w:tcPr>
          <w:p w14:paraId="340A3F20" w14:textId="34DA182D" w:rsidR="006D5495" w:rsidRPr="00E50501" w:rsidRDefault="006D5495" w:rsidP="00C14673">
            <w:pPr>
              <w:spacing w:after="0" w:line="240" w:lineRule="auto"/>
              <w:jc w:val="center"/>
              <w:rPr>
                <w:rFonts w:ascii="Verdana" w:eastAsia="Times New Roman" w:hAnsi="Verdana" w:cs="Arial"/>
                <w:sz w:val="20"/>
                <w:szCs w:val="20"/>
                <w:lang w:eastAsia="es-PE"/>
              </w:rPr>
            </w:pPr>
            <w:r w:rsidRPr="00E50501">
              <w:rPr>
                <w:rFonts w:ascii="Verdana" w:eastAsia="Times New Roman" w:hAnsi="Verdana" w:cs="Arial"/>
                <w:sz w:val="20"/>
                <w:szCs w:val="20"/>
                <w:lang w:eastAsia="es-PE"/>
              </w:rPr>
              <w:t>961,349</w:t>
            </w:r>
          </w:p>
        </w:tc>
      </w:tr>
      <w:tr w:rsidR="006D5495" w:rsidRPr="00E50501" w14:paraId="0C7A77E5" w14:textId="77777777" w:rsidTr="00C14673">
        <w:trPr>
          <w:gridAfter w:val="1"/>
          <w:wAfter w:w="1134" w:type="dxa"/>
          <w:trHeight w:val="963"/>
        </w:trPr>
        <w:tc>
          <w:tcPr>
            <w:tcW w:w="4395" w:type="dxa"/>
            <w:tcBorders>
              <w:top w:val="nil"/>
              <w:left w:val="single" w:sz="8" w:space="0" w:color="auto"/>
              <w:bottom w:val="single" w:sz="8" w:space="0" w:color="auto"/>
              <w:right w:val="single" w:sz="8" w:space="0" w:color="auto"/>
            </w:tcBorders>
            <w:shd w:val="clear" w:color="000000" w:fill="FFFFFF"/>
            <w:vAlign w:val="center"/>
            <w:hideMark/>
          </w:tcPr>
          <w:p w14:paraId="7C9CAE83" w14:textId="79E074BC" w:rsidR="006D5495" w:rsidRPr="00E50501" w:rsidRDefault="006D5495" w:rsidP="00C14673">
            <w:pPr>
              <w:spacing w:after="0" w:line="240" w:lineRule="auto"/>
              <w:rPr>
                <w:rFonts w:ascii="Verdana" w:eastAsia="Times New Roman" w:hAnsi="Verdana" w:cs="Arial"/>
                <w:sz w:val="20"/>
                <w:szCs w:val="20"/>
                <w:lang w:eastAsia="es-PE"/>
              </w:rPr>
            </w:pPr>
            <w:r w:rsidRPr="00E50501">
              <w:rPr>
                <w:rFonts w:ascii="Verdana" w:eastAsia="Times New Roman" w:hAnsi="Verdana" w:cs="Arial"/>
                <w:sz w:val="20"/>
                <w:szCs w:val="20"/>
                <w:lang w:eastAsia="es-PE"/>
              </w:rPr>
              <w:t>Sierra Norte, inversión directa en provincias Ca</w:t>
            </w:r>
            <w:r w:rsidR="00B33206">
              <w:rPr>
                <w:rFonts w:ascii="Verdana" w:eastAsia="Times New Roman" w:hAnsi="Verdana" w:cs="Arial"/>
                <w:sz w:val="20"/>
                <w:szCs w:val="20"/>
                <w:lang w:eastAsia="es-PE"/>
              </w:rPr>
              <w:t>ñari</w:t>
            </w:r>
            <w:r w:rsidRPr="00E50501">
              <w:rPr>
                <w:rFonts w:ascii="Verdana" w:eastAsia="Times New Roman" w:hAnsi="Verdana" w:cs="Arial"/>
                <w:sz w:val="20"/>
                <w:szCs w:val="20"/>
                <w:lang w:eastAsia="es-PE"/>
              </w:rPr>
              <w:t>s e Inkahuasi</w:t>
            </w:r>
            <w:r w:rsidR="00C14673">
              <w:rPr>
                <w:rFonts w:ascii="Verdana" w:eastAsia="Times New Roman" w:hAnsi="Verdana" w:cs="Arial"/>
                <w:sz w:val="20"/>
                <w:szCs w:val="20"/>
                <w:lang w:eastAsia="es-PE"/>
              </w:rPr>
              <w:t xml:space="preserve"> </w:t>
            </w:r>
            <w:r w:rsidRPr="00E50501">
              <w:rPr>
                <w:rFonts w:ascii="Verdana" w:eastAsia="Times New Roman" w:hAnsi="Verdana" w:cs="Arial"/>
                <w:sz w:val="20"/>
                <w:szCs w:val="20"/>
                <w:lang w:eastAsia="es-PE"/>
              </w:rPr>
              <w:t>(Recursos Gobierno Peruano)</w:t>
            </w:r>
          </w:p>
        </w:tc>
        <w:tc>
          <w:tcPr>
            <w:tcW w:w="2371" w:type="dxa"/>
            <w:tcBorders>
              <w:top w:val="nil"/>
              <w:left w:val="nil"/>
              <w:bottom w:val="single" w:sz="8" w:space="0" w:color="auto"/>
              <w:right w:val="single" w:sz="8" w:space="0" w:color="auto"/>
            </w:tcBorders>
            <w:shd w:val="clear" w:color="000000" w:fill="FFFFFF"/>
            <w:vAlign w:val="center"/>
            <w:hideMark/>
          </w:tcPr>
          <w:p w14:paraId="21DFCAFB" w14:textId="2DDE53A3" w:rsidR="006D5495" w:rsidRPr="00E50501" w:rsidRDefault="006D5495" w:rsidP="00C14673">
            <w:pPr>
              <w:spacing w:after="0" w:line="240" w:lineRule="auto"/>
              <w:jc w:val="center"/>
              <w:rPr>
                <w:rFonts w:ascii="Verdana" w:eastAsia="Times New Roman" w:hAnsi="Verdana" w:cs="Arial"/>
                <w:sz w:val="20"/>
                <w:szCs w:val="20"/>
                <w:lang w:eastAsia="es-PE"/>
              </w:rPr>
            </w:pPr>
          </w:p>
        </w:tc>
        <w:tc>
          <w:tcPr>
            <w:tcW w:w="3015" w:type="dxa"/>
            <w:tcBorders>
              <w:top w:val="nil"/>
              <w:left w:val="nil"/>
              <w:bottom w:val="single" w:sz="8" w:space="0" w:color="auto"/>
              <w:right w:val="single" w:sz="8" w:space="0" w:color="auto"/>
            </w:tcBorders>
            <w:shd w:val="clear" w:color="000000" w:fill="FFFFFF"/>
            <w:vAlign w:val="center"/>
            <w:hideMark/>
          </w:tcPr>
          <w:p w14:paraId="217ACE89" w14:textId="4F1D5A96" w:rsidR="006D5495" w:rsidRPr="00E50501" w:rsidRDefault="006D5495" w:rsidP="00C14673">
            <w:pPr>
              <w:spacing w:after="0" w:line="240" w:lineRule="auto"/>
              <w:jc w:val="center"/>
              <w:rPr>
                <w:rFonts w:ascii="Verdana" w:eastAsia="Times New Roman" w:hAnsi="Verdana" w:cs="Arial"/>
                <w:sz w:val="20"/>
                <w:szCs w:val="20"/>
                <w:lang w:eastAsia="es-PE"/>
              </w:rPr>
            </w:pPr>
            <w:r w:rsidRPr="00E50501">
              <w:rPr>
                <w:rFonts w:ascii="Verdana" w:eastAsia="Times New Roman" w:hAnsi="Verdana" w:cs="Arial"/>
                <w:sz w:val="20"/>
                <w:szCs w:val="20"/>
                <w:lang w:eastAsia="es-PE"/>
              </w:rPr>
              <w:t>376,394</w:t>
            </w:r>
          </w:p>
        </w:tc>
        <w:tc>
          <w:tcPr>
            <w:tcW w:w="2661" w:type="dxa"/>
            <w:gridSpan w:val="2"/>
            <w:tcBorders>
              <w:top w:val="nil"/>
              <w:left w:val="nil"/>
              <w:bottom w:val="single" w:sz="8" w:space="0" w:color="auto"/>
              <w:right w:val="single" w:sz="8" w:space="0" w:color="auto"/>
            </w:tcBorders>
            <w:shd w:val="clear" w:color="000000" w:fill="FFFFFF"/>
            <w:vAlign w:val="center"/>
            <w:hideMark/>
          </w:tcPr>
          <w:p w14:paraId="7F521EF4" w14:textId="453B4D29" w:rsidR="006D5495" w:rsidRPr="00E50501" w:rsidRDefault="006D5495" w:rsidP="00C14673">
            <w:pPr>
              <w:spacing w:after="0" w:line="240" w:lineRule="auto"/>
              <w:jc w:val="center"/>
              <w:rPr>
                <w:rFonts w:ascii="Verdana" w:eastAsia="Times New Roman" w:hAnsi="Verdana" w:cs="Arial"/>
                <w:sz w:val="20"/>
                <w:szCs w:val="20"/>
                <w:lang w:eastAsia="es-PE"/>
              </w:rPr>
            </w:pPr>
            <w:r w:rsidRPr="00E50501">
              <w:rPr>
                <w:rFonts w:ascii="Verdana" w:eastAsia="Times New Roman" w:hAnsi="Verdana" w:cs="Arial"/>
                <w:sz w:val="20"/>
                <w:szCs w:val="20"/>
                <w:lang w:eastAsia="es-PE"/>
              </w:rPr>
              <w:t>376,394</w:t>
            </w:r>
          </w:p>
        </w:tc>
      </w:tr>
      <w:tr w:rsidR="006D5495" w:rsidRPr="00E50501" w14:paraId="750DFAFA" w14:textId="77777777" w:rsidTr="00C14673">
        <w:trPr>
          <w:gridAfter w:val="1"/>
          <w:wAfter w:w="1134" w:type="dxa"/>
          <w:trHeight w:val="768"/>
        </w:trPr>
        <w:tc>
          <w:tcPr>
            <w:tcW w:w="4395" w:type="dxa"/>
            <w:tcBorders>
              <w:top w:val="nil"/>
              <w:left w:val="single" w:sz="8" w:space="0" w:color="auto"/>
              <w:bottom w:val="single" w:sz="8" w:space="0" w:color="auto"/>
              <w:right w:val="single" w:sz="8" w:space="0" w:color="auto"/>
            </w:tcBorders>
            <w:shd w:val="clear" w:color="000000" w:fill="FFFFFF"/>
            <w:vAlign w:val="center"/>
            <w:hideMark/>
          </w:tcPr>
          <w:p w14:paraId="51564C67" w14:textId="77777777" w:rsidR="006D5495" w:rsidRPr="00E50501" w:rsidRDefault="006D5495" w:rsidP="00C14673">
            <w:pPr>
              <w:spacing w:after="0" w:line="240" w:lineRule="auto"/>
              <w:rPr>
                <w:rFonts w:ascii="Verdana" w:eastAsia="Times New Roman" w:hAnsi="Verdana" w:cs="Arial"/>
                <w:sz w:val="20"/>
                <w:szCs w:val="20"/>
                <w:lang w:eastAsia="es-PE"/>
              </w:rPr>
            </w:pPr>
            <w:r>
              <w:rPr>
                <w:rFonts w:ascii="Verdana" w:eastAsia="Times New Roman" w:hAnsi="Verdana" w:cs="Arial"/>
                <w:sz w:val="20"/>
                <w:szCs w:val="20"/>
                <w:lang w:eastAsia="es-PE"/>
              </w:rPr>
              <w:t>Sierra Norte, i</w:t>
            </w:r>
            <w:r w:rsidRPr="00E50501">
              <w:rPr>
                <w:rFonts w:ascii="Verdana" w:eastAsia="Times New Roman" w:hAnsi="Verdana" w:cs="Arial"/>
                <w:sz w:val="20"/>
                <w:szCs w:val="20"/>
                <w:lang w:eastAsia="es-PE"/>
              </w:rPr>
              <w:t>nversión movilizada por Usuarios y Gobierno</w:t>
            </w:r>
            <w:r>
              <w:rPr>
                <w:rFonts w:ascii="Verdana" w:eastAsia="Times New Roman" w:hAnsi="Verdana" w:cs="Arial"/>
                <w:sz w:val="20"/>
                <w:szCs w:val="20"/>
                <w:lang w:eastAsia="es-PE"/>
              </w:rPr>
              <w:t>s</w:t>
            </w:r>
            <w:r w:rsidRPr="00E50501">
              <w:rPr>
                <w:rFonts w:ascii="Verdana" w:eastAsia="Times New Roman" w:hAnsi="Verdana" w:cs="Arial"/>
                <w:sz w:val="20"/>
                <w:szCs w:val="20"/>
                <w:lang w:eastAsia="es-PE"/>
              </w:rPr>
              <w:t xml:space="preserve"> Local</w:t>
            </w:r>
            <w:r>
              <w:rPr>
                <w:rFonts w:ascii="Verdana" w:eastAsia="Times New Roman" w:hAnsi="Verdana" w:cs="Arial"/>
                <w:sz w:val="20"/>
                <w:szCs w:val="20"/>
                <w:lang w:eastAsia="es-PE"/>
              </w:rPr>
              <w:t>es</w:t>
            </w:r>
          </w:p>
        </w:tc>
        <w:tc>
          <w:tcPr>
            <w:tcW w:w="2371" w:type="dxa"/>
            <w:tcBorders>
              <w:top w:val="nil"/>
              <w:left w:val="nil"/>
              <w:bottom w:val="single" w:sz="8" w:space="0" w:color="auto"/>
              <w:right w:val="single" w:sz="8" w:space="0" w:color="auto"/>
            </w:tcBorders>
            <w:shd w:val="clear" w:color="000000" w:fill="FFFFFF"/>
            <w:vAlign w:val="center"/>
            <w:hideMark/>
          </w:tcPr>
          <w:p w14:paraId="76BDFECE" w14:textId="0F0BF989" w:rsidR="006D5495" w:rsidRPr="00E50501" w:rsidRDefault="006D5495" w:rsidP="00C14673">
            <w:pPr>
              <w:spacing w:after="0" w:line="240" w:lineRule="auto"/>
              <w:jc w:val="center"/>
              <w:rPr>
                <w:rFonts w:ascii="Verdana" w:eastAsia="Times New Roman" w:hAnsi="Verdana" w:cs="Arial"/>
                <w:sz w:val="20"/>
                <w:szCs w:val="20"/>
                <w:lang w:eastAsia="es-PE"/>
              </w:rPr>
            </w:pPr>
          </w:p>
        </w:tc>
        <w:tc>
          <w:tcPr>
            <w:tcW w:w="3015" w:type="dxa"/>
            <w:tcBorders>
              <w:top w:val="nil"/>
              <w:left w:val="nil"/>
              <w:bottom w:val="single" w:sz="8" w:space="0" w:color="auto"/>
              <w:right w:val="single" w:sz="8" w:space="0" w:color="auto"/>
            </w:tcBorders>
            <w:shd w:val="clear" w:color="000000" w:fill="FFFFFF"/>
            <w:vAlign w:val="center"/>
            <w:hideMark/>
          </w:tcPr>
          <w:p w14:paraId="71E51A8C" w14:textId="23F3476B" w:rsidR="006D5495" w:rsidRPr="00E50501" w:rsidRDefault="006D5495" w:rsidP="00C14673">
            <w:pPr>
              <w:spacing w:after="0" w:line="240" w:lineRule="auto"/>
              <w:jc w:val="center"/>
              <w:rPr>
                <w:rFonts w:ascii="Verdana" w:eastAsia="Times New Roman" w:hAnsi="Verdana" w:cs="Arial"/>
                <w:sz w:val="20"/>
                <w:szCs w:val="20"/>
                <w:lang w:eastAsia="es-PE"/>
              </w:rPr>
            </w:pPr>
            <w:r w:rsidRPr="00E50501">
              <w:rPr>
                <w:rFonts w:ascii="Verdana" w:eastAsia="Times New Roman" w:hAnsi="Verdana" w:cs="Arial"/>
                <w:sz w:val="20"/>
                <w:szCs w:val="20"/>
                <w:lang w:eastAsia="es-PE"/>
              </w:rPr>
              <w:t>408,587</w:t>
            </w:r>
          </w:p>
        </w:tc>
        <w:tc>
          <w:tcPr>
            <w:tcW w:w="2661" w:type="dxa"/>
            <w:gridSpan w:val="2"/>
            <w:tcBorders>
              <w:top w:val="nil"/>
              <w:left w:val="nil"/>
              <w:bottom w:val="single" w:sz="8" w:space="0" w:color="auto"/>
              <w:right w:val="single" w:sz="8" w:space="0" w:color="auto"/>
            </w:tcBorders>
            <w:shd w:val="clear" w:color="000000" w:fill="FFFFFF"/>
            <w:vAlign w:val="center"/>
            <w:hideMark/>
          </w:tcPr>
          <w:p w14:paraId="7D38547B" w14:textId="5970B5DD" w:rsidR="006D5495" w:rsidRPr="00E50501" w:rsidRDefault="006D5495" w:rsidP="00C14673">
            <w:pPr>
              <w:spacing w:after="0" w:line="240" w:lineRule="auto"/>
              <w:jc w:val="center"/>
              <w:rPr>
                <w:rFonts w:ascii="Verdana" w:eastAsia="Times New Roman" w:hAnsi="Verdana" w:cs="Arial"/>
                <w:sz w:val="20"/>
                <w:szCs w:val="20"/>
                <w:lang w:eastAsia="es-PE"/>
              </w:rPr>
            </w:pPr>
            <w:r w:rsidRPr="00E50501">
              <w:rPr>
                <w:rFonts w:ascii="Verdana" w:eastAsia="Times New Roman" w:hAnsi="Verdana" w:cs="Arial"/>
                <w:sz w:val="20"/>
                <w:szCs w:val="20"/>
                <w:lang w:eastAsia="es-PE"/>
              </w:rPr>
              <w:t>408,587</w:t>
            </w:r>
          </w:p>
        </w:tc>
      </w:tr>
      <w:tr w:rsidR="006D5495" w:rsidRPr="00E50501" w14:paraId="47FFE6A0" w14:textId="77777777" w:rsidTr="00C14673">
        <w:trPr>
          <w:gridAfter w:val="1"/>
          <w:wAfter w:w="1134" w:type="dxa"/>
          <w:trHeight w:val="276"/>
        </w:trPr>
        <w:tc>
          <w:tcPr>
            <w:tcW w:w="4395" w:type="dxa"/>
            <w:tcBorders>
              <w:top w:val="nil"/>
              <w:left w:val="single" w:sz="8" w:space="0" w:color="auto"/>
              <w:bottom w:val="single" w:sz="8" w:space="0" w:color="auto"/>
              <w:right w:val="single" w:sz="8" w:space="0" w:color="auto"/>
            </w:tcBorders>
            <w:shd w:val="clear" w:color="000000" w:fill="FFFFFF"/>
            <w:vAlign w:val="center"/>
            <w:hideMark/>
          </w:tcPr>
          <w:p w14:paraId="3462323F" w14:textId="77777777" w:rsidR="006D5495" w:rsidRPr="00E50501" w:rsidRDefault="006D5495" w:rsidP="00C14673">
            <w:pPr>
              <w:spacing w:after="0" w:line="240" w:lineRule="auto"/>
              <w:rPr>
                <w:rFonts w:ascii="Verdana" w:eastAsia="Times New Roman" w:hAnsi="Verdana" w:cs="Arial"/>
                <w:sz w:val="20"/>
                <w:szCs w:val="20"/>
                <w:lang w:eastAsia="es-PE"/>
              </w:rPr>
            </w:pPr>
            <w:r w:rsidRPr="00E50501">
              <w:rPr>
                <w:rFonts w:ascii="Verdana" w:eastAsia="Times New Roman" w:hAnsi="Verdana" w:cs="Arial"/>
                <w:sz w:val="20"/>
                <w:szCs w:val="20"/>
                <w:lang w:eastAsia="es-PE"/>
              </w:rPr>
              <w:t>SINANPE III</w:t>
            </w:r>
          </w:p>
        </w:tc>
        <w:tc>
          <w:tcPr>
            <w:tcW w:w="2371" w:type="dxa"/>
            <w:tcBorders>
              <w:top w:val="nil"/>
              <w:left w:val="nil"/>
              <w:bottom w:val="single" w:sz="8" w:space="0" w:color="auto"/>
              <w:right w:val="single" w:sz="8" w:space="0" w:color="auto"/>
            </w:tcBorders>
            <w:shd w:val="clear" w:color="000000" w:fill="FFFFFF"/>
            <w:vAlign w:val="center"/>
            <w:hideMark/>
          </w:tcPr>
          <w:p w14:paraId="362E643E" w14:textId="53FDC8DC" w:rsidR="006D5495" w:rsidRPr="00E50501" w:rsidRDefault="006D5495" w:rsidP="00C14673">
            <w:pPr>
              <w:spacing w:after="0" w:line="240" w:lineRule="auto"/>
              <w:jc w:val="center"/>
              <w:rPr>
                <w:rFonts w:ascii="Verdana" w:eastAsia="Times New Roman" w:hAnsi="Verdana" w:cs="Arial"/>
                <w:sz w:val="20"/>
                <w:szCs w:val="20"/>
                <w:lang w:eastAsia="es-PE"/>
              </w:rPr>
            </w:pPr>
            <w:r w:rsidRPr="00E50501">
              <w:rPr>
                <w:rFonts w:ascii="Verdana" w:eastAsia="Times New Roman" w:hAnsi="Verdana" w:cs="Arial"/>
                <w:sz w:val="20"/>
                <w:szCs w:val="20"/>
                <w:lang w:eastAsia="es-PE"/>
              </w:rPr>
              <w:t>362,973</w:t>
            </w:r>
          </w:p>
        </w:tc>
        <w:tc>
          <w:tcPr>
            <w:tcW w:w="3015" w:type="dxa"/>
            <w:tcBorders>
              <w:top w:val="nil"/>
              <w:left w:val="nil"/>
              <w:bottom w:val="single" w:sz="8" w:space="0" w:color="auto"/>
              <w:right w:val="single" w:sz="8" w:space="0" w:color="auto"/>
            </w:tcBorders>
            <w:shd w:val="clear" w:color="000000" w:fill="FFFFFF"/>
            <w:vAlign w:val="center"/>
            <w:hideMark/>
          </w:tcPr>
          <w:p w14:paraId="2CC871B2" w14:textId="470787CC" w:rsidR="006D5495" w:rsidRPr="00E50501" w:rsidRDefault="006D5495" w:rsidP="00C14673">
            <w:pPr>
              <w:spacing w:after="0" w:line="240" w:lineRule="auto"/>
              <w:jc w:val="center"/>
              <w:rPr>
                <w:rFonts w:ascii="Verdana" w:eastAsia="Times New Roman" w:hAnsi="Verdana" w:cs="Arial"/>
                <w:sz w:val="20"/>
                <w:szCs w:val="20"/>
                <w:lang w:eastAsia="es-PE"/>
              </w:rPr>
            </w:pPr>
          </w:p>
        </w:tc>
        <w:tc>
          <w:tcPr>
            <w:tcW w:w="2661" w:type="dxa"/>
            <w:gridSpan w:val="2"/>
            <w:tcBorders>
              <w:top w:val="nil"/>
              <w:left w:val="nil"/>
              <w:bottom w:val="single" w:sz="8" w:space="0" w:color="auto"/>
              <w:right w:val="single" w:sz="8" w:space="0" w:color="auto"/>
            </w:tcBorders>
            <w:shd w:val="clear" w:color="000000" w:fill="FFFFFF"/>
            <w:vAlign w:val="center"/>
            <w:hideMark/>
          </w:tcPr>
          <w:p w14:paraId="20BE84F8" w14:textId="4A0F7723" w:rsidR="006D5495" w:rsidRPr="00E50501" w:rsidRDefault="006D5495" w:rsidP="00C14673">
            <w:pPr>
              <w:spacing w:after="0" w:line="240" w:lineRule="auto"/>
              <w:jc w:val="center"/>
              <w:rPr>
                <w:rFonts w:ascii="Verdana" w:eastAsia="Times New Roman" w:hAnsi="Verdana" w:cs="Arial"/>
                <w:sz w:val="20"/>
                <w:szCs w:val="20"/>
                <w:lang w:eastAsia="es-PE"/>
              </w:rPr>
            </w:pPr>
            <w:r w:rsidRPr="00E50501">
              <w:rPr>
                <w:rFonts w:ascii="Verdana" w:eastAsia="Times New Roman" w:hAnsi="Verdana" w:cs="Arial"/>
                <w:sz w:val="20"/>
                <w:szCs w:val="20"/>
                <w:lang w:eastAsia="es-PE"/>
              </w:rPr>
              <w:t>362,973</w:t>
            </w:r>
          </w:p>
        </w:tc>
      </w:tr>
      <w:tr w:rsidR="006D5495" w:rsidRPr="00E50501" w14:paraId="5E9681BF" w14:textId="77777777" w:rsidTr="00C14673">
        <w:trPr>
          <w:gridAfter w:val="1"/>
          <w:wAfter w:w="1134" w:type="dxa"/>
          <w:trHeight w:val="516"/>
        </w:trPr>
        <w:tc>
          <w:tcPr>
            <w:tcW w:w="4395" w:type="dxa"/>
            <w:tcBorders>
              <w:top w:val="nil"/>
              <w:left w:val="single" w:sz="8" w:space="0" w:color="auto"/>
              <w:bottom w:val="single" w:sz="8" w:space="0" w:color="auto"/>
              <w:right w:val="single" w:sz="8" w:space="0" w:color="auto"/>
            </w:tcBorders>
            <w:shd w:val="clear" w:color="000000" w:fill="FFFFFF"/>
            <w:vAlign w:val="center"/>
            <w:hideMark/>
          </w:tcPr>
          <w:p w14:paraId="3F3F5B5F" w14:textId="77777777" w:rsidR="006D5495" w:rsidRPr="00E50501" w:rsidRDefault="006D5495" w:rsidP="00C14673">
            <w:pPr>
              <w:spacing w:after="0" w:line="240" w:lineRule="auto"/>
              <w:rPr>
                <w:rFonts w:ascii="Verdana" w:eastAsia="Times New Roman" w:hAnsi="Verdana" w:cs="Arial"/>
                <w:sz w:val="20"/>
                <w:szCs w:val="20"/>
                <w:lang w:eastAsia="es-PE"/>
              </w:rPr>
            </w:pPr>
            <w:r w:rsidRPr="00E50501">
              <w:rPr>
                <w:rFonts w:ascii="Verdana" w:eastAsia="Times New Roman" w:hAnsi="Verdana" w:cs="Arial"/>
                <w:sz w:val="20"/>
                <w:szCs w:val="20"/>
                <w:lang w:eastAsia="es-PE"/>
              </w:rPr>
              <w:t>Beneficiarios de los planes de negocio</w:t>
            </w:r>
          </w:p>
        </w:tc>
        <w:tc>
          <w:tcPr>
            <w:tcW w:w="2371" w:type="dxa"/>
            <w:tcBorders>
              <w:top w:val="nil"/>
              <w:left w:val="nil"/>
              <w:bottom w:val="single" w:sz="8" w:space="0" w:color="auto"/>
              <w:right w:val="single" w:sz="8" w:space="0" w:color="auto"/>
            </w:tcBorders>
            <w:shd w:val="clear" w:color="000000" w:fill="FFFFFF"/>
            <w:vAlign w:val="center"/>
            <w:hideMark/>
          </w:tcPr>
          <w:p w14:paraId="7CA11DC8" w14:textId="4E5A640A" w:rsidR="006D5495" w:rsidRPr="00E50501" w:rsidRDefault="006D5495" w:rsidP="00C14673">
            <w:pPr>
              <w:spacing w:after="0" w:line="240" w:lineRule="auto"/>
              <w:jc w:val="center"/>
              <w:rPr>
                <w:rFonts w:ascii="Verdana" w:eastAsia="Times New Roman" w:hAnsi="Verdana" w:cs="Arial"/>
                <w:sz w:val="20"/>
                <w:szCs w:val="20"/>
                <w:lang w:eastAsia="es-PE"/>
              </w:rPr>
            </w:pPr>
          </w:p>
        </w:tc>
        <w:tc>
          <w:tcPr>
            <w:tcW w:w="3015" w:type="dxa"/>
            <w:tcBorders>
              <w:top w:val="nil"/>
              <w:left w:val="nil"/>
              <w:bottom w:val="single" w:sz="8" w:space="0" w:color="auto"/>
              <w:right w:val="single" w:sz="8" w:space="0" w:color="auto"/>
            </w:tcBorders>
            <w:shd w:val="clear" w:color="000000" w:fill="FFFFFF"/>
            <w:vAlign w:val="center"/>
            <w:hideMark/>
          </w:tcPr>
          <w:p w14:paraId="4C006C6E" w14:textId="77B80218" w:rsidR="006D5495" w:rsidRPr="00E50501" w:rsidRDefault="006D5495" w:rsidP="00C14673">
            <w:pPr>
              <w:spacing w:after="0" w:line="240" w:lineRule="auto"/>
              <w:jc w:val="center"/>
              <w:rPr>
                <w:rFonts w:ascii="Verdana" w:eastAsia="Times New Roman" w:hAnsi="Verdana" w:cs="Arial"/>
                <w:sz w:val="20"/>
                <w:szCs w:val="20"/>
                <w:lang w:eastAsia="es-PE"/>
              </w:rPr>
            </w:pPr>
            <w:r w:rsidRPr="00E50501">
              <w:rPr>
                <w:rFonts w:ascii="Verdana" w:eastAsia="Times New Roman" w:hAnsi="Verdana" w:cs="Arial"/>
                <w:sz w:val="20"/>
                <w:szCs w:val="20"/>
                <w:lang w:eastAsia="es-PE"/>
              </w:rPr>
              <w:t>312,748</w:t>
            </w:r>
          </w:p>
        </w:tc>
        <w:tc>
          <w:tcPr>
            <w:tcW w:w="2661" w:type="dxa"/>
            <w:gridSpan w:val="2"/>
            <w:tcBorders>
              <w:top w:val="nil"/>
              <w:left w:val="nil"/>
              <w:bottom w:val="single" w:sz="8" w:space="0" w:color="auto"/>
              <w:right w:val="single" w:sz="8" w:space="0" w:color="auto"/>
            </w:tcBorders>
            <w:shd w:val="clear" w:color="000000" w:fill="FFFFFF"/>
            <w:vAlign w:val="center"/>
            <w:hideMark/>
          </w:tcPr>
          <w:p w14:paraId="474C8BA8" w14:textId="7CBCA3CD" w:rsidR="006D5495" w:rsidRPr="00E50501" w:rsidRDefault="006D5495" w:rsidP="00C14673">
            <w:pPr>
              <w:spacing w:after="0" w:line="240" w:lineRule="auto"/>
              <w:jc w:val="center"/>
              <w:rPr>
                <w:rFonts w:ascii="Verdana" w:eastAsia="Times New Roman" w:hAnsi="Verdana" w:cs="Arial"/>
                <w:sz w:val="20"/>
                <w:szCs w:val="20"/>
                <w:lang w:eastAsia="es-PE"/>
              </w:rPr>
            </w:pPr>
            <w:r w:rsidRPr="00E50501">
              <w:rPr>
                <w:rFonts w:ascii="Verdana" w:eastAsia="Times New Roman" w:hAnsi="Verdana" w:cs="Arial"/>
                <w:sz w:val="20"/>
                <w:szCs w:val="20"/>
                <w:lang w:eastAsia="es-PE"/>
              </w:rPr>
              <w:t>312,748</w:t>
            </w:r>
          </w:p>
        </w:tc>
      </w:tr>
      <w:tr w:rsidR="006D5495" w:rsidRPr="00E50501" w14:paraId="079F489A" w14:textId="77777777" w:rsidTr="00C14673">
        <w:trPr>
          <w:gridAfter w:val="1"/>
          <w:wAfter w:w="1134" w:type="dxa"/>
          <w:trHeight w:val="276"/>
        </w:trPr>
        <w:tc>
          <w:tcPr>
            <w:tcW w:w="4395" w:type="dxa"/>
            <w:tcBorders>
              <w:top w:val="nil"/>
              <w:left w:val="single" w:sz="8" w:space="0" w:color="auto"/>
              <w:bottom w:val="single" w:sz="8" w:space="0" w:color="auto"/>
              <w:right w:val="single" w:sz="8" w:space="0" w:color="auto"/>
            </w:tcBorders>
            <w:shd w:val="clear" w:color="000000" w:fill="FFFFFF"/>
            <w:vAlign w:val="center"/>
            <w:hideMark/>
          </w:tcPr>
          <w:p w14:paraId="4EFC74CC" w14:textId="65FD5EFF" w:rsidR="006D5495" w:rsidRPr="00E50501" w:rsidRDefault="006D5495" w:rsidP="00C14673">
            <w:pPr>
              <w:spacing w:after="0" w:line="240" w:lineRule="auto"/>
              <w:rPr>
                <w:rFonts w:ascii="Verdana" w:eastAsia="Times New Roman" w:hAnsi="Verdana" w:cs="Arial"/>
                <w:sz w:val="20"/>
                <w:szCs w:val="20"/>
                <w:lang w:eastAsia="es-PE"/>
              </w:rPr>
            </w:pPr>
            <w:r w:rsidRPr="00E50501">
              <w:rPr>
                <w:rFonts w:ascii="Verdana" w:eastAsia="Times New Roman" w:hAnsi="Verdana" w:cs="Arial"/>
                <w:sz w:val="20"/>
                <w:szCs w:val="20"/>
                <w:lang w:eastAsia="es-PE"/>
              </w:rPr>
              <w:t xml:space="preserve">Gobierno de Perú </w:t>
            </w:r>
            <w:r w:rsidR="00C14673">
              <w:rPr>
                <w:rFonts w:ascii="Verdana" w:eastAsia="Times New Roman" w:hAnsi="Verdana" w:cs="Arial"/>
                <w:sz w:val="20"/>
                <w:szCs w:val="20"/>
                <w:lang w:eastAsia="es-PE"/>
              </w:rPr>
              <w:t>(Recursos del SERNANP en los RVS y Recursos del MEF a través de PIP en las zonas del proyecto)</w:t>
            </w:r>
          </w:p>
        </w:tc>
        <w:tc>
          <w:tcPr>
            <w:tcW w:w="2371" w:type="dxa"/>
            <w:tcBorders>
              <w:top w:val="nil"/>
              <w:left w:val="nil"/>
              <w:bottom w:val="single" w:sz="8" w:space="0" w:color="auto"/>
              <w:right w:val="single" w:sz="8" w:space="0" w:color="auto"/>
            </w:tcBorders>
            <w:shd w:val="clear" w:color="000000" w:fill="FFFFFF"/>
            <w:vAlign w:val="center"/>
            <w:hideMark/>
          </w:tcPr>
          <w:p w14:paraId="46198BFA" w14:textId="6BE4FD4F" w:rsidR="006D5495" w:rsidRPr="00E50501" w:rsidRDefault="006D5495" w:rsidP="00C14673">
            <w:pPr>
              <w:spacing w:after="0" w:line="240" w:lineRule="auto"/>
              <w:jc w:val="center"/>
              <w:rPr>
                <w:rFonts w:ascii="Verdana" w:eastAsia="Times New Roman" w:hAnsi="Verdana" w:cs="Arial"/>
                <w:sz w:val="20"/>
                <w:szCs w:val="20"/>
                <w:lang w:eastAsia="es-PE"/>
              </w:rPr>
            </w:pPr>
            <w:r w:rsidRPr="00E50501">
              <w:rPr>
                <w:rFonts w:ascii="Verdana" w:eastAsia="Times New Roman" w:hAnsi="Verdana" w:cs="Arial"/>
                <w:sz w:val="20"/>
                <w:szCs w:val="20"/>
                <w:lang w:eastAsia="es-PE"/>
              </w:rPr>
              <w:t>606,552</w:t>
            </w:r>
          </w:p>
        </w:tc>
        <w:tc>
          <w:tcPr>
            <w:tcW w:w="3015" w:type="dxa"/>
            <w:tcBorders>
              <w:top w:val="nil"/>
              <w:left w:val="nil"/>
              <w:bottom w:val="single" w:sz="8" w:space="0" w:color="auto"/>
              <w:right w:val="single" w:sz="8" w:space="0" w:color="auto"/>
            </w:tcBorders>
            <w:shd w:val="clear" w:color="000000" w:fill="FFFFFF"/>
            <w:vAlign w:val="center"/>
            <w:hideMark/>
          </w:tcPr>
          <w:p w14:paraId="5D1BD5CD" w14:textId="3C53A993" w:rsidR="006D5495" w:rsidRPr="00E50501" w:rsidRDefault="006D5495" w:rsidP="00C14673">
            <w:pPr>
              <w:spacing w:after="0" w:line="240" w:lineRule="auto"/>
              <w:jc w:val="center"/>
              <w:rPr>
                <w:rFonts w:ascii="Verdana" w:eastAsia="Times New Roman" w:hAnsi="Verdana" w:cs="Arial"/>
                <w:sz w:val="20"/>
                <w:szCs w:val="20"/>
                <w:lang w:eastAsia="es-PE"/>
              </w:rPr>
            </w:pPr>
            <w:r w:rsidRPr="00E50501">
              <w:rPr>
                <w:rFonts w:ascii="Verdana" w:eastAsia="Times New Roman" w:hAnsi="Verdana" w:cs="Arial"/>
                <w:sz w:val="20"/>
                <w:szCs w:val="20"/>
                <w:lang w:eastAsia="es-PE"/>
              </w:rPr>
              <w:t>412,885</w:t>
            </w:r>
          </w:p>
        </w:tc>
        <w:tc>
          <w:tcPr>
            <w:tcW w:w="2661" w:type="dxa"/>
            <w:gridSpan w:val="2"/>
            <w:tcBorders>
              <w:top w:val="nil"/>
              <w:left w:val="nil"/>
              <w:bottom w:val="single" w:sz="8" w:space="0" w:color="auto"/>
              <w:right w:val="single" w:sz="8" w:space="0" w:color="auto"/>
            </w:tcBorders>
            <w:shd w:val="clear" w:color="000000" w:fill="FFFFFF"/>
            <w:vAlign w:val="center"/>
            <w:hideMark/>
          </w:tcPr>
          <w:p w14:paraId="0FE60D77" w14:textId="4AD6BA0F" w:rsidR="006D5495" w:rsidRPr="00E50501" w:rsidRDefault="006D5495" w:rsidP="00C14673">
            <w:pPr>
              <w:spacing w:after="0" w:line="240" w:lineRule="auto"/>
              <w:jc w:val="center"/>
              <w:rPr>
                <w:rFonts w:ascii="Verdana" w:eastAsia="Times New Roman" w:hAnsi="Verdana" w:cs="Arial"/>
                <w:sz w:val="20"/>
                <w:szCs w:val="20"/>
                <w:lang w:eastAsia="es-PE"/>
              </w:rPr>
            </w:pPr>
            <w:r w:rsidRPr="00E50501">
              <w:rPr>
                <w:rFonts w:ascii="Verdana" w:eastAsia="Times New Roman" w:hAnsi="Verdana" w:cs="Arial"/>
                <w:sz w:val="20"/>
                <w:szCs w:val="20"/>
                <w:lang w:eastAsia="es-PE"/>
              </w:rPr>
              <w:t>1,019,437</w:t>
            </w:r>
          </w:p>
        </w:tc>
      </w:tr>
      <w:tr w:rsidR="006D5495" w:rsidRPr="00E50501" w14:paraId="02D2C0F8" w14:textId="77777777" w:rsidTr="00C14673">
        <w:trPr>
          <w:gridAfter w:val="1"/>
          <w:wAfter w:w="1134" w:type="dxa"/>
          <w:trHeight w:val="276"/>
        </w:trPr>
        <w:tc>
          <w:tcPr>
            <w:tcW w:w="4395" w:type="dxa"/>
            <w:tcBorders>
              <w:top w:val="nil"/>
              <w:left w:val="single" w:sz="8" w:space="0" w:color="auto"/>
              <w:bottom w:val="single" w:sz="8" w:space="0" w:color="auto"/>
              <w:right w:val="single" w:sz="8" w:space="0" w:color="auto"/>
            </w:tcBorders>
            <w:shd w:val="clear" w:color="000000" w:fill="FFFFFF"/>
            <w:vAlign w:val="center"/>
            <w:hideMark/>
          </w:tcPr>
          <w:p w14:paraId="04B10288" w14:textId="77777777" w:rsidR="006D5495" w:rsidRPr="00E50501" w:rsidRDefault="006D5495" w:rsidP="00C14673">
            <w:pPr>
              <w:spacing w:after="0" w:line="240" w:lineRule="auto"/>
              <w:rPr>
                <w:rFonts w:ascii="Verdana" w:eastAsia="Times New Roman" w:hAnsi="Verdana" w:cs="Arial"/>
                <w:sz w:val="20"/>
                <w:szCs w:val="20"/>
                <w:lang w:eastAsia="es-PE"/>
              </w:rPr>
            </w:pPr>
            <w:r w:rsidRPr="00E50501">
              <w:rPr>
                <w:rFonts w:ascii="Verdana" w:eastAsia="Times New Roman" w:hAnsi="Verdana" w:cs="Arial"/>
                <w:sz w:val="20"/>
                <w:szCs w:val="20"/>
                <w:lang w:eastAsia="es-PE"/>
              </w:rPr>
              <w:t>TOTAL</w:t>
            </w:r>
          </w:p>
        </w:tc>
        <w:tc>
          <w:tcPr>
            <w:tcW w:w="2371" w:type="dxa"/>
            <w:tcBorders>
              <w:top w:val="nil"/>
              <w:left w:val="nil"/>
              <w:bottom w:val="single" w:sz="8" w:space="0" w:color="auto"/>
              <w:right w:val="single" w:sz="8" w:space="0" w:color="auto"/>
            </w:tcBorders>
            <w:shd w:val="clear" w:color="000000" w:fill="FFFFFF"/>
            <w:vAlign w:val="center"/>
            <w:hideMark/>
          </w:tcPr>
          <w:p w14:paraId="15BAD2EE" w14:textId="3B0660A5" w:rsidR="006D5495" w:rsidRPr="00E50501" w:rsidRDefault="006D5495" w:rsidP="00C14673">
            <w:pPr>
              <w:spacing w:after="0" w:line="240" w:lineRule="auto"/>
              <w:jc w:val="center"/>
              <w:rPr>
                <w:rFonts w:ascii="Verdana" w:eastAsia="Times New Roman" w:hAnsi="Verdana" w:cs="Arial"/>
                <w:b/>
                <w:bCs/>
                <w:sz w:val="20"/>
                <w:szCs w:val="20"/>
                <w:lang w:eastAsia="es-PE"/>
              </w:rPr>
            </w:pPr>
            <w:r w:rsidRPr="00E50501">
              <w:rPr>
                <w:rFonts w:ascii="Verdana" w:eastAsia="Times New Roman" w:hAnsi="Verdana" w:cs="Arial"/>
                <w:b/>
                <w:bCs/>
                <w:sz w:val="20"/>
                <w:szCs w:val="20"/>
                <w:lang w:eastAsia="es-PE"/>
              </w:rPr>
              <w:t>1,050,841</w:t>
            </w:r>
          </w:p>
        </w:tc>
        <w:tc>
          <w:tcPr>
            <w:tcW w:w="3015" w:type="dxa"/>
            <w:tcBorders>
              <w:top w:val="nil"/>
              <w:left w:val="nil"/>
              <w:bottom w:val="single" w:sz="8" w:space="0" w:color="auto"/>
              <w:right w:val="single" w:sz="8" w:space="0" w:color="auto"/>
            </w:tcBorders>
            <w:shd w:val="clear" w:color="000000" w:fill="FFFFFF"/>
            <w:vAlign w:val="center"/>
            <w:hideMark/>
          </w:tcPr>
          <w:p w14:paraId="3B3ABECA" w14:textId="7EB66D2F" w:rsidR="006D5495" w:rsidRPr="00E50501" w:rsidRDefault="006D5495" w:rsidP="00C14673">
            <w:pPr>
              <w:spacing w:after="0" w:line="240" w:lineRule="auto"/>
              <w:jc w:val="center"/>
              <w:rPr>
                <w:rFonts w:ascii="Verdana" w:eastAsia="Times New Roman" w:hAnsi="Verdana" w:cs="Arial"/>
                <w:b/>
                <w:bCs/>
                <w:sz w:val="20"/>
                <w:szCs w:val="20"/>
                <w:lang w:eastAsia="es-PE"/>
              </w:rPr>
            </w:pPr>
            <w:r w:rsidRPr="00E50501">
              <w:rPr>
                <w:rFonts w:ascii="Verdana" w:eastAsia="Times New Roman" w:hAnsi="Verdana" w:cs="Arial"/>
                <w:b/>
                <w:bCs/>
                <w:sz w:val="20"/>
                <w:szCs w:val="20"/>
                <w:lang w:eastAsia="es-PE"/>
              </w:rPr>
              <w:t>2,471,963</w:t>
            </w:r>
          </w:p>
        </w:tc>
        <w:tc>
          <w:tcPr>
            <w:tcW w:w="2661" w:type="dxa"/>
            <w:gridSpan w:val="2"/>
            <w:tcBorders>
              <w:top w:val="nil"/>
              <w:left w:val="nil"/>
              <w:bottom w:val="single" w:sz="8" w:space="0" w:color="auto"/>
              <w:right w:val="single" w:sz="8" w:space="0" w:color="auto"/>
            </w:tcBorders>
            <w:shd w:val="clear" w:color="000000" w:fill="FFFFFF"/>
            <w:vAlign w:val="center"/>
            <w:hideMark/>
          </w:tcPr>
          <w:p w14:paraId="57B62C6A" w14:textId="37879CB6" w:rsidR="006D5495" w:rsidRPr="00E50501" w:rsidRDefault="006D5495" w:rsidP="00C14673">
            <w:pPr>
              <w:spacing w:after="0" w:line="240" w:lineRule="auto"/>
              <w:jc w:val="center"/>
              <w:rPr>
                <w:rFonts w:ascii="Verdana" w:eastAsia="Times New Roman" w:hAnsi="Verdana" w:cs="Arial"/>
                <w:b/>
                <w:bCs/>
                <w:sz w:val="20"/>
                <w:szCs w:val="20"/>
                <w:lang w:eastAsia="es-PE"/>
              </w:rPr>
            </w:pPr>
            <w:r w:rsidRPr="00E50501">
              <w:rPr>
                <w:rFonts w:ascii="Verdana" w:eastAsia="Times New Roman" w:hAnsi="Verdana" w:cs="Arial"/>
                <w:b/>
                <w:bCs/>
                <w:sz w:val="20"/>
                <w:szCs w:val="20"/>
                <w:lang w:eastAsia="es-PE"/>
              </w:rPr>
              <w:t>3,522,804</w:t>
            </w:r>
          </w:p>
        </w:tc>
      </w:tr>
    </w:tbl>
    <w:p w14:paraId="6A419121" w14:textId="77777777" w:rsidR="006D5495" w:rsidRPr="0012649E" w:rsidRDefault="006D5495" w:rsidP="006D5495">
      <w:pPr>
        <w:rPr>
          <w:sz w:val="16"/>
          <w:szCs w:val="16"/>
        </w:rPr>
      </w:pPr>
      <w:r w:rsidRPr="0012649E">
        <w:rPr>
          <w:sz w:val="16"/>
          <w:szCs w:val="16"/>
        </w:rPr>
        <w:t>Fuente: Elaboración Propia</w:t>
      </w:r>
    </w:p>
    <w:p w14:paraId="7069912E" w14:textId="0C2D4F66" w:rsidR="006D5495" w:rsidRDefault="006D5495" w:rsidP="00434C14">
      <w:pPr>
        <w:spacing w:line="240" w:lineRule="auto"/>
        <w:jc w:val="both"/>
      </w:pPr>
      <w:r w:rsidRPr="00B93DFC">
        <w:rPr>
          <w:b/>
        </w:rPr>
        <w:t>NOTA:</w:t>
      </w:r>
      <w:r w:rsidRPr="00B93DFC">
        <w:t xml:space="preserve"> Es importante precisar que si bien  el diseño consideró como principal cofinancia</w:t>
      </w:r>
      <w:r>
        <w:t>miento los recursos del</w:t>
      </w:r>
      <w:r w:rsidRPr="00B93DFC">
        <w:t xml:space="preserve"> Proyecto Sierra Norte (USD 14'400,000 FIDA y USD 3'458,340 Gob</w:t>
      </w:r>
      <w:r w:rsidR="00434C14">
        <w:t>ierno del</w:t>
      </w:r>
      <w:r w:rsidRPr="00B93DFC">
        <w:t xml:space="preserve"> Perú)</w:t>
      </w:r>
      <w:r w:rsidR="00434C14">
        <w:t>,</w:t>
      </w:r>
      <w:r w:rsidRPr="00B93DFC">
        <w:t xml:space="preserve"> este monto corr</w:t>
      </w:r>
      <w:r w:rsidR="00434C14">
        <w:t>esponde a la inversión en todo el</w:t>
      </w:r>
      <w:r w:rsidRPr="00B93DFC">
        <w:t xml:space="preserve"> ámbito de intervención </w:t>
      </w:r>
      <w:r w:rsidR="00434C14">
        <w:t>del p</w:t>
      </w:r>
      <w:r w:rsidR="009551B2">
        <w:t>royecto</w:t>
      </w:r>
      <w:r w:rsidR="00434C14">
        <w:t xml:space="preserve"> Sierra Norte</w:t>
      </w:r>
      <w:r w:rsidR="009551B2">
        <w:t xml:space="preserve">, </w:t>
      </w:r>
      <w:r w:rsidRPr="00B93DFC">
        <w:t>es decir 4 regiones: Amazonas, La Libertad, Cajamarca y Lambayeque (Cañaris e Inkahuasi)</w:t>
      </w:r>
      <w:r w:rsidR="00434C14">
        <w:t>.</w:t>
      </w:r>
      <w:r w:rsidRPr="00B93DFC">
        <w:t xml:space="preserve"> </w:t>
      </w:r>
      <w:r w:rsidR="00434C14">
        <w:t>E</w:t>
      </w:r>
      <w:r w:rsidRPr="00B93DFC">
        <w:t>n tal sentido</w:t>
      </w:r>
      <w:r w:rsidR="00434C14">
        <w:t>,</w:t>
      </w:r>
      <w:r w:rsidRPr="00B93DFC">
        <w:t xml:space="preserve"> para expresar el  cofinanciamiento</w:t>
      </w:r>
      <w:r w:rsidR="009551B2">
        <w:t xml:space="preserve"> real que habría contribuido</w:t>
      </w:r>
      <w:r w:rsidRPr="00B93DFC">
        <w:t xml:space="preserve"> al Proyecto Inkañaris </w:t>
      </w:r>
      <w:r w:rsidR="00434C14">
        <w:t xml:space="preserve">y siguiendo las recomendaciones de la evaluación de medio término, en </w:t>
      </w:r>
      <w:r w:rsidR="00434C14">
        <w:lastRenderedPageBreak/>
        <w:t xml:space="preserve">la presente tabla se reporta solamente </w:t>
      </w:r>
      <w:r w:rsidRPr="00B93DFC">
        <w:t xml:space="preserve">la inversión </w:t>
      </w:r>
      <w:r w:rsidR="00434C14">
        <w:t>d</w:t>
      </w:r>
      <w:r w:rsidRPr="00B93DFC">
        <w:t>e</w:t>
      </w:r>
      <w:r w:rsidR="00434C14">
        <w:t>l</w:t>
      </w:r>
      <w:r w:rsidRPr="00B93DFC">
        <w:t xml:space="preserve"> P</w:t>
      </w:r>
      <w:r w:rsidR="00434C14">
        <w:t xml:space="preserve">royecto </w:t>
      </w:r>
      <w:r w:rsidRPr="00B93DFC">
        <w:t>S</w:t>
      </w:r>
      <w:r w:rsidR="00434C14">
        <w:t xml:space="preserve">ierra </w:t>
      </w:r>
      <w:r w:rsidRPr="00B93DFC">
        <w:t>N</w:t>
      </w:r>
      <w:r w:rsidR="00434C14">
        <w:t>orte</w:t>
      </w:r>
      <w:r w:rsidRPr="00B93DFC">
        <w:t xml:space="preserve"> en</w:t>
      </w:r>
      <w:r w:rsidR="009551B2">
        <w:t xml:space="preserve"> la región de</w:t>
      </w:r>
      <w:r w:rsidRPr="00B93DFC">
        <w:t xml:space="preserve"> Lambayeque (</w:t>
      </w:r>
      <w:r w:rsidR="00434C14">
        <w:t>C</w:t>
      </w:r>
      <w:r w:rsidRPr="00B93DFC">
        <w:t>añaris e Inkahuasi)</w:t>
      </w:r>
      <w:r w:rsidR="00434C14">
        <w:t>,</w:t>
      </w:r>
      <w:r w:rsidRPr="00B93DFC">
        <w:t xml:space="preserve"> cuyos montos</w:t>
      </w:r>
      <w:r>
        <w:t xml:space="preserve"> fueron proporcionados por los ejecutores del Proyecto Sierra Norte</w:t>
      </w:r>
      <w:r w:rsidR="009551B2">
        <w:t xml:space="preserve"> y </w:t>
      </w:r>
      <w:r>
        <w:t xml:space="preserve"> se detallan en el cuadro siguiente</w:t>
      </w:r>
      <w:r w:rsidRPr="00B93DFC">
        <w:t>.</w:t>
      </w:r>
    </w:p>
    <w:p w14:paraId="307B9A30" w14:textId="77777777" w:rsidR="00C935F1" w:rsidRDefault="00C935F1" w:rsidP="00434C14">
      <w:pPr>
        <w:spacing w:line="240" w:lineRule="auto"/>
        <w:jc w:val="both"/>
      </w:pPr>
    </w:p>
    <w:p w14:paraId="1CF37BA9" w14:textId="77777777" w:rsidR="006D5495" w:rsidRDefault="006D5495" w:rsidP="006D5495">
      <w:r w:rsidRPr="00090F58">
        <w:rPr>
          <w:noProof/>
          <w:lang w:val="en-GB" w:eastAsia="en-GB"/>
        </w:rPr>
        <w:drawing>
          <wp:inline distT="0" distB="0" distL="0" distR="0" wp14:anchorId="75CFACBA" wp14:editId="3B22588D">
            <wp:extent cx="8257540" cy="2161753"/>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8257540" cy="2161753"/>
                    </a:xfrm>
                    <a:prstGeom prst="rect">
                      <a:avLst/>
                    </a:prstGeom>
                    <a:noFill/>
                    <a:ln>
                      <a:noFill/>
                    </a:ln>
                  </pic:spPr>
                </pic:pic>
              </a:graphicData>
            </a:graphic>
          </wp:inline>
        </w:drawing>
      </w:r>
    </w:p>
    <w:p w14:paraId="43DBD63D" w14:textId="77777777" w:rsidR="006D5495" w:rsidRDefault="006D5495" w:rsidP="006D5495">
      <w:pPr>
        <w:spacing w:after="0" w:line="240" w:lineRule="auto"/>
        <w:rPr>
          <w:sz w:val="16"/>
          <w:szCs w:val="16"/>
        </w:rPr>
      </w:pPr>
      <w:r w:rsidRPr="00090F58">
        <w:rPr>
          <w:sz w:val="16"/>
          <w:szCs w:val="16"/>
        </w:rPr>
        <w:t>(*)Incluye USD 81,316 que fue ejecutado por PROFONANPE.</w:t>
      </w:r>
    </w:p>
    <w:p w14:paraId="63B6C5D0" w14:textId="77777777" w:rsidR="006D5495" w:rsidRPr="00090F58" w:rsidRDefault="006D5495" w:rsidP="006D5495">
      <w:pPr>
        <w:spacing w:after="0" w:line="240" w:lineRule="auto"/>
        <w:rPr>
          <w:sz w:val="16"/>
          <w:szCs w:val="16"/>
        </w:rPr>
      </w:pPr>
      <w:r>
        <w:rPr>
          <w:sz w:val="16"/>
          <w:szCs w:val="16"/>
        </w:rPr>
        <w:t>Fuente: Informe Financiero Proyecto Sierra Norte</w:t>
      </w:r>
    </w:p>
    <w:p w14:paraId="79B63862" w14:textId="77777777" w:rsidR="001D4DAE" w:rsidRDefault="001D4DAE" w:rsidP="00014FCD">
      <w:pPr>
        <w:jc w:val="center"/>
        <w:rPr>
          <w:b/>
          <w:u w:val="single"/>
        </w:rPr>
      </w:pPr>
    </w:p>
    <w:p w14:paraId="7A902C91" w14:textId="77777777" w:rsidR="001D4DAE" w:rsidRDefault="001D4DAE">
      <w:pPr>
        <w:spacing w:after="200" w:line="276" w:lineRule="auto"/>
        <w:rPr>
          <w:b/>
          <w:u w:val="single"/>
        </w:rPr>
      </w:pPr>
      <w:r>
        <w:rPr>
          <w:b/>
          <w:u w:val="single"/>
        </w:rPr>
        <w:br w:type="page"/>
      </w:r>
    </w:p>
    <w:p w14:paraId="080AB7B5" w14:textId="77777777" w:rsidR="000F2A89" w:rsidRDefault="000F2A89" w:rsidP="001839EA">
      <w:pPr>
        <w:keepNext/>
        <w:spacing w:before="240" w:line="240" w:lineRule="auto"/>
        <w:jc w:val="center"/>
        <w:outlineLvl w:val="0"/>
        <w:rPr>
          <w:rFonts w:ascii="Arial" w:eastAsia="Times New Roman" w:hAnsi="Arial" w:cs="Arial"/>
          <w:b/>
          <w:bCs/>
          <w:iCs/>
          <w:smallCaps/>
          <w:u w:val="single"/>
          <w:lang w:eastAsia="x-none"/>
        </w:rPr>
        <w:sectPr w:rsidR="000F2A89" w:rsidSect="002B2E3F">
          <w:pgSz w:w="15840" w:h="12240" w:orient="landscape"/>
          <w:pgMar w:top="1418" w:right="1701" w:bottom="1418" w:left="1559" w:header="709" w:footer="709" w:gutter="0"/>
          <w:cols w:space="708"/>
          <w:docGrid w:linePitch="360"/>
        </w:sectPr>
      </w:pPr>
    </w:p>
    <w:p w14:paraId="01B093A0" w14:textId="77777777" w:rsidR="00F40C88" w:rsidRPr="00F40C88" w:rsidRDefault="00F40C88" w:rsidP="00F40C88">
      <w:pPr>
        <w:jc w:val="center"/>
        <w:rPr>
          <w:rFonts w:ascii="Arial" w:hAnsi="Arial" w:cs="Arial"/>
          <w:b/>
          <w:u w:val="single"/>
        </w:rPr>
      </w:pPr>
      <w:r w:rsidRPr="00F40C88">
        <w:rPr>
          <w:rFonts w:ascii="Arial" w:hAnsi="Arial" w:cs="Arial"/>
          <w:b/>
          <w:u w:val="single"/>
        </w:rPr>
        <w:lastRenderedPageBreak/>
        <w:t>ANEXO 14</w:t>
      </w:r>
    </w:p>
    <w:p w14:paraId="6E1C1C8A" w14:textId="77777777" w:rsidR="00F40C88" w:rsidRDefault="00F40C88" w:rsidP="00F40C88">
      <w:pPr>
        <w:jc w:val="center"/>
        <w:rPr>
          <w:b/>
          <w:u w:val="single"/>
        </w:rPr>
      </w:pPr>
      <w:r>
        <w:rPr>
          <w:b/>
          <w:u w:val="single"/>
        </w:rPr>
        <w:t>INFORMES DE VISITA FIDA AL PROYECTO: DE CIERRE Y ADMINISTRATIVA CONTABLE</w:t>
      </w:r>
    </w:p>
    <w:p w14:paraId="477FDBE9" w14:textId="77777777" w:rsidR="00F40C88" w:rsidRPr="00F85AFD" w:rsidRDefault="00F40C88" w:rsidP="00F40C88">
      <w:pPr>
        <w:jc w:val="center"/>
        <w:rPr>
          <w:b/>
          <w:u w:val="single"/>
        </w:rPr>
      </w:pPr>
    </w:p>
    <w:p w14:paraId="0F245B21" w14:textId="77777777" w:rsidR="00F40C88" w:rsidRDefault="00F40C88" w:rsidP="00F40C88">
      <w:pPr>
        <w:pStyle w:val="ListParagraph"/>
        <w:numPr>
          <w:ilvl w:val="1"/>
          <w:numId w:val="49"/>
        </w:numPr>
        <w:spacing w:after="0" w:line="240" w:lineRule="auto"/>
        <w:rPr>
          <w:rFonts w:ascii="Arial" w:eastAsia="MS Mincho" w:hAnsi="Arial" w:cs="Arial"/>
          <w:b/>
          <w:color w:val="365F91" w:themeColor="accent1" w:themeShade="BF"/>
          <w:lang w:val="es-ES_tradnl" w:eastAsia="en-GB"/>
        </w:rPr>
      </w:pPr>
      <w:r>
        <w:rPr>
          <w:noProof/>
          <w:lang w:val="en-GB" w:eastAsia="en-GB"/>
        </w:rPr>
        <w:drawing>
          <wp:anchor distT="0" distB="0" distL="114300" distR="114300" simplePos="0" relativeHeight="251659264" behindDoc="1" locked="0" layoutInCell="1" allowOverlap="1" wp14:anchorId="7A173C8A" wp14:editId="687A7AA2">
            <wp:simplePos x="0" y="0"/>
            <wp:positionH relativeFrom="column">
              <wp:posOffset>-20320</wp:posOffset>
            </wp:positionH>
            <wp:positionV relativeFrom="paragraph">
              <wp:posOffset>-236220</wp:posOffset>
            </wp:positionV>
            <wp:extent cx="1564640" cy="688334"/>
            <wp:effectExtent l="0" t="0" r="1016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_logo_b.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564640" cy="688334"/>
                    </a:xfrm>
                    <a:prstGeom prst="rect">
                      <a:avLst/>
                    </a:prstGeom>
                  </pic:spPr>
                </pic:pic>
              </a:graphicData>
            </a:graphic>
            <wp14:sizeRelH relativeFrom="page">
              <wp14:pctWidth>0</wp14:pctWidth>
            </wp14:sizeRelH>
            <wp14:sizeRelV relativeFrom="page">
              <wp14:pctHeight>0</wp14:pctHeight>
            </wp14:sizeRelV>
          </wp:anchor>
        </w:drawing>
      </w:r>
      <w:r>
        <w:rPr>
          <w:rFonts w:ascii="Arial" w:eastAsia="MS Mincho" w:hAnsi="Arial" w:cs="Arial"/>
          <w:b/>
          <w:color w:val="365F91" w:themeColor="accent1" w:themeShade="BF"/>
          <w:lang w:val="es-ES_tradnl" w:eastAsia="en-GB"/>
        </w:rPr>
        <w:t>Apoyo al cierre del proyecto.</w:t>
      </w:r>
    </w:p>
    <w:p w14:paraId="00C8C088" w14:textId="77777777" w:rsidR="00F40C88" w:rsidRDefault="00F40C88" w:rsidP="00F40C88">
      <w:pPr>
        <w:pStyle w:val="ListParagraph"/>
        <w:spacing w:after="0" w:line="240" w:lineRule="auto"/>
        <w:ind w:left="2520"/>
        <w:rPr>
          <w:rFonts w:ascii="Arial" w:eastAsia="MS Mincho" w:hAnsi="Arial" w:cs="Arial"/>
          <w:b/>
          <w:color w:val="365F91" w:themeColor="accent1" w:themeShade="BF"/>
          <w:lang w:val="es-ES_tradnl" w:eastAsia="en-GB"/>
        </w:rPr>
      </w:pPr>
    </w:p>
    <w:p w14:paraId="308ED615" w14:textId="77777777" w:rsidR="00F40C88" w:rsidRDefault="00F40C88" w:rsidP="00F40C88">
      <w:pPr>
        <w:pStyle w:val="ListParagraph"/>
        <w:spacing w:after="0" w:line="240" w:lineRule="auto"/>
        <w:ind w:left="2520"/>
        <w:rPr>
          <w:rFonts w:ascii="Arial" w:eastAsia="MS Mincho" w:hAnsi="Arial" w:cs="Arial"/>
          <w:b/>
          <w:color w:val="365F91" w:themeColor="accent1" w:themeShade="BF"/>
          <w:lang w:val="es-ES_tradnl" w:eastAsia="en-GB"/>
        </w:rPr>
      </w:pPr>
    </w:p>
    <w:p w14:paraId="72B7B1B4" w14:textId="77777777" w:rsidR="00F40C88" w:rsidRPr="007E4C72" w:rsidRDefault="00F40C88" w:rsidP="00F40C88">
      <w:pPr>
        <w:spacing w:after="0" w:line="240" w:lineRule="auto"/>
        <w:jc w:val="center"/>
        <w:rPr>
          <w:rFonts w:ascii="Arial" w:eastAsiaTheme="majorEastAsia" w:hAnsi="Arial" w:cs="Arial"/>
          <w:bCs/>
          <w:color w:val="365F91" w:themeColor="accent1" w:themeShade="BF"/>
          <w:lang w:val="es-ES_tradnl"/>
        </w:rPr>
      </w:pPr>
      <w:r w:rsidRPr="007E4C72">
        <w:rPr>
          <w:rFonts w:ascii="Arial" w:eastAsiaTheme="majorEastAsia" w:hAnsi="Arial" w:cs="Arial"/>
          <w:bCs/>
          <w:color w:val="365F91" w:themeColor="accent1" w:themeShade="BF"/>
          <w:lang w:val="es-ES_tradnl"/>
        </w:rPr>
        <w:t xml:space="preserve">                    ID GEF 3933 </w:t>
      </w:r>
    </w:p>
    <w:p w14:paraId="0C293613" w14:textId="77777777" w:rsidR="00F40C88" w:rsidRDefault="00F40C88" w:rsidP="00F40C88">
      <w:pPr>
        <w:spacing w:after="0" w:line="240" w:lineRule="auto"/>
        <w:jc w:val="center"/>
        <w:rPr>
          <w:rFonts w:ascii="Arial" w:eastAsiaTheme="majorEastAsia" w:hAnsi="Arial" w:cs="Arial"/>
          <w:bCs/>
          <w:color w:val="365F91" w:themeColor="accent1" w:themeShade="BF"/>
          <w:sz w:val="20"/>
          <w:szCs w:val="20"/>
          <w:lang w:val="es-ES_tradnl"/>
        </w:rPr>
      </w:pPr>
    </w:p>
    <w:p w14:paraId="240C335F" w14:textId="77777777" w:rsidR="00F40C88" w:rsidRDefault="00F40C88" w:rsidP="00F40C88">
      <w:pPr>
        <w:spacing w:after="0" w:line="240" w:lineRule="auto"/>
        <w:rPr>
          <w:rFonts w:ascii="Arial" w:eastAsiaTheme="majorEastAsia" w:hAnsi="Arial" w:cs="Arial"/>
          <w:bCs/>
          <w:color w:val="365F91" w:themeColor="accent1" w:themeShade="BF"/>
          <w:sz w:val="20"/>
          <w:szCs w:val="20"/>
          <w:lang w:val="es-ES_tradnl"/>
        </w:rPr>
      </w:pPr>
    </w:p>
    <w:tbl>
      <w:tblPr>
        <w:tblStyle w:val="TableGrid"/>
        <w:tblW w:w="10065" w:type="dxa"/>
        <w:tblInd w:w="-318" w:type="dxa"/>
        <w:tblLook w:val="04A0" w:firstRow="1" w:lastRow="0" w:firstColumn="1" w:lastColumn="0" w:noHBand="0" w:noVBand="1"/>
      </w:tblPr>
      <w:tblGrid>
        <w:gridCol w:w="2411"/>
        <w:gridCol w:w="1440"/>
        <w:gridCol w:w="360"/>
        <w:gridCol w:w="1760"/>
        <w:gridCol w:w="1100"/>
        <w:gridCol w:w="240"/>
        <w:gridCol w:w="1380"/>
        <w:gridCol w:w="1374"/>
      </w:tblGrid>
      <w:tr w:rsidR="00F40C88" w14:paraId="56CDB35D" w14:textId="77777777" w:rsidTr="008C0920">
        <w:trPr>
          <w:trHeight w:val="2353"/>
        </w:trPr>
        <w:tc>
          <w:tcPr>
            <w:tcW w:w="10065" w:type="dxa"/>
            <w:gridSpan w:val="8"/>
            <w:tcBorders>
              <w:top w:val="single" w:sz="24" w:space="0" w:color="7F7F7F" w:themeColor="text1" w:themeTint="80"/>
              <w:left w:val="single" w:sz="24" w:space="0" w:color="7F7F7F" w:themeColor="text1" w:themeTint="80"/>
              <w:bottom w:val="single" w:sz="4" w:space="0" w:color="808080" w:themeColor="background1" w:themeShade="80"/>
              <w:right w:val="single" w:sz="24" w:space="0" w:color="7F7F7F" w:themeColor="text1" w:themeTint="80"/>
            </w:tcBorders>
            <w:vAlign w:val="center"/>
          </w:tcPr>
          <w:p w14:paraId="031B8D65" w14:textId="77777777" w:rsidR="00F40C88" w:rsidRPr="000276CC" w:rsidRDefault="00F40C88" w:rsidP="008C0920">
            <w:pPr>
              <w:tabs>
                <w:tab w:val="left" w:pos="142"/>
              </w:tabs>
              <w:spacing w:line="276" w:lineRule="auto"/>
              <w:jc w:val="center"/>
              <w:rPr>
                <w:rFonts w:ascii="Microsoft Tai Le" w:hAnsi="Microsoft Tai Le"/>
                <w:b/>
                <w:color w:val="595959" w:themeColor="text1" w:themeTint="A6"/>
                <w:lang w:val="es-ES_tradnl"/>
              </w:rPr>
            </w:pPr>
          </w:p>
          <w:p w14:paraId="530C12EA" w14:textId="77777777" w:rsidR="00F40C88" w:rsidRPr="000276CC" w:rsidRDefault="00F40C88" w:rsidP="008C0920">
            <w:pPr>
              <w:tabs>
                <w:tab w:val="left" w:pos="142"/>
              </w:tabs>
              <w:spacing w:line="276" w:lineRule="auto"/>
              <w:jc w:val="center"/>
              <w:rPr>
                <w:rFonts w:ascii="Microsoft Tai Le" w:hAnsi="Microsoft Tai Le"/>
                <w:b/>
                <w:color w:val="595959" w:themeColor="text1" w:themeTint="A6"/>
                <w:lang w:val="es-ES_tradnl"/>
              </w:rPr>
            </w:pPr>
            <w:r w:rsidRPr="000276CC">
              <w:rPr>
                <w:rFonts w:ascii="Microsoft Tai Le" w:hAnsi="Microsoft Tai Le"/>
                <w:b/>
                <w:color w:val="595959" w:themeColor="text1" w:themeTint="A6"/>
                <w:lang w:val="es-ES_tradnl"/>
              </w:rPr>
              <w:t>Fondo Internacional de Desarrollo Agrícola</w:t>
            </w:r>
          </w:p>
          <w:p w14:paraId="113E6FD5" w14:textId="77777777" w:rsidR="00F40C88" w:rsidRPr="000276CC" w:rsidRDefault="00F40C88" w:rsidP="008C0920">
            <w:pPr>
              <w:tabs>
                <w:tab w:val="left" w:pos="142"/>
              </w:tabs>
              <w:spacing w:line="276" w:lineRule="auto"/>
              <w:jc w:val="center"/>
              <w:rPr>
                <w:rFonts w:ascii="Microsoft Tai Le" w:hAnsi="Microsoft Tai Le"/>
                <w:b/>
                <w:color w:val="365F91" w:themeColor="accent1" w:themeShade="BF"/>
                <w:lang w:val="es-ES_tradnl"/>
              </w:rPr>
            </w:pPr>
            <w:r>
              <w:rPr>
                <w:rFonts w:ascii="Microsoft Tai Le" w:hAnsi="Microsoft Tai Le"/>
                <w:b/>
                <w:color w:val="365F91" w:themeColor="accent1" w:themeShade="BF"/>
                <w:lang w:val="es-ES_tradnl"/>
              </w:rPr>
              <w:t xml:space="preserve">División de </w:t>
            </w:r>
            <w:r w:rsidRPr="000276CC">
              <w:rPr>
                <w:rFonts w:ascii="Microsoft Tai Le" w:hAnsi="Microsoft Tai Le"/>
                <w:b/>
                <w:color w:val="365F91" w:themeColor="accent1" w:themeShade="BF"/>
                <w:lang w:val="es-ES_tradnl"/>
              </w:rPr>
              <w:t>América Latina y el Caribe</w:t>
            </w:r>
          </w:p>
          <w:p w14:paraId="2354FA2C" w14:textId="77777777" w:rsidR="00F40C88" w:rsidRPr="000276CC" w:rsidRDefault="00F40C88" w:rsidP="008C0920">
            <w:pPr>
              <w:tabs>
                <w:tab w:val="left" w:pos="142"/>
              </w:tabs>
              <w:spacing w:line="276" w:lineRule="auto"/>
              <w:jc w:val="center"/>
              <w:rPr>
                <w:rFonts w:ascii="Microsoft Tai Le" w:hAnsi="Microsoft Tai Le"/>
                <w:b/>
                <w:color w:val="365F91" w:themeColor="accent1" w:themeShade="BF"/>
                <w:lang w:val="es-ES_tradnl"/>
              </w:rPr>
            </w:pPr>
            <w:r w:rsidRPr="000276CC">
              <w:rPr>
                <w:rFonts w:ascii="Microsoft Tai Le" w:hAnsi="Microsoft Tai Le"/>
                <w:b/>
                <w:color w:val="365F91" w:themeColor="accent1" w:themeShade="BF"/>
                <w:lang w:val="es-ES_tradnl"/>
              </w:rPr>
              <w:t>División de Medio Ambiente y Cambio Climático</w:t>
            </w:r>
          </w:p>
          <w:p w14:paraId="0E0E41E1" w14:textId="77777777" w:rsidR="00F40C88" w:rsidRPr="000276CC" w:rsidRDefault="00F40C88" w:rsidP="008C0920">
            <w:pPr>
              <w:tabs>
                <w:tab w:val="left" w:pos="142"/>
              </w:tabs>
              <w:spacing w:line="276" w:lineRule="auto"/>
              <w:jc w:val="center"/>
              <w:rPr>
                <w:rFonts w:ascii="Microsoft Tai Le" w:hAnsi="Microsoft Tai Le"/>
                <w:b/>
                <w:color w:val="365F91" w:themeColor="accent1" w:themeShade="BF"/>
                <w:lang w:val="es-ES_tradnl"/>
              </w:rPr>
            </w:pPr>
          </w:p>
          <w:p w14:paraId="54020AB0" w14:textId="77777777" w:rsidR="00F40C88" w:rsidRPr="000276CC" w:rsidRDefault="00F40C88" w:rsidP="008C0920">
            <w:pPr>
              <w:tabs>
                <w:tab w:val="left" w:pos="142"/>
              </w:tabs>
              <w:spacing w:line="276" w:lineRule="auto"/>
              <w:jc w:val="center"/>
              <w:rPr>
                <w:rFonts w:ascii="Microsoft Tai Le" w:hAnsi="Microsoft Tai Le"/>
                <w:b/>
                <w:lang w:val="es-ES_tradnl"/>
              </w:rPr>
            </w:pPr>
            <w:r>
              <w:rPr>
                <w:rFonts w:ascii="Microsoft Tai Le" w:hAnsi="Microsoft Tai Le"/>
                <w:b/>
                <w:lang w:val="es-ES_tradnl"/>
              </w:rPr>
              <w:t>REPORTE</w:t>
            </w:r>
            <w:r w:rsidRPr="000276CC">
              <w:rPr>
                <w:rFonts w:ascii="Microsoft Tai Le" w:hAnsi="Microsoft Tai Le"/>
                <w:b/>
                <w:lang w:val="es-ES_tradnl"/>
              </w:rPr>
              <w:t xml:space="preserve"> DE ACTIVIDADES</w:t>
            </w:r>
          </w:p>
          <w:p w14:paraId="6D60D362" w14:textId="77777777" w:rsidR="00F40C88" w:rsidRPr="000276CC" w:rsidRDefault="00F40C88" w:rsidP="008C0920">
            <w:pPr>
              <w:tabs>
                <w:tab w:val="left" w:pos="142"/>
              </w:tabs>
              <w:spacing w:line="276" w:lineRule="auto"/>
              <w:jc w:val="center"/>
              <w:rPr>
                <w:rFonts w:ascii="Microsoft Tai Le" w:hAnsi="Microsoft Tai Le"/>
                <w:lang w:val="es-ES_tradnl"/>
              </w:rPr>
            </w:pPr>
            <w:r w:rsidRPr="000276CC">
              <w:rPr>
                <w:rFonts w:ascii="Microsoft Tai Le" w:hAnsi="Microsoft Tai Le"/>
                <w:lang w:val="es-ES_tradnl"/>
              </w:rPr>
              <w:t xml:space="preserve">Consultor: </w:t>
            </w:r>
            <w:r w:rsidRPr="000276CC">
              <w:rPr>
                <w:rFonts w:ascii="Microsoft Tai Le" w:hAnsi="Microsoft Tai Le"/>
                <w:sz w:val="24"/>
                <w:szCs w:val="24"/>
                <w:lang w:val="es-ES_tradnl"/>
              </w:rPr>
              <w:t>Raúl Espinoza Bretado</w:t>
            </w:r>
          </w:p>
          <w:p w14:paraId="369A4173" w14:textId="77777777" w:rsidR="00F40C88" w:rsidRDefault="00F40C88" w:rsidP="008C0920">
            <w:pPr>
              <w:tabs>
                <w:tab w:val="left" w:pos="142"/>
              </w:tabs>
              <w:spacing w:line="276" w:lineRule="auto"/>
              <w:jc w:val="center"/>
              <w:rPr>
                <w:rFonts w:ascii="Microsoft Tai Le" w:hAnsi="Microsoft Tai Le"/>
              </w:rPr>
            </w:pPr>
          </w:p>
        </w:tc>
      </w:tr>
      <w:tr w:rsidR="00F40C88" w:rsidRPr="000276CC" w14:paraId="22590D59" w14:textId="77777777" w:rsidTr="008C0920">
        <w:trPr>
          <w:trHeight w:hRule="exact" w:val="681"/>
        </w:trPr>
        <w:tc>
          <w:tcPr>
            <w:tcW w:w="2411" w:type="dxa"/>
            <w:tcBorders>
              <w:top w:val="single" w:sz="24" w:space="0" w:color="7F7F7F" w:themeColor="text1" w:themeTint="80"/>
              <w:left w:val="single" w:sz="24" w:space="0" w:color="7F7F7F" w:themeColor="text1" w:themeTint="80"/>
              <w:bottom w:val="single" w:sz="4" w:space="0" w:color="808080" w:themeColor="background1" w:themeShade="80"/>
              <w:right w:val="single" w:sz="4" w:space="0" w:color="808080" w:themeColor="background1" w:themeShade="80"/>
            </w:tcBorders>
            <w:vAlign w:val="center"/>
          </w:tcPr>
          <w:p w14:paraId="2C66E7C7" w14:textId="77777777" w:rsidR="00F40C88" w:rsidRPr="000276CC" w:rsidRDefault="00F40C88" w:rsidP="008C0920">
            <w:pPr>
              <w:tabs>
                <w:tab w:val="left" w:pos="142"/>
              </w:tabs>
              <w:spacing w:line="276" w:lineRule="auto"/>
              <w:rPr>
                <w:rFonts w:ascii="Microsoft Tai Le" w:hAnsi="Microsoft Tai Le"/>
                <w:b/>
                <w:lang w:val="es-ES_tradnl"/>
              </w:rPr>
            </w:pPr>
            <w:r w:rsidRPr="000276CC">
              <w:rPr>
                <w:rFonts w:ascii="Microsoft Tai Le" w:hAnsi="Microsoft Tai Le"/>
                <w:b/>
                <w:lang w:val="es-ES_tradnl"/>
              </w:rPr>
              <w:t>País:</w:t>
            </w:r>
          </w:p>
        </w:tc>
        <w:tc>
          <w:tcPr>
            <w:tcW w:w="1800" w:type="dxa"/>
            <w:gridSpan w:val="2"/>
            <w:tcBorders>
              <w:top w:val="single" w:sz="24" w:space="0" w:color="7F7F7F" w:themeColor="text1" w:themeTint="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02D693D7" w14:textId="77777777" w:rsidR="00F40C88" w:rsidRPr="000276CC" w:rsidRDefault="00F40C88" w:rsidP="008C0920">
            <w:pPr>
              <w:tabs>
                <w:tab w:val="left" w:pos="142"/>
              </w:tabs>
              <w:spacing w:line="276" w:lineRule="auto"/>
              <w:rPr>
                <w:rFonts w:ascii="Microsoft Tai Le" w:hAnsi="Microsoft Tai Le"/>
                <w:lang w:val="es-ES_tradnl"/>
              </w:rPr>
            </w:pPr>
            <w:r w:rsidRPr="000276CC">
              <w:rPr>
                <w:rFonts w:ascii="Microsoft Tai Le" w:hAnsi="Microsoft Tai Le"/>
                <w:lang w:val="es-ES_tradnl"/>
              </w:rPr>
              <w:t>Perú.</w:t>
            </w:r>
          </w:p>
        </w:tc>
        <w:tc>
          <w:tcPr>
            <w:tcW w:w="2860" w:type="dxa"/>
            <w:gridSpan w:val="2"/>
            <w:tcBorders>
              <w:top w:val="single" w:sz="24" w:space="0" w:color="7F7F7F" w:themeColor="text1" w:themeTint="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CF24AB6" w14:textId="77777777" w:rsidR="00F40C88" w:rsidRPr="000276CC" w:rsidRDefault="00F40C88" w:rsidP="008C0920">
            <w:pPr>
              <w:tabs>
                <w:tab w:val="left" w:pos="142"/>
              </w:tabs>
              <w:spacing w:line="276" w:lineRule="auto"/>
              <w:rPr>
                <w:rFonts w:ascii="Microsoft Tai Le" w:hAnsi="Microsoft Tai Le"/>
                <w:lang w:val="es-ES_tradnl"/>
              </w:rPr>
            </w:pPr>
            <w:r w:rsidRPr="000276CC">
              <w:rPr>
                <w:rFonts w:ascii="Microsoft Tai Le" w:hAnsi="Microsoft Tai Le"/>
                <w:b/>
                <w:lang w:val="es-ES_tradnl"/>
              </w:rPr>
              <w:t>Periodo de la misión:</w:t>
            </w:r>
          </w:p>
        </w:tc>
        <w:tc>
          <w:tcPr>
            <w:tcW w:w="2994" w:type="dxa"/>
            <w:gridSpan w:val="3"/>
            <w:tcBorders>
              <w:top w:val="single" w:sz="24" w:space="0" w:color="7F7F7F" w:themeColor="text1" w:themeTint="80"/>
              <w:left w:val="single" w:sz="4" w:space="0" w:color="808080" w:themeColor="background1" w:themeShade="80"/>
              <w:bottom w:val="single" w:sz="4" w:space="0" w:color="808080" w:themeColor="background1" w:themeShade="80"/>
              <w:right w:val="single" w:sz="24" w:space="0" w:color="7F7F7F" w:themeColor="text1" w:themeTint="80"/>
            </w:tcBorders>
            <w:vAlign w:val="center"/>
          </w:tcPr>
          <w:p w14:paraId="76291D61" w14:textId="77777777" w:rsidR="00F40C88" w:rsidRPr="000276CC" w:rsidRDefault="00F40C88" w:rsidP="008C0920">
            <w:pPr>
              <w:tabs>
                <w:tab w:val="left" w:pos="142"/>
              </w:tabs>
              <w:spacing w:line="276" w:lineRule="auto"/>
              <w:rPr>
                <w:rFonts w:ascii="Microsoft Tai Le" w:hAnsi="Microsoft Tai Le"/>
                <w:lang w:val="es-ES_tradnl"/>
              </w:rPr>
            </w:pPr>
            <w:r w:rsidRPr="000276CC">
              <w:rPr>
                <w:rFonts w:ascii="Microsoft Tai Le" w:hAnsi="Microsoft Tai Le"/>
                <w:lang w:val="es-ES_tradnl"/>
              </w:rPr>
              <w:t>24 al 26 de agosto del 2016.</w:t>
            </w:r>
          </w:p>
        </w:tc>
      </w:tr>
      <w:tr w:rsidR="00F40C88" w:rsidRPr="000276CC" w14:paraId="18A2155A" w14:textId="77777777" w:rsidTr="008C0920">
        <w:trPr>
          <w:trHeight w:hRule="exact" w:val="633"/>
        </w:trPr>
        <w:tc>
          <w:tcPr>
            <w:tcW w:w="2411" w:type="dxa"/>
            <w:tcBorders>
              <w:top w:val="single" w:sz="4" w:space="0" w:color="808080" w:themeColor="background1" w:themeShade="80"/>
              <w:left w:val="single" w:sz="24" w:space="0" w:color="7F7F7F" w:themeColor="text1" w:themeTint="80"/>
              <w:bottom w:val="single" w:sz="4" w:space="0" w:color="808080" w:themeColor="background1" w:themeShade="80"/>
              <w:right w:val="single" w:sz="4" w:space="0" w:color="808080" w:themeColor="background1" w:themeShade="80"/>
            </w:tcBorders>
            <w:vAlign w:val="center"/>
          </w:tcPr>
          <w:p w14:paraId="4D61D397" w14:textId="77777777" w:rsidR="00F40C88" w:rsidRPr="000276CC" w:rsidRDefault="00F40C88" w:rsidP="008C0920">
            <w:pPr>
              <w:tabs>
                <w:tab w:val="left" w:pos="142"/>
              </w:tabs>
              <w:spacing w:line="276" w:lineRule="auto"/>
              <w:rPr>
                <w:rFonts w:ascii="Microsoft Tai Le" w:hAnsi="Microsoft Tai Le"/>
                <w:b/>
                <w:lang w:val="es-ES_tradnl"/>
              </w:rPr>
            </w:pPr>
            <w:r w:rsidRPr="000276CC">
              <w:rPr>
                <w:rFonts w:ascii="Microsoft Tai Le" w:hAnsi="Microsoft Tai Le"/>
                <w:b/>
                <w:lang w:val="es-ES_tradnl"/>
              </w:rPr>
              <w:t>Fecha del informe:</w:t>
            </w:r>
          </w:p>
        </w:tc>
        <w:tc>
          <w:tcPr>
            <w:tcW w:w="3560"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CFF33E7" w14:textId="77777777" w:rsidR="00F40C88" w:rsidRPr="000276CC" w:rsidRDefault="00F40C88" w:rsidP="008C0920">
            <w:pPr>
              <w:tabs>
                <w:tab w:val="left" w:pos="142"/>
              </w:tabs>
              <w:spacing w:line="276" w:lineRule="auto"/>
              <w:rPr>
                <w:rFonts w:ascii="Microsoft Tai Le" w:hAnsi="Microsoft Tai Le"/>
                <w:lang w:val="es-ES_tradnl"/>
              </w:rPr>
            </w:pPr>
            <w:r w:rsidRPr="000276CC">
              <w:rPr>
                <w:rFonts w:ascii="Microsoft Tai Le" w:hAnsi="Microsoft Tai Le"/>
                <w:lang w:val="es-ES_tradnl"/>
              </w:rPr>
              <w:t>31 de agosto del 2016</w:t>
            </w:r>
          </w:p>
        </w:tc>
        <w:tc>
          <w:tcPr>
            <w:tcW w:w="2720"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2576FBE9" w14:textId="77777777" w:rsidR="00F40C88" w:rsidRPr="000276CC" w:rsidRDefault="00F40C88" w:rsidP="008C0920">
            <w:pPr>
              <w:tabs>
                <w:tab w:val="left" w:pos="142"/>
              </w:tabs>
              <w:spacing w:line="276" w:lineRule="auto"/>
              <w:rPr>
                <w:rFonts w:ascii="Microsoft Tai Le" w:hAnsi="Microsoft Tai Le"/>
                <w:lang w:val="es-ES_tradnl"/>
              </w:rPr>
            </w:pPr>
            <w:r w:rsidRPr="000276CC">
              <w:rPr>
                <w:rFonts w:ascii="Microsoft Tai Le" w:hAnsi="Microsoft Tai Le"/>
                <w:b/>
                <w:lang w:val="es-ES_tradnl"/>
              </w:rPr>
              <w:t>Núm. de informe:</w:t>
            </w:r>
          </w:p>
        </w:tc>
        <w:tc>
          <w:tcPr>
            <w:tcW w:w="137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24" w:space="0" w:color="7F7F7F" w:themeColor="text1" w:themeTint="80"/>
            </w:tcBorders>
            <w:vAlign w:val="center"/>
          </w:tcPr>
          <w:p w14:paraId="60AAEF10" w14:textId="77777777" w:rsidR="00F40C88" w:rsidRPr="000276CC" w:rsidRDefault="00F40C88" w:rsidP="008C0920">
            <w:pPr>
              <w:tabs>
                <w:tab w:val="left" w:pos="142"/>
              </w:tabs>
              <w:spacing w:line="276" w:lineRule="auto"/>
              <w:rPr>
                <w:rFonts w:ascii="Microsoft Tai Le" w:hAnsi="Microsoft Tai Le"/>
                <w:lang w:val="es-ES_tradnl"/>
              </w:rPr>
            </w:pPr>
            <w:r w:rsidRPr="000276CC">
              <w:rPr>
                <w:rFonts w:ascii="Microsoft Tai Le" w:hAnsi="Microsoft Tai Le"/>
                <w:lang w:val="es-ES_tradnl"/>
              </w:rPr>
              <w:t xml:space="preserve"> 01/2016</w:t>
            </w:r>
          </w:p>
        </w:tc>
      </w:tr>
      <w:tr w:rsidR="00F40C88" w:rsidRPr="000276CC" w14:paraId="1A4A582A" w14:textId="77777777" w:rsidTr="008C0920">
        <w:trPr>
          <w:trHeight w:hRule="exact" w:val="605"/>
        </w:trPr>
        <w:tc>
          <w:tcPr>
            <w:tcW w:w="2411" w:type="dxa"/>
            <w:tcBorders>
              <w:top w:val="single" w:sz="4" w:space="0" w:color="808080" w:themeColor="background1" w:themeShade="80"/>
              <w:left w:val="single" w:sz="24" w:space="0" w:color="7F7F7F" w:themeColor="text1" w:themeTint="80"/>
              <w:bottom w:val="single" w:sz="4" w:space="0" w:color="808080" w:themeColor="background1" w:themeShade="80"/>
              <w:right w:val="single" w:sz="4" w:space="0" w:color="808080" w:themeColor="background1" w:themeShade="80"/>
            </w:tcBorders>
            <w:vAlign w:val="center"/>
          </w:tcPr>
          <w:p w14:paraId="1D19DDB0" w14:textId="77777777" w:rsidR="00F40C88" w:rsidRPr="000276CC" w:rsidRDefault="00F40C88" w:rsidP="008C0920">
            <w:pPr>
              <w:tabs>
                <w:tab w:val="left" w:pos="142"/>
              </w:tabs>
              <w:spacing w:line="276" w:lineRule="auto"/>
              <w:rPr>
                <w:rFonts w:ascii="Microsoft Tai Le" w:hAnsi="Microsoft Tai Le"/>
                <w:b/>
                <w:lang w:val="es-ES_tradnl"/>
              </w:rPr>
            </w:pPr>
            <w:r w:rsidRPr="000276CC">
              <w:rPr>
                <w:rFonts w:ascii="Microsoft Tai Le" w:hAnsi="Microsoft Tai Le"/>
                <w:b/>
                <w:lang w:val="es-ES_tradnl"/>
              </w:rPr>
              <w:t>Proyecto:</w:t>
            </w:r>
          </w:p>
        </w:tc>
        <w:tc>
          <w:tcPr>
            <w:tcW w:w="7654" w:type="dxa"/>
            <w:gridSpan w:val="7"/>
            <w:tcBorders>
              <w:top w:val="single" w:sz="4" w:space="0" w:color="808080" w:themeColor="background1" w:themeShade="80"/>
              <w:left w:val="single" w:sz="4" w:space="0" w:color="808080" w:themeColor="background1" w:themeShade="80"/>
              <w:bottom w:val="single" w:sz="4" w:space="0" w:color="808080" w:themeColor="background1" w:themeShade="80"/>
              <w:right w:val="single" w:sz="24" w:space="0" w:color="7F7F7F" w:themeColor="text1" w:themeTint="80"/>
            </w:tcBorders>
            <w:vAlign w:val="center"/>
          </w:tcPr>
          <w:p w14:paraId="045A6110" w14:textId="77777777" w:rsidR="00F40C88" w:rsidRPr="000276CC" w:rsidRDefault="00F40C88" w:rsidP="008C0920">
            <w:pPr>
              <w:tabs>
                <w:tab w:val="left" w:pos="142"/>
              </w:tabs>
              <w:spacing w:line="276" w:lineRule="auto"/>
              <w:rPr>
                <w:rFonts w:ascii="Microsoft Tai Le" w:hAnsi="Microsoft Tai Le"/>
                <w:lang w:val="es-ES_tradnl"/>
              </w:rPr>
            </w:pPr>
            <w:r w:rsidRPr="000276CC">
              <w:rPr>
                <w:rFonts w:ascii="Microsoft Tai Le" w:hAnsi="Microsoft Tai Le"/>
                <w:lang w:val="es-ES_tradnl"/>
              </w:rPr>
              <w:t>Manejo Sostenible de Áreas Protegidas y Bosques de la Sierra Norte del Perú.</w:t>
            </w:r>
          </w:p>
        </w:tc>
      </w:tr>
      <w:tr w:rsidR="00F40C88" w:rsidRPr="000276CC" w14:paraId="4DD7980B" w14:textId="77777777" w:rsidTr="008C0920">
        <w:trPr>
          <w:trHeight w:hRule="exact" w:val="510"/>
        </w:trPr>
        <w:tc>
          <w:tcPr>
            <w:tcW w:w="2411" w:type="dxa"/>
            <w:tcBorders>
              <w:top w:val="single" w:sz="4" w:space="0" w:color="808080" w:themeColor="background1" w:themeShade="80"/>
              <w:left w:val="single" w:sz="24" w:space="0" w:color="7F7F7F" w:themeColor="text1" w:themeTint="80"/>
              <w:bottom w:val="single" w:sz="4" w:space="0" w:color="808080" w:themeColor="background1" w:themeShade="80"/>
              <w:right w:val="single" w:sz="4" w:space="0" w:color="808080" w:themeColor="background1" w:themeShade="80"/>
            </w:tcBorders>
            <w:vAlign w:val="center"/>
          </w:tcPr>
          <w:p w14:paraId="31250353" w14:textId="77777777" w:rsidR="00F40C88" w:rsidRPr="000276CC" w:rsidRDefault="00F40C88" w:rsidP="008C0920">
            <w:pPr>
              <w:tabs>
                <w:tab w:val="left" w:pos="142"/>
              </w:tabs>
              <w:spacing w:line="276" w:lineRule="auto"/>
              <w:rPr>
                <w:rFonts w:ascii="Microsoft Tai Le" w:hAnsi="Microsoft Tai Le"/>
                <w:b/>
                <w:lang w:val="es-ES_tradnl"/>
              </w:rPr>
            </w:pPr>
            <w:r w:rsidRPr="000276CC">
              <w:rPr>
                <w:rFonts w:ascii="Microsoft Tai Le" w:hAnsi="Microsoft Tai Le"/>
                <w:b/>
                <w:lang w:val="es-ES_tradnl"/>
              </w:rPr>
              <w:t>ID-GEF:</w:t>
            </w:r>
          </w:p>
        </w:tc>
        <w:tc>
          <w:tcPr>
            <w:tcW w:w="144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6" w:space="0" w:color="7F7F7F" w:themeColor="text1" w:themeTint="80"/>
            </w:tcBorders>
            <w:vAlign w:val="center"/>
          </w:tcPr>
          <w:p w14:paraId="73FD463D" w14:textId="77777777" w:rsidR="00F40C88" w:rsidRPr="000276CC" w:rsidRDefault="00F40C88" w:rsidP="008C0920">
            <w:pPr>
              <w:tabs>
                <w:tab w:val="left" w:pos="142"/>
              </w:tabs>
              <w:spacing w:line="276" w:lineRule="auto"/>
              <w:rPr>
                <w:rFonts w:ascii="Microsoft Tai Le" w:hAnsi="Microsoft Tai Le"/>
                <w:lang w:val="es-ES_tradnl"/>
              </w:rPr>
            </w:pPr>
            <w:r w:rsidRPr="000276CC">
              <w:rPr>
                <w:rFonts w:ascii="Microsoft Tai Le" w:hAnsi="Microsoft Tai Le"/>
                <w:lang w:val="es-ES_tradnl"/>
              </w:rPr>
              <w:t>3933</w:t>
            </w:r>
          </w:p>
        </w:tc>
        <w:tc>
          <w:tcPr>
            <w:tcW w:w="3460" w:type="dxa"/>
            <w:gridSpan w:val="4"/>
            <w:tcBorders>
              <w:top w:val="single" w:sz="6" w:space="0" w:color="7F7F7F" w:themeColor="text1" w:themeTint="80"/>
              <w:left w:val="single" w:sz="6" w:space="0" w:color="7F7F7F" w:themeColor="text1" w:themeTint="80"/>
              <w:bottom w:val="single" w:sz="4" w:space="0" w:color="808080" w:themeColor="background1" w:themeShade="80"/>
              <w:right w:val="single" w:sz="6" w:space="0" w:color="7F7F7F" w:themeColor="text1" w:themeTint="80"/>
            </w:tcBorders>
            <w:vAlign w:val="center"/>
          </w:tcPr>
          <w:p w14:paraId="567C901D" w14:textId="77777777" w:rsidR="00F40C88" w:rsidRPr="000276CC" w:rsidRDefault="00F40C88" w:rsidP="008C0920">
            <w:pPr>
              <w:tabs>
                <w:tab w:val="left" w:pos="142"/>
              </w:tabs>
              <w:spacing w:line="276" w:lineRule="auto"/>
              <w:rPr>
                <w:rFonts w:ascii="Microsoft Tai Le" w:hAnsi="Microsoft Tai Le"/>
                <w:lang w:val="es-ES_tradnl"/>
              </w:rPr>
            </w:pPr>
            <w:r w:rsidRPr="000276CC">
              <w:rPr>
                <w:rFonts w:ascii="Microsoft Tai Le" w:hAnsi="Microsoft Tai Le"/>
                <w:b/>
                <w:lang w:val="es-ES_tradnl"/>
              </w:rPr>
              <w:t>Situación actual del proyecto:</w:t>
            </w:r>
          </w:p>
        </w:tc>
        <w:tc>
          <w:tcPr>
            <w:tcW w:w="2754" w:type="dxa"/>
            <w:gridSpan w:val="2"/>
            <w:tcBorders>
              <w:top w:val="single" w:sz="6" w:space="0" w:color="7F7F7F" w:themeColor="text1" w:themeTint="80"/>
              <w:left w:val="single" w:sz="6" w:space="0" w:color="7F7F7F" w:themeColor="text1" w:themeTint="80"/>
              <w:bottom w:val="single" w:sz="4" w:space="0" w:color="808080" w:themeColor="background1" w:themeShade="80"/>
              <w:right w:val="single" w:sz="24" w:space="0" w:color="7F7F7F" w:themeColor="text1" w:themeTint="80"/>
            </w:tcBorders>
            <w:vAlign w:val="center"/>
          </w:tcPr>
          <w:p w14:paraId="03B18F6A" w14:textId="77777777" w:rsidR="00F40C88" w:rsidRPr="000276CC" w:rsidRDefault="00F40C88" w:rsidP="008C0920">
            <w:pPr>
              <w:tabs>
                <w:tab w:val="left" w:pos="142"/>
              </w:tabs>
              <w:spacing w:line="276" w:lineRule="auto"/>
              <w:rPr>
                <w:rFonts w:ascii="Microsoft Tai Le" w:hAnsi="Microsoft Tai Le"/>
                <w:lang w:val="es-ES_tradnl"/>
              </w:rPr>
            </w:pPr>
            <w:r w:rsidRPr="000276CC">
              <w:rPr>
                <w:rFonts w:ascii="Microsoft Tai Le" w:hAnsi="Microsoft Tai Le"/>
                <w:lang w:val="es-ES_tradnl"/>
              </w:rPr>
              <w:t>Cierre</w:t>
            </w:r>
          </w:p>
        </w:tc>
      </w:tr>
      <w:tr w:rsidR="00F40C88" w:rsidRPr="000276CC" w14:paraId="0D06C148" w14:textId="77777777" w:rsidTr="008C0920">
        <w:trPr>
          <w:trHeight w:hRule="exact" w:val="796"/>
        </w:trPr>
        <w:tc>
          <w:tcPr>
            <w:tcW w:w="2411" w:type="dxa"/>
            <w:tcBorders>
              <w:top w:val="single" w:sz="4" w:space="0" w:color="808080" w:themeColor="background1" w:themeShade="80"/>
              <w:left w:val="single" w:sz="24" w:space="0" w:color="7F7F7F" w:themeColor="text1" w:themeTint="80"/>
              <w:bottom w:val="single" w:sz="6" w:space="0" w:color="7F7F7F" w:themeColor="text1" w:themeTint="80"/>
              <w:right w:val="single" w:sz="4" w:space="0" w:color="808080" w:themeColor="background1" w:themeShade="80"/>
            </w:tcBorders>
            <w:vAlign w:val="center"/>
          </w:tcPr>
          <w:p w14:paraId="62F0C339" w14:textId="77777777" w:rsidR="00F40C88" w:rsidRPr="000276CC" w:rsidRDefault="00F40C88" w:rsidP="008C0920">
            <w:pPr>
              <w:tabs>
                <w:tab w:val="left" w:pos="142"/>
              </w:tabs>
              <w:spacing w:line="276" w:lineRule="auto"/>
              <w:rPr>
                <w:rFonts w:ascii="Microsoft Tai Le" w:hAnsi="Microsoft Tai Le"/>
                <w:b/>
                <w:lang w:val="es-ES_tradnl"/>
              </w:rPr>
            </w:pPr>
            <w:r w:rsidRPr="000276CC">
              <w:rPr>
                <w:rFonts w:ascii="Microsoft Tai Le" w:hAnsi="Microsoft Tai Le"/>
                <w:b/>
                <w:lang w:val="es-ES_tradnl"/>
              </w:rPr>
              <w:t>Objetivo(s) de la misión:</w:t>
            </w:r>
          </w:p>
        </w:tc>
        <w:tc>
          <w:tcPr>
            <w:tcW w:w="7654" w:type="dxa"/>
            <w:gridSpan w:val="7"/>
            <w:tcBorders>
              <w:top w:val="single" w:sz="4" w:space="0" w:color="808080" w:themeColor="background1" w:themeShade="80"/>
              <w:left w:val="single" w:sz="4" w:space="0" w:color="808080" w:themeColor="background1" w:themeShade="80"/>
              <w:bottom w:val="single" w:sz="6" w:space="0" w:color="7F7F7F" w:themeColor="text1" w:themeTint="80"/>
              <w:right w:val="single" w:sz="24" w:space="0" w:color="7F7F7F" w:themeColor="text1" w:themeTint="80"/>
            </w:tcBorders>
            <w:vAlign w:val="center"/>
          </w:tcPr>
          <w:p w14:paraId="497E4AC2" w14:textId="77777777" w:rsidR="00F40C88" w:rsidRPr="000276CC" w:rsidRDefault="00F40C88" w:rsidP="008C0920">
            <w:pPr>
              <w:tabs>
                <w:tab w:val="left" w:pos="142"/>
              </w:tabs>
              <w:spacing w:line="276" w:lineRule="auto"/>
              <w:rPr>
                <w:rFonts w:ascii="Microsoft Tai Le" w:hAnsi="Microsoft Tai Le"/>
                <w:lang w:val="es-ES_tradnl"/>
              </w:rPr>
            </w:pPr>
            <w:r w:rsidRPr="000276CC">
              <w:rPr>
                <w:rFonts w:ascii="Microsoft Tai Le" w:hAnsi="Microsoft Tai Le"/>
                <w:lang w:val="es-ES_tradnl"/>
              </w:rPr>
              <w:t xml:space="preserve">Apoyar </w:t>
            </w:r>
            <w:r>
              <w:rPr>
                <w:rFonts w:ascii="Microsoft Tai Le" w:hAnsi="Microsoft Tai Le"/>
                <w:lang w:val="es-ES_tradnl"/>
              </w:rPr>
              <w:t xml:space="preserve">en el proceso de </w:t>
            </w:r>
            <w:r w:rsidRPr="000276CC">
              <w:rPr>
                <w:rFonts w:ascii="Microsoft Tai Le" w:hAnsi="Microsoft Tai Le"/>
                <w:lang w:val="es-ES_tradnl"/>
              </w:rPr>
              <w:t>cierre del proyecto GEF-3933.</w:t>
            </w:r>
          </w:p>
        </w:tc>
      </w:tr>
      <w:tr w:rsidR="00F40C88" w:rsidRPr="000276CC" w14:paraId="26115E7F" w14:textId="77777777" w:rsidTr="008C0920">
        <w:trPr>
          <w:trHeight w:hRule="exact" w:val="510"/>
        </w:trPr>
        <w:tc>
          <w:tcPr>
            <w:tcW w:w="10065" w:type="dxa"/>
            <w:gridSpan w:val="8"/>
            <w:tcBorders>
              <w:top w:val="single" w:sz="24" w:space="0" w:color="7F7F7F" w:themeColor="text1" w:themeTint="80"/>
              <w:left w:val="single" w:sz="24" w:space="0" w:color="7F7F7F" w:themeColor="text1" w:themeTint="80"/>
              <w:bottom w:val="single" w:sz="4" w:space="0" w:color="808080" w:themeColor="background1" w:themeShade="80"/>
              <w:right w:val="single" w:sz="24" w:space="0" w:color="7F7F7F" w:themeColor="text1" w:themeTint="80"/>
            </w:tcBorders>
            <w:vAlign w:val="center"/>
          </w:tcPr>
          <w:p w14:paraId="5731A199" w14:textId="77777777" w:rsidR="00F40C88" w:rsidRPr="000276CC" w:rsidRDefault="00F40C88" w:rsidP="008C0920">
            <w:pPr>
              <w:tabs>
                <w:tab w:val="left" w:pos="142"/>
              </w:tabs>
              <w:spacing w:line="276" w:lineRule="auto"/>
              <w:jc w:val="center"/>
              <w:rPr>
                <w:rFonts w:ascii="Microsoft Tai Le" w:hAnsi="Microsoft Tai Le"/>
                <w:b/>
                <w:lang w:val="es-ES_tradnl"/>
              </w:rPr>
            </w:pPr>
            <w:r>
              <w:rPr>
                <w:rFonts w:ascii="Microsoft Tai Le" w:hAnsi="Microsoft Tai Le"/>
                <w:b/>
                <w:lang w:val="es-ES_tradnl"/>
              </w:rPr>
              <w:t xml:space="preserve">1. </w:t>
            </w:r>
            <w:r w:rsidRPr="000276CC">
              <w:rPr>
                <w:rFonts w:ascii="Microsoft Tai Le" w:hAnsi="Microsoft Tai Le"/>
                <w:b/>
                <w:lang w:val="es-ES_tradnl"/>
              </w:rPr>
              <w:t>Actividades requeridas</w:t>
            </w:r>
          </w:p>
        </w:tc>
      </w:tr>
      <w:tr w:rsidR="00F40C88" w:rsidRPr="000276CC" w14:paraId="0932F3A0" w14:textId="77777777" w:rsidTr="008C0920">
        <w:trPr>
          <w:trHeight w:hRule="exact" w:val="995"/>
        </w:trPr>
        <w:tc>
          <w:tcPr>
            <w:tcW w:w="10065" w:type="dxa"/>
            <w:gridSpan w:val="8"/>
            <w:tcBorders>
              <w:top w:val="single" w:sz="4" w:space="0" w:color="808080" w:themeColor="background1" w:themeShade="80"/>
              <w:left w:val="single" w:sz="24" w:space="0" w:color="7F7F7F" w:themeColor="text1" w:themeTint="80"/>
              <w:bottom w:val="single" w:sz="4" w:space="0" w:color="808080" w:themeColor="background1" w:themeShade="80"/>
              <w:right w:val="single" w:sz="24" w:space="0" w:color="7F7F7F" w:themeColor="text1" w:themeTint="80"/>
            </w:tcBorders>
            <w:vAlign w:val="center"/>
          </w:tcPr>
          <w:p w14:paraId="036307E8" w14:textId="77777777" w:rsidR="00F40C88" w:rsidRPr="000276CC" w:rsidRDefault="00F40C88" w:rsidP="008C0920">
            <w:pPr>
              <w:tabs>
                <w:tab w:val="left" w:pos="142"/>
              </w:tabs>
              <w:spacing w:line="276" w:lineRule="auto"/>
              <w:rPr>
                <w:rFonts w:ascii="Microsoft Tai Le" w:hAnsi="Microsoft Tai Le"/>
                <w:lang w:val="es-ES_tradnl"/>
              </w:rPr>
            </w:pPr>
            <w:r w:rsidRPr="000276CC">
              <w:rPr>
                <w:rFonts w:ascii="Microsoft Tai Le" w:hAnsi="Microsoft Tai Le"/>
                <w:lang w:val="es-ES_tradnl"/>
              </w:rPr>
              <w:t xml:space="preserve">1. </w:t>
            </w:r>
            <w:r>
              <w:rPr>
                <w:rFonts w:ascii="Microsoft Tai Le" w:hAnsi="Microsoft Tai Le"/>
                <w:lang w:val="es-ES_tradnl"/>
              </w:rPr>
              <w:t>Realizar visita en campo y entrevistas con beneficiarios y actores clave del proyecto GEF 3933 para identificar puntos clave que apoyen en el cierre del proyecto.</w:t>
            </w:r>
          </w:p>
        </w:tc>
      </w:tr>
      <w:tr w:rsidR="00F40C88" w:rsidRPr="000276CC" w14:paraId="0D196349" w14:textId="77777777" w:rsidTr="008C0920">
        <w:trPr>
          <w:trHeight w:hRule="exact" w:val="510"/>
        </w:trPr>
        <w:tc>
          <w:tcPr>
            <w:tcW w:w="10065" w:type="dxa"/>
            <w:gridSpan w:val="8"/>
            <w:tcBorders>
              <w:top w:val="single" w:sz="24" w:space="0" w:color="7F7F7F" w:themeColor="text1" w:themeTint="80"/>
              <w:left w:val="single" w:sz="24" w:space="0" w:color="7F7F7F" w:themeColor="text1" w:themeTint="80"/>
              <w:bottom w:val="single" w:sz="4" w:space="0" w:color="808080" w:themeColor="background1" w:themeShade="80"/>
              <w:right w:val="single" w:sz="24" w:space="0" w:color="7F7F7F" w:themeColor="text1" w:themeTint="80"/>
            </w:tcBorders>
            <w:vAlign w:val="center"/>
          </w:tcPr>
          <w:p w14:paraId="02B8F847" w14:textId="77777777" w:rsidR="00F40C88" w:rsidRPr="000276CC" w:rsidRDefault="00F40C88" w:rsidP="008C0920">
            <w:pPr>
              <w:tabs>
                <w:tab w:val="left" w:pos="142"/>
              </w:tabs>
              <w:spacing w:line="276" w:lineRule="auto"/>
              <w:jc w:val="center"/>
              <w:rPr>
                <w:rFonts w:ascii="Microsoft Tai Le" w:hAnsi="Microsoft Tai Le"/>
                <w:b/>
                <w:lang w:val="es-ES_tradnl"/>
              </w:rPr>
            </w:pPr>
            <w:r>
              <w:rPr>
                <w:rFonts w:ascii="Microsoft Tai Le" w:hAnsi="Microsoft Tai Le"/>
                <w:b/>
                <w:lang w:val="es-ES_tradnl"/>
              </w:rPr>
              <w:t xml:space="preserve">2. </w:t>
            </w:r>
            <w:r w:rsidRPr="000276CC">
              <w:rPr>
                <w:rFonts w:ascii="Microsoft Tai Le" w:hAnsi="Microsoft Tai Le"/>
                <w:b/>
                <w:lang w:val="es-ES_tradnl"/>
              </w:rPr>
              <w:t>Reporte de actividades</w:t>
            </w:r>
          </w:p>
        </w:tc>
      </w:tr>
      <w:tr w:rsidR="00F40C88" w:rsidRPr="000276CC" w14:paraId="3B3D1150" w14:textId="77777777" w:rsidTr="008C0920">
        <w:trPr>
          <w:trHeight w:hRule="exact" w:val="5577"/>
        </w:trPr>
        <w:tc>
          <w:tcPr>
            <w:tcW w:w="10065" w:type="dxa"/>
            <w:gridSpan w:val="8"/>
            <w:tcBorders>
              <w:top w:val="single" w:sz="4" w:space="0" w:color="808080" w:themeColor="background1" w:themeShade="80"/>
              <w:left w:val="single" w:sz="24" w:space="0" w:color="7F7F7F" w:themeColor="text1" w:themeTint="80"/>
              <w:bottom w:val="single" w:sz="24" w:space="0" w:color="7F7F7F" w:themeColor="text1" w:themeTint="80"/>
              <w:right w:val="single" w:sz="24" w:space="0" w:color="7F7F7F" w:themeColor="text1" w:themeTint="80"/>
            </w:tcBorders>
          </w:tcPr>
          <w:p w14:paraId="2202906F" w14:textId="77777777" w:rsidR="00F40C88" w:rsidRPr="000276CC" w:rsidRDefault="00F40C88" w:rsidP="008C0920">
            <w:pPr>
              <w:tabs>
                <w:tab w:val="left" w:pos="142"/>
              </w:tabs>
              <w:rPr>
                <w:rFonts w:ascii="Microsoft Tai Le" w:hAnsi="Microsoft Tai Le"/>
                <w:lang w:val="es-ES_tradnl"/>
              </w:rPr>
            </w:pPr>
            <w:r w:rsidRPr="000276CC">
              <w:rPr>
                <w:rFonts w:ascii="Microsoft Tai Le" w:hAnsi="Microsoft Tai Le"/>
                <w:lang w:val="es-ES_tradnl"/>
              </w:rPr>
              <w:lastRenderedPageBreak/>
              <w:t xml:space="preserve"> </w:t>
            </w:r>
          </w:p>
          <w:p w14:paraId="576BC389" w14:textId="77777777" w:rsidR="00F40C88" w:rsidRPr="000276CC" w:rsidRDefault="00F40C88" w:rsidP="008C0920">
            <w:pPr>
              <w:tabs>
                <w:tab w:val="left" w:pos="142"/>
              </w:tabs>
              <w:jc w:val="both"/>
              <w:rPr>
                <w:rFonts w:ascii="Microsoft Tai Le" w:hAnsi="Microsoft Tai Le"/>
                <w:lang w:val="es-ES_tradnl"/>
              </w:rPr>
            </w:pPr>
            <w:r w:rsidRPr="000276CC">
              <w:rPr>
                <w:rFonts w:ascii="Microsoft Tai Le" w:hAnsi="Microsoft Tai Le"/>
                <w:lang w:val="es-ES_tradnl"/>
              </w:rPr>
              <w:t>1. Se visitaron cuatro proyectos productivos: (1) producción de café; (2) producción de miel; (3) producción de frutos secos y (4) producción de granos -fines farmacéuticos-.</w:t>
            </w:r>
          </w:p>
          <w:p w14:paraId="5C394BD4" w14:textId="77777777" w:rsidR="00F40C88" w:rsidRPr="000276CC" w:rsidRDefault="00F40C88" w:rsidP="008C0920">
            <w:pPr>
              <w:tabs>
                <w:tab w:val="left" w:pos="142"/>
              </w:tabs>
              <w:jc w:val="both"/>
              <w:rPr>
                <w:rFonts w:ascii="Microsoft Tai Le" w:hAnsi="Microsoft Tai Le"/>
                <w:lang w:val="es-ES_tradnl"/>
              </w:rPr>
            </w:pPr>
          </w:p>
          <w:p w14:paraId="1D1ED936" w14:textId="77777777" w:rsidR="00F40C88" w:rsidRPr="000276CC" w:rsidRDefault="00F40C88" w:rsidP="008C0920">
            <w:pPr>
              <w:tabs>
                <w:tab w:val="left" w:pos="142"/>
              </w:tabs>
              <w:jc w:val="both"/>
              <w:rPr>
                <w:rFonts w:ascii="Microsoft Tai Le" w:hAnsi="Microsoft Tai Le"/>
                <w:lang w:val="es-ES_tradnl"/>
              </w:rPr>
            </w:pPr>
            <w:r w:rsidRPr="000276CC">
              <w:rPr>
                <w:rFonts w:ascii="Microsoft Tai Le" w:hAnsi="Microsoft Tai Le"/>
                <w:lang w:val="es-ES_tradnl"/>
              </w:rPr>
              <w:t>2. Los proyectos productivos están organizados en cooperativas integradas por familias de diferentes comunidades.</w:t>
            </w:r>
          </w:p>
          <w:p w14:paraId="437FB440" w14:textId="77777777" w:rsidR="00F40C88" w:rsidRPr="000276CC" w:rsidRDefault="00F40C88" w:rsidP="008C0920">
            <w:pPr>
              <w:tabs>
                <w:tab w:val="left" w:pos="142"/>
              </w:tabs>
              <w:jc w:val="both"/>
              <w:rPr>
                <w:rFonts w:ascii="Microsoft Tai Le" w:hAnsi="Microsoft Tai Le"/>
                <w:lang w:val="es-ES_tradnl"/>
              </w:rPr>
            </w:pPr>
          </w:p>
          <w:p w14:paraId="1532C79B" w14:textId="77777777" w:rsidR="00F40C88" w:rsidRPr="000276CC" w:rsidRDefault="00F40C88" w:rsidP="008C0920">
            <w:pPr>
              <w:tabs>
                <w:tab w:val="left" w:pos="142"/>
              </w:tabs>
              <w:jc w:val="both"/>
              <w:rPr>
                <w:rFonts w:ascii="Microsoft Tai Le" w:hAnsi="Microsoft Tai Le"/>
                <w:lang w:val="es-ES_tradnl"/>
              </w:rPr>
            </w:pPr>
            <w:r w:rsidRPr="000276CC">
              <w:rPr>
                <w:rFonts w:ascii="Microsoft Tai Le" w:hAnsi="Microsoft Tai Le"/>
                <w:lang w:val="es-ES_tradnl"/>
              </w:rPr>
              <w:t>3. En todos los casos, son proyectos que están en zonas de amortiguamiento de las reservas protegidas y es la primera vez que reciben apoyo y financiamiento por parte de alguna institución o proyecto.</w:t>
            </w:r>
          </w:p>
          <w:p w14:paraId="58203C4E" w14:textId="77777777" w:rsidR="00F40C88" w:rsidRPr="000276CC" w:rsidRDefault="00F40C88" w:rsidP="008C0920">
            <w:pPr>
              <w:tabs>
                <w:tab w:val="left" w:pos="142"/>
              </w:tabs>
              <w:jc w:val="both"/>
              <w:rPr>
                <w:rFonts w:ascii="Microsoft Tai Le" w:hAnsi="Microsoft Tai Le"/>
                <w:lang w:val="es-ES_tradnl"/>
              </w:rPr>
            </w:pPr>
          </w:p>
          <w:p w14:paraId="67B6629C" w14:textId="77777777" w:rsidR="00F40C88" w:rsidRDefault="00F40C88" w:rsidP="008C0920">
            <w:pPr>
              <w:tabs>
                <w:tab w:val="left" w:pos="142"/>
              </w:tabs>
              <w:jc w:val="both"/>
              <w:rPr>
                <w:rFonts w:ascii="Microsoft Tai Le" w:hAnsi="Microsoft Tai Le"/>
                <w:lang w:val="es-ES_tradnl"/>
              </w:rPr>
            </w:pPr>
            <w:r w:rsidRPr="000276CC">
              <w:rPr>
                <w:rFonts w:ascii="Microsoft Tai Le" w:hAnsi="Microsoft Tai Le"/>
                <w:lang w:val="es-ES_tradnl"/>
              </w:rPr>
              <w:t>4. Las inversiones GEF fueron enfocadas básicamente en aspectos de producción primaria, como preparación de terreno, siembra, adquisición de insumos y materiales para la siembra, establecimiento de viveros para producción de planta, sistemas de riego y algunas pequeñas infraestructuras. Sin embargo, aún requieren de asistencia técnica y financiamiento para seguir mejorando la producción. Esto implica que dichos proyectos aún quedan por fortalecer o iniciar procesos de transformación, transporte y comercialización.</w:t>
            </w:r>
          </w:p>
          <w:p w14:paraId="5AF1F88D" w14:textId="77777777" w:rsidR="00F40C88" w:rsidRPr="000276CC" w:rsidRDefault="00F40C88" w:rsidP="008C0920">
            <w:pPr>
              <w:tabs>
                <w:tab w:val="left" w:pos="142"/>
              </w:tabs>
              <w:jc w:val="both"/>
              <w:rPr>
                <w:rFonts w:ascii="Microsoft Tai Le" w:hAnsi="Microsoft Tai Le"/>
                <w:lang w:val="es-ES_tradnl"/>
              </w:rPr>
            </w:pPr>
          </w:p>
          <w:p w14:paraId="0FD9190F" w14:textId="77777777" w:rsidR="00F40C88" w:rsidRPr="000276CC" w:rsidRDefault="00F40C88" w:rsidP="008C0920">
            <w:pPr>
              <w:tabs>
                <w:tab w:val="left" w:pos="142"/>
              </w:tabs>
              <w:jc w:val="both"/>
              <w:rPr>
                <w:rFonts w:ascii="Microsoft Tai Le" w:hAnsi="Microsoft Tai Le"/>
                <w:lang w:val="es-ES_tradnl"/>
              </w:rPr>
            </w:pPr>
            <w:r w:rsidRPr="000276CC">
              <w:rPr>
                <w:rFonts w:ascii="Microsoft Tai Le" w:hAnsi="Microsoft Tai Le"/>
                <w:lang w:val="es-ES_tradnl"/>
              </w:rPr>
              <w:t>5. De acuerdo con personal responsable de la supervisión, vigilancia y gestión de las reservas protegidas, c</w:t>
            </w:r>
            <w:r>
              <w:rPr>
                <w:rFonts w:ascii="Microsoft Tai Le" w:hAnsi="Microsoft Tai Le"/>
                <w:lang w:val="es-ES_tradnl"/>
              </w:rPr>
              <w:t>ontemplan en su plan de trabajo</w:t>
            </w:r>
            <w:r w:rsidRPr="000276CC">
              <w:rPr>
                <w:rFonts w:ascii="Microsoft Tai Le" w:hAnsi="Microsoft Tai Le"/>
                <w:lang w:val="es-ES_tradnl"/>
              </w:rPr>
              <w:t xml:space="preserve"> dar continuidad a las intervenciones realizadas por el proyecto. Este aspecto es fundamental para la sostenibilidad de las inversiones, y sobre todo considerando la situación que guarda los proyectos descrito anteriormente.</w:t>
            </w:r>
          </w:p>
          <w:p w14:paraId="16A31424" w14:textId="77777777" w:rsidR="00F40C88" w:rsidRPr="000276CC" w:rsidRDefault="00F40C88" w:rsidP="008C0920">
            <w:pPr>
              <w:tabs>
                <w:tab w:val="left" w:pos="142"/>
              </w:tabs>
              <w:rPr>
                <w:rFonts w:ascii="Microsoft Tai Le" w:hAnsi="Microsoft Tai Le"/>
                <w:lang w:val="es-ES_tradnl"/>
              </w:rPr>
            </w:pPr>
          </w:p>
          <w:p w14:paraId="09486BB1" w14:textId="77777777" w:rsidR="00F40C88" w:rsidRPr="000276CC" w:rsidRDefault="00F40C88" w:rsidP="008C0920">
            <w:pPr>
              <w:tabs>
                <w:tab w:val="left" w:pos="142"/>
              </w:tabs>
              <w:rPr>
                <w:rFonts w:ascii="Microsoft Tai Le" w:hAnsi="Microsoft Tai Le"/>
                <w:b/>
                <w:lang w:val="es-ES_tradnl"/>
              </w:rPr>
            </w:pPr>
          </w:p>
          <w:p w14:paraId="3A582B22" w14:textId="77777777" w:rsidR="00F40C88" w:rsidRPr="000276CC" w:rsidRDefault="00F40C88" w:rsidP="008C0920">
            <w:pPr>
              <w:tabs>
                <w:tab w:val="left" w:pos="142"/>
              </w:tabs>
              <w:rPr>
                <w:rFonts w:ascii="Microsoft Tai Le" w:hAnsi="Microsoft Tai Le"/>
                <w:b/>
                <w:lang w:val="es-ES_tradnl"/>
              </w:rPr>
            </w:pPr>
          </w:p>
          <w:p w14:paraId="637B9C47" w14:textId="77777777" w:rsidR="00F40C88" w:rsidRPr="000276CC" w:rsidRDefault="00F40C88" w:rsidP="008C0920">
            <w:pPr>
              <w:tabs>
                <w:tab w:val="left" w:pos="142"/>
              </w:tabs>
              <w:rPr>
                <w:rFonts w:ascii="Microsoft Tai Le" w:hAnsi="Microsoft Tai Le"/>
                <w:b/>
                <w:lang w:val="es-ES_tradnl"/>
              </w:rPr>
            </w:pPr>
          </w:p>
          <w:p w14:paraId="18274356" w14:textId="77777777" w:rsidR="00F40C88" w:rsidRPr="000276CC" w:rsidRDefault="00F40C88" w:rsidP="008C0920">
            <w:pPr>
              <w:tabs>
                <w:tab w:val="left" w:pos="142"/>
              </w:tabs>
              <w:rPr>
                <w:rFonts w:ascii="Microsoft Tai Le" w:hAnsi="Microsoft Tai Le"/>
                <w:b/>
                <w:lang w:val="es-ES_tradnl"/>
              </w:rPr>
            </w:pPr>
          </w:p>
          <w:p w14:paraId="354EF12A" w14:textId="77777777" w:rsidR="00F40C88" w:rsidRPr="000276CC" w:rsidRDefault="00F40C88" w:rsidP="008C0920">
            <w:pPr>
              <w:tabs>
                <w:tab w:val="left" w:pos="142"/>
              </w:tabs>
              <w:rPr>
                <w:rFonts w:ascii="Microsoft Tai Le" w:hAnsi="Microsoft Tai Le"/>
                <w:b/>
                <w:lang w:val="es-ES_tradnl"/>
              </w:rPr>
            </w:pPr>
          </w:p>
          <w:p w14:paraId="3086B791" w14:textId="77777777" w:rsidR="00F40C88" w:rsidRPr="000276CC" w:rsidRDefault="00F40C88" w:rsidP="008C0920">
            <w:pPr>
              <w:tabs>
                <w:tab w:val="left" w:pos="142"/>
              </w:tabs>
              <w:rPr>
                <w:rFonts w:ascii="Microsoft Tai Le" w:hAnsi="Microsoft Tai Le"/>
                <w:b/>
                <w:lang w:val="es-ES_tradnl"/>
              </w:rPr>
            </w:pPr>
          </w:p>
        </w:tc>
      </w:tr>
      <w:tr w:rsidR="00F40C88" w:rsidRPr="000276CC" w14:paraId="37E45875" w14:textId="77777777" w:rsidTr="008C0920">
        <w:trPr>
          <w:trHeight w:hRule="exact" w:val="6014"/>
        </w:trPr>
        <w:tc>
          <w:tcPr>
            <w:tcW w:w="10065" w:type="dxa"/>
            <w:gridSpan w:val="8"/>
            <w:tcBorders>
              <w:top w:val="single" w:sz="4" w:space="0" w:color="808080" w:themeColor="background1" w:themeShade="80"/>
              <w:left w:val="single" w:sz="24" w:space="0" w:color="7F7F7F" w:themeColor="text1" w:themeTint="80"/>
              <w:bottom w:val="single" w:sz="24" w:space="0" w:color="7F7F7F" w:themeColor="text1" w:themeTint="80"/>
              <w:right w:val="single" w:sz="24" w:space="0" w:color="7F7F7F" w:themeColor="text1" w:themeTint="80"/>
            </w:tcBorders>
          </w:tcPr>
          <w:p w14:paraId="30CE0986" w14:textId="77777777" w:rsidR="00F40C88" w:rsidRDefault="00F40C88" w:rsidP="008C0920">
            <w:pPr>
              <w:tabs>
                <w:tab w:val="left" w:pos="142"/>
              </w:tabs>
              <w:rPr>
                <w:rFonts w:ascii="Microsoft Tai Le" w:hAnsi="Microsoft Tai Le"/>
                <w:lang w:val="es-ES_tradnl"/>
              </w:rPr>
            </w:pPr>
          </w:p>
          <w:p w14:paraId="6B501CE3" w14:textId="77777777" w:rsidR="00F40C88" w:rsidRDefault="00F40C88" w:rsidP="008C0920">
            <w:pPr>
              <w:tabs>
                <w:tab w:val="left" w:pos="142"/>
              </w:tabs>
              <w:jc w:val="both"/>
              <w:rPr>
                <w:rFonts w:ascii="Microsoft Tai Le" w:hAnsi="Microsoft Tai Le"/>
                <w:lang w:val="es-ES_tradnl"/>
              </w:rPr>
            </w:pPr>
            <w:r>
              <w:rPr>
                <w:rFonts w:ascii="Microsoft Tai Le" w:hAnsi="Microsoft Tai Le"/>
                <w:lang w:val="es-ES_tradnl"/>
              </w:rPr>
              <w:t>6. Respecto al cierre del proyecto</w:t>
            </w:r>
            <w:r w:rsidRPr="000276CC">
              <w:rPr>
                <w:rFonts w:ascii="Microsoft Tai Le" w:hAnsi="Microsoft Tai Le"/>
                <w:lang w:val="es-ES_tradnl"/>
              </w:rPr>
              <w:t>, se</w:t>
            </w:r>
            <w:r>
              <w:rPr>
                <w:rFonts w:ascii="Microsoft Tai Le" w:hAnsi="Microsoft Tai Le"/>
                <w:lang w:val="es-ES_tradnl"/>
              </w:rPr>
              <w:t xml:space="preserve"> realizó las siguientes acciones:</w:t>
            </w:r>
          </w:p>
          <w:p w14:paraId="7B712E0B" w14:textId="77777777" w:rsidR="00F40C88" w:rsidRDefault="00F40C88" w:rsidP="008C0920">
            <w:pPr>
              <w:tabs>
                <w:tab w:val="left" w:pos="142"/>
              </w:tabs>
              <w:jc w:val="both"/>
              <w:rPr>
                <w:rFonts w:ascii="Microsoft Tai Le" w:hAnsi="Microsoft Tai Le"/>
                <w:lang w:val="es-ES_tradnl"/>
              </w:rPr>
            </w:pPr>
          </w:p>
          <w:p w14:paraId="40004652" w14:textId="77777777" w:rsidR="00F40C88" w:rsidRDefault="00F40C88" w:rsidP="008C0920">
            <w:pPr>
              <w:tabs>
                <w:tab w:val="left" w:pos="602"/>
              </w:tabs>
              <w:ind w:left="460" w:right="317"/>
              <w:jc w:val="both"/>
              <w:rPr>
                <w:rFonts w:ascii="Microsoft Tai Le" w:hAnsi="Microsoft Tai Le"/>
                <w:lang w:val="es-ES_tradnl"/>
              </w:rPr>
            </w:pPr>
            <w:r>
              <w:rPr>
                <w:rFonts w:ascii="Microsoft Tai Le" w:hAnsi="Microsoft Tai Le"/>
                <w:lang w:val="es-ES_tradnl"/>
              </w:rPr>
              <w:t>a.</w:t>
            </w:r>
            <w:r w:rsidRPr="000276CC">
              <w:rPr>
                <w:rFonts w:ascii="Microsoft Tai Le" w:hAnsi="Microsoft Tai Le"/>
                <w:lang w:val="es-ES_tradnl"/>
              </w:rPr>
              <w:t xml:space="preserve"> </w:t>
            </w:r>
            <w:r>
              <w:rPr>
                <w:rFonts w:ascii="Microsoft Tai Le" w:hAnsi="Microsoft Tai Le"/>
                <w:lang w:val="es-ES_tradnl"/>
              </w:rPr>
              <w:t>Con base a los proyectos productivos visitados, se realizaron recomendaciones para poder continuar con la ejecución de dichos proyectos en el rubro productivo y de comercialización de los productos. Dichas recomendaciones están orientadas para promover la sostenibilidad de las inversiones y como estrategia de salida del proyecto.</w:t>
            </w:r>
          </w:p>
          <w:p w14:paraId="65968809" w14:textId="77777777" w:rsidR="00F40C88" w:rsidRDefault="00F40C88" w:rsidP="008C0920">
            <w:pPr>
              <w:tabs>
                <w:tab w:val="left" w:pos="602"/>
              </w:tabs>
              <w:ind w:left="460" w:right="317"/>
              <w:jc w:val="both"/>
              <w:rPr>
                <w:rFonts w:ascii="Microsoft Tai Le" w:hAnsi="Microsoft Tai Le"/>
                <w:lang w:val="es-ES_tradnl"/>
              </w:rPr>
            </w:pPr>
          </w:p>
          <w:p w14:paraId="5AEDAFB6" w14:textId="77777777" w:rsidR="00F40C88" w:rsidRDefault="00F40C88" w:rsidP="008C0920">
            <w:pPr>
              <w:tabs>
                <w:tab w:val="left" w:pos="602"/>
              </w:tabs>
              <w:ind w:left="460" w:right="317"/>
              <w:jc w:val="both"/>
              <w:rPr>
                <w:rFonts w:ascii="Microsoft Tai Le" w:hAnsi="Microsoft Tai Le"/>
                <w:lang w:val="es-ES_tradnl"/>
              </w:rPr>
            </w:pPr>
            <w:r>
              <w:rPr>
                <w:rFonts w:ascii="Microsoft Tai Le" w:hAnsi="Microsoft Tai Le"/>
                <w:lang w:val="es-ES_tradnl"/>
              </w:rPr>
              <w:t xml:space="preserve">b. Se </w:t>
            </w:r>
            <w:r w:rsidRPr="000276CC">
              <w:rPr>
                <w:rFonts w:ascii="Microsoft Tai Le" w:hAnsi="Microsoft Tai Le"/>
                <w:lang w:val="es-ES_tradnl"/>
              </w:rPr>
              <w:t>informó al personal de PROFONANPE que se requiere hacer una evaluación final del proyecto de acuerdo a las directrices del GEF, donde se les apoyará con la elaboración de los términos de referencia para que contraten a una consultoría que elabore</w:t>
            </w:r>
            <w:r>
              <w:rPr>
                <w:rFonts w:ascii="Microsoft Tai Le" w:hAnsi="Microsoft Tai Le"/>
                <w:lang w:val="es-ES_tradnl"/>
              </w:rPr>
              <w:t xml:space="preserve"> dicho informe, para lo cual </w:t>
            </w:r>
            <w:r w:rsidRPr="000276CC">
              <w:rPr>
                <w:rFonts w:ascii="Microsoft Tai Le" w:hAnsi="Microsoft Tai Le"/>
                <w:lang w:val="es-ES_tradnl"/>
              </w:rPr>
              <w:t>deberá</w:t>
            </w:r>
            <w:r>
              <w:rPr>
                <w:rFonts w:ascii="Microsoft Tai Le" w:hAnsi="Microsoft Tai Le"/>
                <w:lang w:val="es-ES_tradnl"/>
              </w:rPr>
              <w:t xml:space="preserve">n </w:t>
            </w:r>
            <w:r w:rsidRPr="000276CC">
              <w:rPr>
                <w:rFonts w:ascii="Microsoft Tai Le" w:hAnsi="Microsoft Tai Le"/>
                <w:lang w:val="es-ES_tradnl"/>
              </w:rPr>
              <w:t>asegurar que se cuente con el</w:t>
            </w:r>
            <w:r>
              <w:rPr>
                <w:rFonts w:ascii="Microsoft Tai Le" w:hAnsi="Microsoft Tai Le"/>
                <w:lang w:val="es-ES_tradnl"/>
              </w:rPr>
              <w:t xml:space="preserve"> </w:t>
            </w:r>
            <w:r w:rsidRPr="000276CC">
              <w:rPr>
                <w:rFonts w:ascii="Microsoft Tai Le" w:hAnsi="Microsoft Tai Le"/>
                <w:lang w:val="es-ES_tradnl"/>
              </w:rPr>
              <w:t>presupuesto dentro de los tiempos de ejecución del proyecto y la previa No Objeción de</w:t>
            </w:r>
            <w:r>
              <w:rPr>
                <w:rFonts w:ascii="Microsoft Tai Le" w:hAnsi="Microsoft Tai Le"/>
                <w:lang w:val="es-ES_tradnl"/>
              </w:rPr>
              <w:t>l</w:t>
            </w:r>
            <w:r w:rsidRPr="000276CC">
              <w:rPr>
                <w:rFonts w:ascii="Microsoft Tai Le" w:hAnsi="Microsoft Tai Le"/>
                <w:lang w:val="es-ES_tradnl"/>
              </w:rPr>
              <w:t xml:space="preserve"> FIDA.</w:t>
            </w:r>
          </w:p>
          <w:p w14:paraId="6B7ACF47" w14:textId="77777777" w:rsidR="00F40C88" w:rsidRDefault="00F40C88" w:rsidP="008C0920">
            <w:pPr>
              <w:tabs>
                <w:tab w:val="left" w:pos="602"/>
              </w:tabs>
              <w:ind w:left="460" w:right="317"/>
              <w:jc w:val="both"/>
              <w:rPr>
                <w:rFonts w:ascii="Microsoft Tai Le" w:hAnsi="Microsoft Tai Le"/>
                <w:lang w:val="es-ES_tradnl"/>
              </w:rPr>
            </w:pPr>
          </w:p>
          <w:p w14:paraId="616EC1CA" w14:textId="77777777" w:rsidR="00F40C88" w:rsidRDefault="00F40C88" w:rsidP="008C0920">
            <w:pPr>
              <w:tabs>
                <w:tab w:val="left" w:pos="602"/>
              </w:tabs>
              <w:ind w:left="460" w:right="317"/>
              <w:jc w:val="both"/>
              <w:rPr>
                <w:rFonts w:ascii="Microsoft Tai Le" w:hAnsi="Microsoft Tai Le"/>
                <w:lang w:val="es-ES_tradnl"/>
              </w:rPr>
            </w:pPr>
            <w:r>
              <w:rPr>
                <w:rFonts w:ascii="Microsoft Tai Le" w:hAnsi="Microsoft Tai Le"/>
                <w:lang w:val="es-ES_tradnl"/>
              </w:rPr>
              <w:t>c. PROFONANPE mencionó que planea realizar un evento para el cierre del proyecto en la última semana de septiembre, para lo cual quiere invitar a los representantes de los 24 planes de negocios y algunas autoridades para presentar los resultados alcanzados por el proyecto.</w:t>
            </w:r>
          </w:p>
          <w:p w14:paraId="710D4AE8" w14:textId="77777777" w:rsidR="00F40C88" w:rsidRDefault="00F40C88" w:rsidP="008C0920">
            <w:pPr>
              <w:tabs>
                <w:tab w:val="left" w:pos="602"/>
              </w:tabs>
              <w:ind w:left="460" w:right="317"/>
              <w:jc w:val="both"/>
              <w:rPr>
                <w:rFonts w:ascii="Microsoft Tai Le" w:hAnsi="Microsoft Tai Le"/>
                <w:lang w:val="es-ES_tradnl"/>
              </w:rPr>
            </w:pPr>
          </w:p>
          <w:p w14:paraId="25FF8F08" w14:textId="77777777" w:rsidR="00F40C88" w:rsidRPr="000276CC" w:rsidRDefault="00F40C88" w:rsidP="008C0920">
            <w:pPr>
              <w:tabs>
                <w:tab w:val="left" w:pos="602"/>
              </w:tabs>
              <w:ind w:left="460" w:right="317"/>
              <w:jc w:val="both"/>
              <w:rPr>
                <w:rFonts w:ascii="Microsoft Tai Le" w:hAnsi="Microsoft Tai Le"/>
                <w:lang w:val="es-ES_tradnl"/>
              </w:rPr>
            </w:pPr>
            <w:r>
              <w:rPr>
                <w:rFonts w:ascii="Microsoft Tai Le" w:hAnsi="Microsoft Tai Le"/>
                <w:lang w:val="es-ES_tradnl"/>
              </w:rPr>
              <w:t>d. Para el evento anterior, PROFONANPE ha planteado que pueda participar en el evento de cierre del proyecto para dar una plática a los 24 representantes de los planes de negocios con la finalidad de dar una orientación de cómo pueden continuar con la ejecución de dichos planes de negocios. En este caso, se manifestó a PROFONANPE que es complicado poder asistir a este evento debido a que en dichas fechas ya están comprometidas para la realización de una Misión por parte del FIDA en Nicaragua.</w:t>
            </w:r>
          </w:p>
          <w:p w14:paraId="581EFD32" w14:textId="77777777" w:rsidR="00F40C88" w:rsidRPr="000276CC" w:rsidRDefault="00F40C88" w:rsidP="008C0920">
            <w:pPr>
              <w:tabs>
                <w:tab w:val="left" w:pos="142"/>
              </w:tabs>
              <w:rPr>
                <w:rFonts w:ascii="Microsoft Tai Le" w:hAnsi="Microsoft Tai Le"/>
                <w:lang w:val="es-ES_tradnl"/>
              </w:rPr>
            </w:pPr>
          </w:p>
        </w:tc>
      </w:tr>
      <w:tr w:rsidR="00F40C88" w:rsidRPr="000276CC" w14:paraId="14DFCB71" w14:textId="77777777" w:rsidTr="008C0920">
        <w:trPr>
          <w:trHeight w:hRule="exact" w:val="510"/>
        </w:trPr>
        <w:tc>
          <w:tcPr>
            <w:tcW w:w="10065" w:type="dxa"/>
            <w:gridSpan w:val="8"/>
            <w:tcBorders>
              <w:top w:val="single" w:sz="4" w:space="0" w:color="808080" w:themeColor="background1" w:themeShade="80"/>
              <w:left w:val="single" w:sz="24" w:space="0" w:color="7F7F7F" w:themeColor="text1" w:themeTint="80"/>
              <w:bottom w:val="single" w:sz="4" w:space="0" w:color="808080" w:themeColor="background1" w:themeShade="80"/>
              <w:right w:val="single" w:sz="24" w:space="0" w:color="7F7F7F" w:themeColor="text1" w:themeTint="80"/>
            </w:tcBorders>
            <w:vAlign w:val="center"/>
          </w:tcPr>
          <w:p w14:paraId="4E224C8E" w14:textId="77777777" w:rsidR="00F40C88" w:rsidRPr="000276CC" w:rsidRDefault="00F40C88" w:rsidP="008C0920">
            <w:pPr>
              <w:tabs>
                <w:tab w:val="left" w:pos="142"/>
              </w:tabs>
              <w:spacing w:line="276" w:lineRule="auto"/>
              <w:jc w:val="center"/>
              <w:rPr>
                <w:rFonts w:ascii="Microsoft Tai Le" w:hAnsi="Microsoft Tai Le"/>
                <w:b/>
                <w:lang w:val="es-ES_tradnl"/>
              </w:rPr>
            </w:pPr>
            <w:r>
              <w:rPr>
                <w:rFonts w:ascii="Microsoft Tai Le" w:hAnsi="Microsoft Tai Le"/>
                <w:b/>
                <w:lang w:val="es-ES_tradnl"/>
              </w:rPr>
              <w:t>3. Acuerdos</w:t>
            </w:r>
            <w:r w:rsidRPr="000276CC">
              <w:rPr>
                <w:rFonts w:ascii="Microsoft Tai Le" w:hAnsi="Microsoft Tai Le"/>
                <w:b/>
                <w:lang w:val="es-ES_tradnl"/>
              </w:rPr>
              <w:t>/Recomendaciones</w:t>
            </w:r>
          </w:p>
        </w:tc>
      </w:tr>
      <w:tr w:rsidR="00F40C88" w:rsidRPr="000276CC" w14:paraId="6B1C1A02" w14:textId="77777777" w:rsidTr="008C0920">
        <w:trPr>
          <w:trHeight w:hRule="exact" w:val="1428"/>
        </w:trPr>
        <w:tc>
          <w:tcPr>
            <w:tcW w:w="10065" w:type="dxa"/>
            <w:gridSpan w:val="8"/>
            <w:tcBorders>
              <w:top w:val="single" w:sz="4" w:space="0" w:color="808080" w:themeColor="background1" w:themeShade="80"/>
              <w:left w:val="single" w:sz="24" w:space="0" w:color="7F7F7F" w:themeColor="text1" w:themeTint="80"/>
              <w:bottom w:val="single" w:sz="24" w:space="0" w:color="7F7F7F" w:themeColor="text1" w:themeTint="80"/>
              <w:right w:val="single" w:sz="24" w:space="0" w:color="7F7F7F" w:themeColor="text1" w:themeTint="80"/>
            </w:tcBorders>
            <w:vAlign w:val="center"/>
          </w:tcPr>
          <w:p w14:paraId="688C5815" w14:textId="7D817C03" w:rsidR="00F40C88" w:rsidRPr="000276CC" w:rsidRDefault="00F40C88" w:rsidP="008C0920">
            <w:pPr>
              <w:tabs>
                <w:tab w:val="left" w:pos="142"/>
              </w:tabs>
              <w:spacing w:line="276" w:lineRule="auto"/>
              <w:rPr>
                <w:rFonts w:ascii="Microsoft Tai Le" w:hAnsi="Microsoft Tai Le"/>
                <w:lang w:val="es-ES_tradnl"/>
              </w:rPr>
            </w:pPr>
            <w:r>
              <w:rPr>
                <w:rFonts w:ascii="Microsoft Tai Le" w:hAnsi="Microsoft Tai Le"/>
                <w:lang w:val="es-ES_tradnl"/>
              </w:rPr>
              <w:lastRenderedPageBreak/>
              <w:t xml:space="preserve">1. Apoyar en la elaboración de los términos de referencia para la contratación de la consultoría responsable en elaborar el informe final de acuerdo a las directrices del GEF. Se proyecta elaborar el borrador en la </w:t>
            </w:r>
            <w:r w:rsidR="004A5E7F">
              <w:rPr>
                <w:rFonts w:ascii="Microsoft Tai Le" w:hAnsi="Microsoft Tai Le"/>
                <w:lang w:val="es-ES_tradnl"/>
              </w:rPr>
              <w:t>primera semana</w:t>
            </w:r>
            <w:r>
              <w:rPr>
                <w:rFonts w:ascii="Microsoft Tai Le" w:hAnsi="Microsoft Tai Le"/>
                <w:lang w:val="es-ES_tradnl"/>
              </w:rPr>
              <w:t xml:space="preserve"> de septiembre para su posterior revisión/ajuste del FIDA y envío correspondiente a PROFONANPE.</w:t>
            </w:r>
          </w:p>
        </w:tc>
      </w:tr>
      <w:tr w:rsidR="00F40C88" w:rsidRPr="000276CC" w14:paraId="23D221C4" w14:textId="77777777" w:rsidTr="008C0920">
        <w:trPr>
          <w:trHeight w:hRule="exact" w:val="510"/>
        </w:trPr>
        <w:tc>
          <w:tcPr>
            <w:tcW w:w="10065" w:type="dxa"/>
            <w:gridSpan w:val="8"/>
            <w:tcBorders>
              <w:top w:val="single" w:sz="24" w:space="0" w:color="7F7F7F" w:themeColor="text1" w:themeTint="80"/>
              <w:left w:val="single" w:sz="24" w:space="0" w:color="7F7F7F" w:themeColor="text1" w:themeTint="80"/>
              <w:bottom w:val="single" w:sz="4" w:space="0" w:color="808080" w:themeColor="background1" w:themeShade="80"/>
              <w:right w:val="single" w:sz="24" w:space="0" w:color="7F7F7F" w:themeColor="text1" w:themeTint="80"/>
            </w:tcBorders>
            <w:vAlign w:val="center"/>
          </w:tcPr>
          <w:p w14:paraId="301EACA6" w14:textId="77777777" w:rsidR="00F40C88" w:rsidRPr="000276CC" w:rsidRDefault="00F40C88" w:rsidP="008C0920">
            <w:pPr>
              <w:tabs>
                <w:tab w:val="left" w:pos="142"/>
              </w:tabs>
              <w:spacing w:line="276" w:lineRule="auto"/>
              <w:jc w:val="center"/>
              <w:rPr>
                <w:rFonts w:ascii="Microsoft Tai Le" w:hAnsi="Microsoft Tai Le"/>
                <w:b/>
                <w:lang w:val="es-ES_tradnl"/>
              </w:rPr>
            </w:pPr>
            <w:r>
              <w:rPr>
                <w:rFonts w:ascii="Microsoft Tai Le" w:hAnsi="Microsoft Tai Le"/>
                <w:b/>
                <w:lang w:val="es-ES_tradnl"/>
              </w:rPr>
              <w:t xml:space="preserve">4. </w:t>
            </w:r>
            <w:r w:rsidRPr="000276CC">
              <w:rPr>
                <w:rFonts w:ascii="Microsoft Tai Le" w:hAnsi="Microsoft Tai Le"/>
                <w:b/>
                <w:lang w:val="es-ES_tradnl"/>
              </w:rPr>
              <w:t>Prod</w:t>
            </w:r>
            <w:r>
              <w:rPr>
                <w:rFonts w:ascii="Microsoft Tai Le" w:hAnsi="Microsoft Tai Le"/>
                <w:b/>
                <w:lang w:val="es-ES_tradnl"/>
              </w:rPr>
              <w:t>uctos generados</w:t>
            </w:r>
          </w:p>
        </w:tc>
      </w:tr>
      <w:tr w:rsidR="00F40C88" w:rsidRPr="000276CC" w14:paraId="1BA4DEAB" w14:textId="77777777" w:rsidTr="008C0920">
        <w:trPr>
          <w:trHeight w:hRule="exact" w:val="510"/>
        </w:trPr>
        <w:tc>
          <w:tcPr>
            <w:tcW w:w="10065" w:type="dxa"/>
            <w:gridSpan w:val="8"/>
            <w:tcBorders>
              <w:top w:val="single" w:sz="4" w:space="0" w:color="808080" w:themeColor="background1" w:themeShade="80"/>
              <w:left w:val="single" w:sz="24" w:space="0" w:color="7F7F7F" w:themeColor="text1" w:themeTint="80"/>
              <w:bottom w:val="single" w:sz="24" w:space="0" w:color="808080" w:themeColor="background1" w:themeShade="80"/>
              <w:right w:val="single" w:sz="24" w:space="0" w:color="7F7F7F" w:themeColor="text1" w:themeTint="80"/>
            </w:tcBorders>
            <w:vAlign w:val="center"/>
          </w:tcPr>
          <w:p w14:paraId="4F661E4A" w14:textId="77777777" w:rsidR="00F40C88" w:rsidRPr="000276CC" w:rsidRDefault="00F40C88" w:rsidP="008C0920">
            <w:pPr>
              <w:tabs>
                <w:tab w:val="left" w:pos="142"/>
              </w:tabs>
              <w:spacing w:line="276" w:lineRule="auto"/>
              <w:rPr>
                <w:rFonts w:ascii="Microsoft Tai Le" w:hAnsi="Microsoft Tai Le"/>
                <w:lang w:val="es-ES_tradnl"/>
              </w:rPr>
            </w:pPr>
            <w:r>
              <w:rPr>
                <w:rFonts w:ascii="Microsoft Tai Le" w:hAnsi="Microsoft Tai Le"/>
                <w:lang w:val="es-ES_tradnl"/>
              </w:rPr>
              <w:t>1.- Un reporte de actividades.</w:t>
            </w:r>
          </w:p>
        </w:tc>
      </w:tr>
    </w:tbl>
    <w:p w14:paraId="1EFEFB2C" w14:textId="77777777" w:rsidR="00F40C88" w:rsidRPr="000276CC" w:rsidRDefault="00F40C88" w:rsidP="00F40C88">
      <w:pPr>
        <w:rPr>
          <w:rFonts w:ascii="Microsoft Tai Le" w:hAnsi="Microsoft Tai Le"/>
          <w:sz w:val="20"/>
          <w:szCs w:val="20"/>
          <w:lang w:val="es-ES_tradnl"/>
        </w:rPr>
      </w:pPr>
    </w:p>
    <w:tbl>
      <w:tblPr>
        <w:tblStyle w:val="TableGrid"/>
        <w:tblW w:w="10916" w:type="dxa"/>
        <w:tblInd w:w="-318" w:type="dxa"/>
        <w:tblLook w:val="04A0" w:firstRow="1" w:lastRow="0" w:firstColumn="1" w:lastColumn="0" w:noHBand="0" w:noVBand="1"/>
      </w:tblPr>
      <w:tblGrid>
        <w:gridCol w:w="5388"/>
        <w:gridCol w:w="5528"/>
      </w:tblGrid>
      <w:tr w:rsidR="00F40C88" w:rsidRPr="000276CC" w14:paraId="2C3A2AB5" w14:textId="77777777" w:rsidTr="008C0920">
        <w:trPr>
          <w:trHeight w:hRule="exact" w:val="497"/>
        </w:trPr>
        <w:tc>
          <w:tcPr>
            <w:tcW w:w="10916" w:type="dxa"/>
            <w:gridSpan w:val="2"/>
            <w:tcBorders>
              <w:top w:val="single" w:sz="4" w:space="0" w:color="808080" w:themeColor="background1" w:themeShade="80"/>
              <w:left w:val="single" w:sz="6" w:space="0" w:color="7F7F7F" w:themeColor="text1" w:themeTint="80"/>
              <w:bottom w:val="single" w:sz="4" w:space="0" w:color="808080" w:themeColor="background1" w:themeShade="80"/>
              <w:right w:val="single" w:sz="6" w:space="0" w:color="7F7F7F" w:themeColor="text1" w:themeTint="80"/>
            </w:tcBorders>
            <w:vAlign w:val="center"/>
          </w:tcPr>
          <w:p w14:paraId="36F6918A" w14:textId="77777777" w:rsidR="00F40C88" w:rsidRPr="000276CC" w:rsidRDefault="00F40C88" w:rsidP="008C0920">
            <w:pPr>
              <w:tabs>
                <w:tab w:val="left" w:pos="142"/>
              </w:tabs>
              <w:spacing w:line="276" w:lineRule="auto"/>
              <w:rPr>
                <w:rFonts w:ascii="Microsoft Tai Le" w:hAnsi="Microsoft Tai Le"/>
                <w:b/>
                <w:color w:val="7F7F7F" w:themeColor="text1" w:themeTint="80"/>
                <w:lang w:val="es-ES_tradnl"/>
              </w:rPr>
            </w:pPr>
            <w:r w:rsidRPr="000276CC">
              <w:rPr>
                <w:rFonts w:ascii="Microsoft Tai Le" w:hAnsi="Microsoft Tai Le"/>
                <w:b/>
                <w:color w:val="7F7F7F" w:themeColor="text1" w:themeTint="80"/>
                <w:lang w:val="es-ES_tradnl"/>
              </w:rPr>
              <w:t>Acrónimos y siglas</w:t>
            </w:r>
          </w:p>
        </w:tc>
      </w:tr>
      <w:tr w:rsidR="00F40C88" w:rsidRPr="000276CC" w14:paraId="3928BE20" w14:textId="77777777" w:rsidTr="008C0920">
        <w:trPr>
          <w:trHeight w:hRule="exact" w:val="1874"/>
        </w:trPr>
        <w:tc>
          <w:tcPr>
            <w:tcW w:w="5388" w:type="dxa"/>
            <w:tcBorders>
              <w:top w:val="single" w:sz="4" w:space="0" w:color="808080" w:themeColor="background1" w:themeShade="80"/>
              <w:left w:val="single" w:sz="6" w:space="0" w:color="7F7F7F" w:themeColor="text1" w:themeTint="80"/>
              <w:bottom w:val="single" w:sz="4" w:space="0" w:color="808080" w:themeColor="background1" w:themeShade="80"/>
              <w:right w:val="single" w:sz="4" w:space="0" w:color="FFFFFF" w:themeColor="background1"/>
            </w:tcBorders>
          </w:tcPr>
          <w:p w14:paraId="4E8537D9" w14:textId="77777777" w:rsidR="00F40C88" w:rsidRPr="000276CC" w:rsidRDefault="00F40C88" w:rsidP="008C0920">
            <w:pPr>
              <w:tabs>
                <w:tab w:val="left" w:pos="142"/>
              </w:tabs>
              <w:spacing w:line="276" w:lineRule="auto"/>
              <w:rPr>
                <w:rFonts w:ascii="Microsoft Tai Le" w:hAnsi="Microsoft Tai Le"/>
                <w:color w:val="808080" w:themeColor="background1" w:themeShade="80"/>
                <w:lang w:val="es-ES_tradnl"/>
              </w:rPr>
            </w:pPr>
          </w:p>
          <w:p w14:paraId="67BC4E5B" w14:textId="77777777" w:rsidR="00F40C88" w:rsidRPr="000276CC" w:rsidRDefault="00F40C88" w:rsidP="008C0920">
            <w:pPr>
              <w:tabs>
                <w:tab w:val="left" w:pos="142"/>
              </w:tabs>
              <w:spacing w:line="276" w:lineRule="auto"/>
              <w:rPr>
                <w:rFonts w:ascii="Microsoft Tai Le" w:hAnsi="Microsoft Tai Le"/>
                <w:color w:val="808080" w:themeColor="background1" w:themeShade="80"/>
                <w:lang w:val="es-ES_tradnl"/>
              </w:rPr>
            </w:pPr>
            <w:r w:rsidRPr="000276CC">
              <w:rPr>
                <w:rFonts w:ascii="Microsoft Tai Le" w:hAnsi="Microsoft Tai Le"/>
                <w:b/>
                <w:color w:val="808080" w:themeColor="background1" w:themeShade="80"/>
                <w:lang w:val="es-ES_tradnl"/>
              </w:rPr>
              <w:t xml:space="preserve">PROFONANPE </w:t>
            </w:r>
            <w:r w:rsidRPr="000276CC">
              <w:rPr>
                <w:rFonts w:ascii="Microsoft Tai Le" w:hAnsi="Microsoft Tai Le"/>
                <w:color w:val="808080" w:themeColor="background1" w:themeShade="80"/>
                <w:lang w:val="es-ES_tradnl"/>
              </w:rPr>
              <w:t>/ Fondo de Promoción de las Áreas Naturales Protegidas del Perú</w:t>
            </w:r>
          </w:p>
          <w:p w14:paraId="3E16E0AF" w14:textId="77777777" w:rsidR="00F40C88" w:rsidRPr="000276CC" w:rsidRDefault="00F40C88" w:rsidP="008C0920">
            <w:pPr>
              <w:tabs>
                <w:tab w:val="left" w:pos="142"/>
              </w:tabs>
              <w:spacing w:line="276" w:lineRule="auto"/>
              <w:rPr>
                <w:rFonts w:ascii="Microsoft Tai Le" w:hAnsi="Microsoft Tai Le"/>
                <w:color w:val="808080" w:themeColor="background1" w:themeShade="80"/>
                <w:lang w:val="es-ES_tradnl"/>
              </w:rPr>
            </w:pPr>
          </w:p>
        </w:tc>
        <w:tc>
          <w:tcPr>
            <w:tcW w:w="5528" w:type="dxa"/>
            <w:tcBorders>
              <w:top w:val="single" w:sz="4" w:space="0" w:color="808080" w:themeColor="background1" w:themeShade="80"/>
              <w:left w:val="single" w:sz="4" w:space="0" w:color="FFFFFF" w:themeColor="background1"/>
              <w:bottom w:val="single" w:sz="4" w:space="0" w:color="808080" w:themeColor="background1" w:themeShade="80"/>
              <w:right w:val="single" w:sz="6" w:space="0" w:color="7F7F7F" w:themeColor="text1" w:themeTint="80"/>
            </w:tcBorders>
          </w:tcPr>
          <w:p w14:paraId="0EB67B6F" w14:textId="77777777" w:rsidR="00F40C88" w:rsidRPr="000276CC" w:rsidRDefault="00F40C88" w:rsidP="008C0920">
            <w:pPr>
              <w:tabs>
                <w:tab w:val="left" w:pos="142"/>
              </w:tabs>
              <w:spacing w:line="276" w:lineRule="auto"/>
              <w:rPr>
                <w:rFonts w:ascii="Microsoft Tai Le" w:hAnsi="Microsoft Tai Le"/>
                <w:color w:val="808080" w:themeColor="background1" w:themeShade="80"/>
                <w:lang w:val="es-ES_tradnl"/>
              </w:rPr>
            </w:pPr>
          </w:p>
          <w:p w14:paraId="09AA0D58" w14:textId="77777777" w:rsidR="00F40C88" w:rsidRPr="000276CC" w:rsidRDefault="00F40C88" w:rsidP="008C0920">
            <w:pPr>
              <w:tabs>
                <w:tab w:val="left" w:pos="142"/>
              </w:tabs>
              <w:spacing w:line="276" w:lineRule="auto"/>
              <w:rPr>
                <w:rFonts w:ascii="Microsoft Tai Le" w:hAnsi="Microsoft Tai Le"/>
                <w:color w:val="808080" w:themeColor="background1" w:themeShade="80"/>
                <w:lang w:val="es-ES_tradnl"/>
              </w:rPr>
            </w:pPr>
            <w:r>
              <w:rPr>
                <w:rFonts w:ascii="Microsoft Tai Le" w:hAnsi="Microsoft Tai Le"/>
                <w:b/>
                <w:color w:val="808080" w:themeColor="background1" w:themeShade="80"/>
                <w:lang w:val="es-ES_tradnl"/>
              </w:rPr>
              <w:t>GEF</w:t>
            </w:r>
            <w:r w:rsidRPr="000276CC">
              <w:rPr>
                <w:rFonts w:ascii="Microsoft Tai Le" w:hAnsi="Microsoft Tai Le"/>
                <w:b/>
                <w:color w:val="808080" w:themeColor="background1" w:themeShade="80"/>
                <w:lang w:val="es-ES_tradnl"/>
              </w:rPr>
              <w:t xml:space="preserve"> </w:t>
            </w:r>
            <w:r>
              <w:rPr>
                <w:rFonts w:ascii="Microsoft Tai Le" w:hAnsi="Microsoft Tai Le"/>
                <w:color w:val="808080" w:themeColor="background1" w:themeShade="80"/>
                <w:lang w:val="es-ES_tradnl"/>
              </w:rPr>
              <w:t>/ Global Environment Facility</w:t>
            </w:r>
          </w:p>
          <w:p w14:paraId="5BCEAF66" w14:textId="77777777" w:rsidR="00F40C88" w:rsidRPr="000276CC" w:rsidRDefault="00F40C88" w:rsidP="008C0920">
            <w:pPr>
              <w:tabs>
                <w:tab w:val="left" w:pos="142"/>
              </w:tabs>
              <w:spacing w:line="276" w:lineRule="auto"/>
              <w:rPr>
                <w:rFonts w:ascii="Microsoft Tai Le" w:hAnsi="Microsoft Tai Le"/>
                <w:color w:val="808080" w:themeColor="background1" w:themeShade="80"/>
                <w:lang w:val="es-ES_tradnl"/>
              </w:rPr>
            </w:pPr>
          </w:p>
          <w:p w14:paraId="232BD25E" w14:textId="77777777" w:rsidR="00F40C88" w:rsidRPr="000276CC" w:rsidRDefault="00F40C88" w:rsidP="008C0920">
            <w:pPr>
              <w:tabs>
                <w:tab w:val="left" w:pos="142"/>
              </w:tabs>
              <w:spacing w:line="276" w:lineRule="auto"/>
              <w:rPr>
                <w:rFonts w:ascii="Microsoft Tai Le" w:hAnsi="Microsoft Tai Le"/>
                <w:color w:val="808080" w:themeColor="background1" w:themeShade="80"/>
                <w:lang w:val="es-ES_tradnl"/>
              </w:rPr>
            </w:pPr>
          </w:p>
          <w:p w14:paraId="633232B8" w14:textId="77777777" w:rsidR="00F40C88" w:rsidRPr="000276CC" w:rsidRDefault="00F40C88" w:rsidP="008C0920">
            <w:pPr>
              <w:tabs>
                <w:tab w:val="left" w:pos="142"/>
              </w:tabs>
              <w:spacing w:line="276" w:lineRule="auto"/>
              <w:rPr>
                <w:rFonts w:ascii="Microsoft Tai Le" w:hAnsi="Microsoft Tai Le"/>
                <w:color w:val="808080" w:themeColor="background1" w:themeShade="80"/>
                <w:lang w:val="es-ES_tradnl"/>
              </w:rPr>
            </w:pPr>
          </w:p>
          <w:p w14:paraId="17D09D21" w14:textId="77777777" w:rsidR="00F40C88" w:rsidRPr="000276CC" w:rsidRDefault="00F40C88" w:rsidP="008C0920">
            <w:pPr>
              <w:tabs>
                <w:tab w:val="left" w:pos="142"/>
              </w:tabs>
              <w:spacing w:line="276" w:lineRule="auto"/>
              <w:rPr>
                <w:rFonts w:ascii="Microsoft Tai Le" w:hAnsi="Microsoft Tai Le"/>
                <w:color w:val="808080" w:themeColor="background1" w:themeShade="80"/>
                <w:lang w:val="es-ES_tradnl"/>
              </w:rPr>
            </w:pPr>
          </w:p>
        </w:tc>
      </w:tr>
    </w:tbl>
    <w:p w14:paraId="6B12A1DF" w14:textId="77777777" w:rsidR="00F40C88" w:rsidRPr="000276CC" w:rsidRDefault="00F40C88" w:rsidP="00F40C88">
      <w:pPr>
        <w:rPr>
          <w:rFonts w:ascii="Microsoft Tai Le" w:hAnsi="Microsoft Tai Le"/>
          <w:sz w:val="20"/>
          <w:szCs w:val="20"/>
          <w:lang w:val="es-ES_tradnl"/>
        </w:rPr>
      </w:pPr>
    </w:p>
    <w:p w14:paraId="44D8D675" w14:textId="77777777" w:rsidR="00F40C88" w:rsidRDefault="00F40C88" w:rsidP="00F40C88">
      <w:pPr>
        <w:spacing w:after="200" w:line="276" w:lineRule="auto"/>
      </w:pPr>
      <w:r>
        <w:br w:type="page"/>
      </w:r>
    </w:p>
    <w:p w14:paraId="4DA8164D" w14:textId="77777777" w:rsidR="00F40C88" w:rsidRPr="00457501" w:rsidRDefault="00F40C88" w:rsidP="00F40C88">
      <w:pPr>
        <w:pStyle w:val="ListParagraph"/>
        <w:numPr>
          <w:ilvl w:val="1"/>
          <w:numId w:val="49"/>
        </w:numPr>
        <w:spacing w:after="0" w:line="240" w:lineRule="auto"/>
        <w:rPr>
          <w:rFonts w:ascii="Arial" w:eastAsia="MS Mincho" w:hAnsi="Arial" w:cs="Arial"/>
          <w:b/>
          <w:color w:val="365F91" w:themeColor="accent1" w:themeShade="BF"/>
          <w:lang w:val="es-ES_tradnl" w:eastAsia="en-GB"/>
        </w:rPr>
      </w:pPr>
      <w:r w:rsidRPr="00457501">
        <w:rPr>
          <w:rFonts w:ascii="Arial" w:eastAsia="MS Mincho" w:hAnsi="Arial" w:cs="Arial"/>
          <w:b/>
          <w:color w:val="365F91" w:themeColor="accent1" w:themeShade="BF"/>
          <w:lang w:val="es-ES_tradnl" w:eastAsia="en-GB"/>
        </w:rPr>
        <w:lastRenderedPageBreak/>
        <w:t xml:space="preserve"> Aspectos Fiduciarios</w:t>
      </w:r>
    </w:p>
    <w:p w14:paraId="446C72F8" w14:textId="77777777" w:rsidR="00F40C88" w:rsidRDefault="00F40C88" w:rsidP="00F40C88">
      <w:pPr>
        <w:pStyle w:val="ListParagraph"/>
        <w:autoSpaceDE w:val="0"/>
        <w:autoSpaceDN w:val="0"/>
        <w:adjustRightInd w:val="0"/>
        <w:ind w:left="357"/>
        <w:jc w:val="both"/>
        <w:rPr>
          <w:rFonts w:ascii="Arial" w:hAnsi="Arial" w:cs="Arial"/>
          <w:sz w:val="20"/>
          <w:szCs w:val="20"/>
          <w:lang w:val="es-BO"/>
        </w:rPr>
      </w:pPr>
    </w:p>
    <w:p w14:paraId="0F837C9F" w14:textId="77777777" w:rsidR="00F40C88" w:rsidRPr="003F737C" w:rsidRDefault="00F40C88" w:rsidP="00F40C88">
      <w:pPr>
        <w:pStyle w:val="ListParagraph"/>
        <w:autoSpaceDE w:val="0"/>
        <w:autoSpaceDN w:val="0"/>
        <w:adjustRightInd w:val="0"/>
        <w:ind w:left="360"/>
        <w:jc w:val="center"/>
        <w:rPr>
          <w:rFonts w:ascii="Arial" w:hAnsi="Arial" w:cs="Arial"/>
          <w:b/>
          <w:sz w:val="20"/>
          <w:szCs w:val="20"/>
          <w:lang w:val="es-BO"/>
        </w:rPr>
      </w:pPr>
      <w:r w:rsidRPr="003F737C">
        <w:rPr>
          <w:rFonts w:ascii="Arial" w:hAnsi="Arial" w:cs="Arial"/>
          <w:b/>
          <w:sz w:val="20"/>
          <w:szCs w:val="20"/>
          <w:lang w:val="es-BO"/>
        </w:rPr>
        <w:t>Proyecto de Manejo Sostenible de Áreas Protegidas y Bosques de las Sierra Norte del Perú (GEF</w:t>
      </w:r>
      <w:r>
        <w:rPr>
          <w:rFonts w:ascii="Arial" w:hAnsi="Arial" w:cs="Arial"/>
          <w:b/>
          <w:sz w:val="20"/>
          <w:szCs w:val="20"/>
          <w:lang w:val="es-BO"/>
        </w:rPr>
        <w:t>-</w:t>
      </w:r>
      <w:r w:rsidRPr="003F737C">
        <w:rPr>
          <w:rFonts w:ascii="Arial" w:hAnsi="Arial" w:cs="Arial"/>
          <w:b/>
          <w:sz w:val="20"/>
          <w:szCs w:val="20"/>
          <w:lang w:val="es-BO"/>
        </w:rPr>
        <w:t>FSP</w:t>
      </w:r>
      <w:r>
        <w:rPr>
          <w:rFonts w:ascii="Arial" w:hAnsi="Arial" w:cs="Arial"/>
          <w:b/>
          <w:sz w:val="20"/>
          <w:szCs w:val="20"/>
          <w:lang w:val="es-BO"/>
        </w:rPr>
        <w:t>-</w:t>
      </w:r>
      <w:r w:rsidRPr="003F737C">
        <w:rPr>
          <w:rFonts w:ascii="Arial" w:hAnsi="Arial" w:cs="Arial"/>
          <w:b/>
          <w:sz w:val="20"/>
          <w:szCs w:val="20"/>
          <w:lang w:val="es-BO"/>
        </w:rPr>
        <w:t>022-PER)</w:t>
      </w:r>
    </w:p>
    <w:p w14:paraId="4250A226" w14:textId="77777777" w:rsidR="00F40C88" w:rsidRPr="00413BFC" w:rsidRDefault="00F40C88" w:rsidP="00F40C88">
      <w:pPr>
        <w:pStyle w:val="ListParagraph"/>
        <w:autoSpaceDE w:val="0"/>
        <w:autoSpaceDN w:val="0"/>
        <w:adjustRightInd w:val="0"/>
        <w:jc w:val="both"/>
        <w:rPr>
          <w:rFonts w:ascii="Arial" w:hAnsi="Arial" w:cs="Arial"/>
          <w:sz w:val="20"/>
          <w:szCs w:val="20"/>
          <w:lang w:val="es-BO"/>
        </w:rPr>
      </w:pPr>
    </w:p>
    <w:p w14:paraId="2A696319" w14:textId="77777777" w:rsidR="00F40C88" w:rsidRDefault="00F40C88" w:rsidP="00F40C88">
      <w:pPr>
        <w:autoSpaceDE w:val="0"/>
        <w:autoSpaceDN w:val="0"/>
        <w:adjustRightInd w:val="0"/>
        <w:ind w:left="360"/>
        <w:jc w:val="both"/>
        <w:rPr>
          <w:rFonts w:ascii="Arial" w:hAnsi="Arial" w:cs="Arial"/>
          <w:sz w:val="20"/>
          <w:szCs w:val="20"/>
          <w:u w:val="single"/>
          <w:lang w:val="es-BO"/>
        </w:rPr>
      </w:pPr>
      <w:r>
        <w:rPr>
          <w:rFonts w:ascii="Arial" w:hAnsi="Arial" w:cs="Arial"/>
          <w:sz w:val="20"/>
          <w:szCs w:val="20"/>
          <w:lang w:val="es-BO"/>
        </w:rPr>
        <w:t>El día 19 d</w:t>
      </w:r>
      <w:r w:rsidRPr="00C7598E">
        <w:rPr>
          <w:rFonts w:ascii="Arial" w:hAnsi="Arial" w:cs="Arial"/>
          <w:sz w:val="20"/>
          <w:szCs w:val="20"/>
          <w:lang w:val="es-BO"/>
        </w:rPr>
        <w:t xml:space="preserve">e </w:t>
      </w:r>
      <w:r>
        <w:rPr>
          <w:rFonts w:ascii="Arial" w:hAnsi="Arial" w:cs="Arial"/>
          <w:sz w:val="20"/>
          <w:szCs w:val="20"/>
          <w:lang w:val="es-BO"/>
        </w:rPr>
        <w:t xml:space="preserve">abril </w:t>
      </w:r>
      <w:r w:rsidRPr="00C7598E">
        <w:rPr>
          <w:rFonts w:ascii="Arial" w:hAnsi="Arial" w:cs="Arial"/>
          <w:sz w:val="20"/>
          <w:szCs w:val="20"/>
          <w:lang w:val="es-BO"/>
        </w:rPr>
        <w:t>201</w:t>
      </w:r>
      <w:r>
        <w:rPr>
          <w:rFonts w:ascii="Arial" w:hAnsi="Arial" w:cs="Arial"/>
          <w:sz w:val="20"/>
          <w:szCs w:val="20"/>
          <w:lang w:val="es-BO"/>
        </w:rPr>
        <w:t>6</w:t>
      </w:r>
      <w:r w:rsidRPr="00C7598E">
        <w:rPr>
          <w:rFonts w:ascii="Arial" w:hAnsi="Arial" w:cs="Arial"/>
          <w:sz w:val="20"/>
          <w:szCs w:val="20"/>
          <w:lang w:val="es-BO"/>
        </w:rPr>
        <w:t xml:space="preserve"> se realizó una misión </w:t>
      </w:r>
      <w:r>
        <w:rPr>
          <w:rFonts w:ascii="Arial" w:hAnsi="Arial" w:cs="Arial"/>
          <w:sz w:val="20"/>
          <w:szCs w:val="20"/>
          <w:lang w:val="es-BO"/>
        </w:rPr>
        <w:t xml:space="preserve">de </w:t>
      </w:r>
      <w:r w:rsidRPr="00C7598E">
        <w:rPr>
          <w:rFonts w:ascii="Arial" w:hAnsi="Arial" w:cs="Arial"/>
          <w:sz w:val="20"/>
          <w:szCs w:val="20"/>
          <w:lang w:val="es-BO"/>
        </w:rPr>
        <w:t>apoyo a la implementación</w:t>
      </w:r>
      <w:r>
        <w:rPr>
          <w:rFonts w:ascii="Arial" w:hAnsi="Arial" w:cs="Arial"/>
          <w:sz w:val="20"/>
          <w:szCs w:val="20"/>
          <w:lang w:val="es-BO"/>
        </w:rPr>
        <w:t xml:space="preserve"> Fiduciaria </w:t>
      </w:r>
      <w:r w:rsidRPr="00FD1F5F">
        <w:rPr>
          <w:rFonts w:ascii="Arial" w:hAnsi="Arial" w:cs="Arial"/>
          <w:sz w:val="20"/>
          <w:szCs w:val="20"/>
          <w:lang w:val="es-BO"/>
        </w:rPr>
        <w:t>al Proyecto</w:t>
      </w:r>
      <w:r>
        <w:rPr>
          <w:rFonts w:ascii="Arial" w:hAnsi="Arial" w:cs="Arial"/>
          <w:sz w:val="20"/>
          <w:szCs w:val="20"/>
          <w:lang w:val="es-BO"/>
        </w:rPr>
        <w:t xml:space="preserve"> con el propósito de revisar el estado actual de la Donación para tal efecto l</w:t>
      </w:r>
      <w:r w:rsidRPr="00C7598E">
        <w:rPr>
          <w:rFonts w:ascii="Arial" w:hAnsi="Arial" w:cs="Arial"/>
          <w:sz w:val="20"/>
          <w:szCs w:val="20"/>
          <w:lang w:val="es-BO"/>
        </w:rPr>
        <w:t>a Misión trabajó e</w:t>
      </w:r>
      <w:r>
        <w:rPr>
          <w:rFonts w:ascii="Arial" w:hAnsi="Arial" w:cs="Arial"/>
          <w:sz w:val="20"/>
          <w:szCs w:val="20"/>
          <w:lang w:val="es-BO"/>
        </w:rPr>
        <w:t>strechamente con el Sr. Geronimo Aliaga, Jefe de Operaciones y el Sr. Armando Carrasco Herrera Contador General, ambos de PROFONANPE, además se sostuvo una reunión con la firma auditora externos de las gestiones 2014 y 2015, Sr. Osvaldo Fonseca Luna (Socio).</w:t>
      </w:r>
    </w:p>
    <w:p w14:paraId="280B8103" w14:textId="77777777" w:rsidR="00F40C88" w:rsidRDefault="00F40C88" w:rsidP="00F40C88">
      <w:pPr>
        <w:autoSpaceDE w:val="0"/>
        <w:autoSpaceDN w:val="0"/>
        <w:adjustRightInd w:val="0"/>
        <w:ind w:left="360"/>
        <w:jc w:val="both"/>
        <w:rPr>
          <w:rFonts w:ascii="Arial" w:hAnsi="Arial" w:cs="Arial"/>
          <w:sz w:val="20"/>
          <w:szCs w:val="20"/>
          <w:u w:val="single"/>
          <w:lang w:val="es-BO"/>
        </w:rPr>
      </w:pPr>
    </w:p>
    <w:p w14:paraId="5C611C24" w14:textId="77777777" w:rsidR="00F40C88" w:rsidRDefault="00F40C88" w:rsidP="00F40C88">
      <w:pPr>
        <w:autoSpaceDE w:val="0"/>
        <w:autoSpaceDN w:val="0"/>
        <w:adjustRightInd w:val="0"/>
        <w:ind w:left="360"/>
        <w:jc w:val="both"/>
        <w:rPr>
          <w:rFonts w:ascii="Arial" w:hAnsi="Arial" w:cs="Arial"/>
          <w:sz w:val="20"/>
          <w:szCs w:val="20"/>
          <w:lang w:val="es-BO"/>
        </w:rPr>
      </w:pPr>
      <w:r w:rsidRPr="00C7598E">
        <w:rPr>
          <w:rFonts w:ascii="Arial" w:hAnsi="Arial" w:cs="Arial"/>
          <w:sz w:val="20"/>
          <w:szCs w:val="20"/>
          <w:lang w:val="es-BO"/>
        </w:rPr>
        <w:t>Las tareas desarrolla</w:t>
      </w:r>
      <w:r>
        <w:rPr>
          <w:rFonts w:ascii="Arial" w:hAnsi="Arial" w:cs="Arial"/>
          <w:sz w:val="20"/>
          <w:szCs w:val="20"/>
          <w:lang w:val="es-BO"/>
        </w:rPr>
        <w:t xml:space="preserve">das </w:t>
      </w:r>
      <w:r w:rsidRPr="00C7598E">
        <w:rPr>
          <w:rFonts w:ascii="Arial" w:hAnsi="Arial" w:cs="Arial"/>
          <w:sz w:val="20"/>
          <w:szCs w:val="20"/>
          <w:lang w:val="es-BO"/>
        </w:rPr>
        <w:t>fueron las siguientes:</w:t>
      </w:r>
    </w:p>
    <w:p w14:paraId="148178EF" w14:textId="77777777" w:rsidR="00F40C88" w:rsidRDefault="00F40C88" w:rsidP="00F40C88">
      <w:pPr>
        <w:autoSpaceDE w:val="0"/>
        <w:autoSpaceDN w:val="0"/>
        <w:adjustRightInd w:val="0"/>
        <w:ind w:left="360"/>
        <w:jc w:val="both"/>
        <w:rPr>
          <w:rFonts w:ascii="Arial" w:hAnsi="Arial" w:cs="Arial"/>
          <w:sz w:val="20"/>
          <w:szCs w:val="20"/>
          <w:u w:val="single"/>
          <w:lang w:val="es-BO"/>
        </w:rPr>
      </w:pPr>
    </w:p>
    <w:p w14:paraId="460912DC" w14:textId="77777777" w:rsidR="00F40C88" w:rsidRDefault="00F40C88" w:rsidP="00F40C88">
      <w:pPr>
        <w:autoSpaceDE w:val="0"/>
        <w:autoSpaceDN w:val="0"/>
        <w:adjustRightInd w:val="0"/>
        <w:ind w:left="360"/>
        <w:jc w:val="both"/>
        <w:rPr>
          <w:rFonts w:ascii="Arial" w:hAnsi="Arial" w:cs="Arial"/>
          <w:sz w:val="20"/>
          <w:szCs w:val="20"/>
          <w:lang w:val="es-BO"/>
        </w:rPr>
      </w:pPr>
      <w:r w:rsidRPr="00603172">
        <w:rPr>
          <w:rFonts w:ascii="Arial" w:hAnsi="Arial" w:cs="Arial"/>
          <w:sz w:val="20"/>
          <w:szCs w:val="20"/>
          <w:u w:val="single"/>
          <w:lang w:val="es-BO"/>
        </w:rPr>
        <w:t>Solicitudes de Desembolso</w:t>
      </w:r>
      <w:r>
        <w:rPr>
          <w:rFonts w:ascii="Arial" w:hAnsi="Arial" w:cs="Arial"/>
          <w:sz w:val="20"/>
          <w:szCs w:val="20"/>
          <w:u w:val="single"/>
          <w:lang w:val="es-BO"/>
        </w:rPr>
        <w:t xml:space="preserve"> N° 4.</w:t>
      </w:r>
      <w:r>
        <w:rPr>
          <w:rFonts w:ascii="Arial" w:hAnsi="Arial" w:cs="Arial"/>
          <w:sz w:val="20"/>
          <w:szCs w:val="20"/>
          <w:lang w:val="es-BO"/>
        </w:rPr>
        <w:t xml:space="preserve"> PROFONANPE ha presentado la solicitud de desembolso N° 4 por un importe de USD 182.046. </w:t>
      </w:r>
      <w:r w:rsidRPr="00D665DE">
        <w:rPr>
          <w:rFonts w:ascii="Arial" w:hAnsi="Arial" w:cs="Arial"/>
          <w:sz w:val="20"/>
          <w:szCs w:val="20"/>
          <w:lang w:val="es-BO"/>
        </w:rPr>
        <w:t>De acuerdo al Convenio de Donación</w:t>
      </w:r>
      <w:r>
        <w:rPr>
          <w:rFonts w:ascii="Arial" w:hAnsi="Arial" w:cs="Arial"/>
          <w:sz w:val="20"/>
          <w:szCs w:val="20"/>
          <w:lang w:val="es-BO"/>
        </w:rPr>
        <w:t xml:space="preserve"> se debe presentar el Plan Operativo Anual con la No Objeción del FIDA y los Informes de Avance. </w:t>
      </w:r>
      <w:r w:rsidRPr="002E2F72">
        <w:rPr>
          <w:rFonts w:ascii="Arial" w:hAnsi="Arial" w:cs="Arial"/>
          <w:sz w:val="20"/>
          <w:szCs w:val="20"/>
          <w:lang w:val="es-BO"/>
        </w:rPr>
        <w:t xml:space="preserve">Una vez que se cuente con el POA y PAC </w:t>
      </w:r>
      <w:r>
        <w:rPr>
          <w:rFonts w:ascii="Arial" w:hAnsi="Arial" w:cs="Arial"/>
          <w:sz w:val="20"/>
          <w:szCs w:val="20"/>
          <w:lang w:val="es-BO"/>
        </w:rPr>
        <w:t xml:space="preserve">reprogramado y </w:t>
      </w:r>
      <w:r w:rsidRPr="002E2F72">
        <w:rPr>
          <w:rFonts w:ascii="Arial" w:hAnsi="Arial" w:cs="Arial"/>
          <w:sz w:val="20"/>
          <w:szCs w:val="20"/>
          <w:lang w:val="es-BO"/>
        </w:rPr>
        <w:t>aprobad</w:t>
      </w:r>
      <w:r>
        <w:rPr>
          <w:rFonts w:ascii="Arial" w:hAnsi="Arial" w:cs="Arial"/>
          <w:sz w:val="20"/>
          <w:szCs w:val="20"/>
          <w:lang w:val="es-BO"/>
        </w:rPr>
        <w:t xml:space="preserve">o por el FIDA podrá realizarse la </w:t>
      </w:r>
      <w:r w:rsidRPr="002E2F72">
        <w:rPr>
          <w:rFonts w:ascii="Arial" w:hAnsi="Arial" w:cs="Arial"/>
          <w:sz w:val="20"/>
          <w:szCs w:val="20"/>
          <w:lang w:val="es-BO"/>
        </w:rPr>
        <w:t>solicitud de desembolso.</w:t>
      </w:r>
      <w:r>
        <w:rPr>
          <w:rFonts w:ascii="Arial" w:hAnsi="Arial" w:cs="Arial"/>
          <w:sz w:val="20"/>
          <w:szCs w:val="20"/>
          <w:lang w:val="es-BO"/>
        </w:rPr>
        <w:t xml:space="preserve"> </w:t>
      </w:r>
    </w:p>
    <w:p w14:paraId="652557F0" w14:textId="77777777" w:rsidR="00F40C88" w:rsidRDefault="00F40C88" w:rsidP="00F40C88">
      <w:pPr>
        <w:autoSpaceDE w:val="0"/>
        <w:autoSpaceDN w:val="0"/>
        <w:adjustRightInd w:val="0"/>
        <w:ind w:left="360"/>
        <w:jc w:val="both"/>
        <w:rPr>
          <w:rFonts w:ascii="Arial" w:hAnsi="Arial" w:cs="Arial"/>
          <w:sz w:val="20"/>
          <w:szCs w:val="20"/>
          <w:lang w:val="es-BO"/>
        </w:rPr>
      </w:pPr>
    </w:p>
    <w:p w14:paraId="64AB801B" w14:textId="77777777" w:rsidR="00F40C88" w:rsidRDefault="00F40C88" w:rsidP="00F40C88">
      <w:pPr>
        <w:autoSpaceDE w:val="0"/>
        <w:autoSpaceDN w:val="0"/>
        <w:adjustRightInd w:val="0"/>
        <w:ind w:left="360"/>
        <w:jc w:val="both"/>
        <w:rPr>
          <w:rFonts w:ascii="Arial" w:hAnsi="Arial" w:cs="Arial"/>
          <w:sz w:val="20"/>
          <w:szCs w:val="20"/>
          <w:lang w:val="es-BO"/>
        </w:rPr>
      </w:pPr>
      <w:r>
        <w:rPr>
          <w:rFonts w:ascii="Arial" w:hAnsi="Arial" w:cs="Arial"/>
          <w:sz w:val="20"/>
          <w:szCs w:val="20"/>
          <w:lang w:val="es-BO"/>
        </w:rPr>
        <w:t>Por otra parte, l</w:t>
      </w:r>
      <w:r w:rsidRPr="002F22C3">
        <w:rPr>
          <w:rFonts w:ascii="Arial" w:hAnsi="Arial" w:cs="Arial"/>
          <w:sz w:val="20"/>
          <w:szCs w:val="20"/>
          <w:lang w:val="es-BO"/>
        </w:rPr>
        <w:t xml:space="preserve">a misión </w:t>
      </w:r>
      <w:r>
        <w:rPr>
          <w:rFonts w:ascii="Arial" w:hAnsi="Arial" w:cs="Arial"/>
          <w:sz w:val="20"/>
          <w:szCs w:val="20"/>
          <w:lang w:val="es-BO"/>
        </w:rPr>
        <w:t xml:space="preserve">efectuó una revisión </w:t>
      </w:r>
      <w:r w:rsidRPr="002F22C3">
        <w:rPr>
          <w:rFonts w:ascii="Arial" w:hAnsi="Arial" w:cs="Arial"/>
          <w:sz w:val="20"/>
          <w:szCs w:val="20"/>
          <w:lang w:val="es-BO"/>
        </w:rPr>
        <w:t>de los gastos relacionados en las solic</w:t>
      </w:r>
      <w:r>
        <w:rPr>
          <w:rFonts w:ascii="Arial" w:hAnsi="Arial" w:cs="Arial"/>
          <w:sz w:val="20"/>
          <w:szCs w:val="20"/>
          <w:lang w:val="es-BO"/>
        </w:rPr>
        <w:t>itudes de desembolsos y constató</w:t>
      </w:r>
      <w:r w:rsidRPr="002F22C3">
        <w:rPr>
          <w:rFonts w:ascii="Arial" w:hAnsi="Arial" w:cs="Arial"/>
          <w:sz w:val="20"/>
          <w:szCs w:val="20"/>
          <w:lang w:val="es-BO"/>
        </w:rPr>
        <w:t xml:space="preserve"> que las transferencias de recursos </w:t>
      </w:r>
      <w:r>
        <w:rPr>
          <w:rFonts w:ascii="Arial" w:hAnsi="Arial" w:cs="Arial"/>
          <w:sz w:val="20"/>
          <w:szCs w:val="20"/>
          <w:lang w:val="es-BO"/>
        </w:rPr>
        <w:t>a</w:t>
      </w:r>
      <w:r w:rsidRPr="002F22C3">
        <w:rPr>
          <w:rFonts w:ascii="Arial" w:hAnsi="Arial" w:cs="Arial"/>
          <w:sz w:val="20"/>
          <w:szCs w:val="20"/>
          <w:lang w:val="es-BO"/>
        </w:rPr>
        <w:t xml:space="preserve"> los </w:t>
      </w:r>
      <w:r w:rsidRPr="00C7598E">
        <w:rPr>
          <w:rFonts w:ascii="Arial" w:hAnsi="Arial" w:cs="Arial"/>
          <w:sz w:val="20"/>
          <w:szCs w:val="20"/>
          <w:lang w:val="es-BO"/>
        </w:rPr>
        <w:t xml:space="preserve">Planes de Negocio (PND) </w:t>
      </w:r>
      <w:r>
        <w:rPr>
          <w:rFonts w:ascii="Arial" w:hAnsi="Arial" w:cs="Arial"/>
          <w:sz w:val="20"/>
          <w:szCs w:val="20"/>
          <w:lang w:val="es-BO"/>
        </w:rPr>
        <w:t xml:space="preserve">desde la gestión 2013 a las asociaciones beneficiarias, recibieron en algún caso solo el primer desembolso y otras los dos desembolsos completando la transferencia de recursos comprometidos. La misión expresó su preocupación debido a que estas organizaciones por lo general no han realizado sus descargos lo que no ha permitido evidenciar el uso </w:t>
      </w:r>
      <w:r w:rsidRPr="00413BFC">
        <w:rPr>
          <w:rFonts w:ascii="Arial" w:hAnsi="Arial" w:cs="Arial"/>
          <w:sz w:val="20"/>
          <w:szCs w:val="20"/>
          <w:lang w:val="es-BO"/>
        </w:rPr>
        <w:t xml:space="preserve">y destino de los recursos </w:t>
      </w:r>
      <w:r>
        <w:rPr>
          <w:rFonts w:ascii="Arial" w:hAnsi="Arial" w:cs="Arial"/>
          <w:sz w:val="20"/>
          <w:szCs w:val="20"/>
          <w:lang w:val="es-BO"/>
        </w:rPr>
        <w:t xml:space="preserve">transferidos y el cumplimiento de sus objetivos. </w:t>
      </w:r>
    </w:p>
    <w:p w14:paraId="225E778F" w14:textId="77777777" w:rsidR="00F40C88" w:rsidRDefault="00F40C88" w:rsidP="00F40C88">
      <w:pPr>
        <w:autoSpaceDE w:val="0"/>
        <w:autoSpaceDN w:val="0"/>
        <w:adjustRightInd w:val="0"/>
        <w:jc w:val="both"/>
        <w:rPr>
          <w:rFonts w:ascii="Arial" w:hAnsi="Arial" w:cs="Arial"/>
          <w:sz w:val="20"/>
          <w:szCs w:val="20"/>
          <w:lang w:val="es-BO"/>
        </w:rPr>
      </w:pPr>
    </w:p>
    <w:p w14:paraId="1D1D6412" w14:textId="77777777" w:rsidR="00F40C88" w:rsidRDefault="00F40C88" w:rsidP="00F40C88">
      <w:pPr>
        <w:autoSpaceDE w:val="0"/>
        <w:autoSpaceDN w:val="0"/>
        <w:adjustRightInd w:val="0"/>
        <w:ind w:left="360"/>
        <w:jc w:val="both"/>
        <w:rPr>
          <w:rFonts w:ascii="Arial" w:hAnsi="Arial" w:cs="Arial"/>
          <w:sz w:val="20"/>
          <w:szCs w:val="20"/>
          <w:lang w:val="es-BO"/>
        </w:rPr>
      </w:pPr>
      <w:r w:rsidRPr="00603172">
        <w:rPr>
          <w:rFonts w:ascii="Arial" w:hAnsi="Arial" w:cs="Arial"/>
          <w:sz w:val="20"/>
          <w:szCs w:val="20"/>
          <w:u w:val="single"/>
          <w:lang w:val="es-BO"/>
        </w:rPr>
        <w:t>Plan Operativo Anual (POA) 2016</w:t>
      </w:r>
      <w:r>
        <w:rPr>
          <w:rFonts w:ascii="Arial" w:hAnsi="Arial" w:cs="Arial"/>
          <w:sz w:val="20"/>
          <w:szCs w:val="20"/>
          <w:lang w:val="es-BO"/>
        </w:rPr>
        <w:t xml:space="preserve">. Producto de la revisión al documento se puede evidenciar las siguientes observaciones: i) </w:t>
      </w:r>
      <w:r w:rsidRPr="00783F80">
        <w:rPr>
          <w:rFonts w:ascii="Arial" w:hAnsi="Arial" w:cs="Arial"/>
          <w:sz w:val="20"/>
          <w:szCs w:val="20"/>
          <w:lang w:val="es-BO"/>
        </w:rPr>
        <w:t>Las actividades del proyecto culminan en septiembre 2016</w:t>
      </w:r>
      <w:r>
        <w:rPr>
          <w:rFonts w:ascii="Arial" w:hAnsi="Arial" w:cs="Arial"/>
          <w:sz w:val="20"/>
          <w:szCs w:val="20"/>
          <w:lang w:val="es-BO"/>
        </w:rPr>
        <w:t xml:space="preserve"> y </w:t>
      </w:r>
      <w:r w:rsidRPr="00603172">
        <w:rPr>
          <w:rFonts w:ascii="Arial" w:hAnsi="Arial" w:cs="Arial"/>
          <w:sz w:val="20"/>
          <w:szCs w:val="20"/>
          <w:lang w:val="es-BO"/>
        </w:rPr>
        <w:t xml:space="preserve">el cierre administrativo es </w:t>
      </w:r>
      <w:r>
        <w:rPr>
          <w:rFonts w:ascii="Arial" w:hAnsi="Arial" w:cs="Arial"/>
          <w:sz w:val="20"/>
          <w:szCs w:val="20"/>
          <w:lang w:val="es-BO"/>
        </w:rPr>
        <w:t xml:space="preserve">hasta </w:t>
      </w:r>
      <w:r w:rsidRPr="00603172">
        <w:rPr>
          <w:rFonts w:ascii="Arial" w:hAnsi="Arial" w:cs="Arial"/>
          <w:sz w:val="20"/>
          <w:szCs w:val="20"/>
          <w:lang w:val="es-BO"/>
        </w:rPr>
        <w:t>el 30 de junio de 2017</w:t>
      </w:r>
      <w:r w:rsidRPr="00783F80">
        <w:rPr>
          <w:rFonts w:ascii="Arial" w:hAnsi="Arial" w:cs="Arial"/>
          <w:sz w:val="20"/>
          <w:szCs w:val="20"/>
          <w:lang w:val="es-BO"/>
        </w:rPr>
        <w:t xml:space="preserve">, </w:t>
      </w:r>
      <w:r>
        <w:rPr>
          <w:rFonts w:ascii="Arial" w:hAnsi="Arial" w:cs="Arial"/>
          <w:sz w:val="20"/>
          <w:szCs w:val="20"/>
          <w:lang w:val="es-BO"/>
        </w:rPr>
        <w:t xml:space="preserve">pero </w:t>
      </w:r>
      <w:r w:rsidRPr="00783F80">
        <w:rPr>
          <w:rFonts w:ascii="Arial" w:hAnsi="Arial" w:cs="Arial"/>
          <w:sz w:val="20"/>
          <w:szCs w:val="20"/>
          <w:lang w:val="es-BO"/>
        </w:rPr>
        <w:t xml:space="preserve">las actividades </w:t>
      </w:r>
      <w:r>
        <w:rPr>
          <w:rFonts w:ascii="Arial" w:hAnsi="Arial" w:cs="Arial"/>
          <w:sz w:val="20"/>
          <w:szCs w:val="20"/>
          <w:lang w:val="es-BO"/>
        </w:rPr>
        <w:t>operativas en el componente 2 están p</w:t>
      </w:r>
      <w:r w:rsidRPr="00783F80">
        <w:rPr>
          <w:rFonts w:ascii="Arial" w:hAnsi="Arial" w:cs="Arial"/>
          <w:sz w:val="20"/>
          <w:szCs w:val="20"/>
          <w:lang w:val="es-BO"/>
        </w:rPr>
        <w:t>rogramadas hasta diciembre 2016</w:t>
      </w:r>
      <w:r>
        <w:rPr>
          <w:rFonts w:ascii="Arial" w:hAnsi="Arial" w:cs="Arial"/>
          <w:sz w:val="20"/>
          <w:szCs w:val="20"/>
          <w:lang w:val="es-BO"/>
        </w:rPr>
        <w:t xml:space="preserve">; ii) </w:t>
      </w:r>
      <w:r w:rsidRPr="00783F80">
        <w:rPr>
          <w:rFonts w:ascii="Arial" w:hAnsi="Arial" w:cs="Arial"/>
          <w:sz w:val="20"/>
          <w:szCs w:val="20"/>
          <w:lang w:val="es-BO"/>
        </w:rPr>
        <w:t xml:space="preserve">el </w:t>
      </w:r>
      <w:r>
        <w:rPr>
          <w:rFonts w:ascii="Arial" w:hAnsi="Arial" w:cs="Arial"/>
          <w:sz w:val="20"/>
          <w:szCs w:val="20"/>
          <w:lang w:val="es-BO"/>
        </w:rPr>
        <w:t xml:space="preserve">presupuesto del </w:t>
      </w:r>
      <w:r w:rsidRPr="00783F80">
        <w:rPr>
          <w:rFonts w:ascii="Arial" w:hAnsi="Arial" w:cs="Arial"/>
          <w:sz w:val="20"/>
          <w:szCs w:val="20"/>
          <w:lang w:val="es-BO"/>
        </w:rPr>
        <w:t xml:space="preserve">POA 2016 </w:t>
      </w:r>
      <w:r>
        <w:rPr>
          <w:rFonts w:ascii="Arial" w:hAnsi="Arial" w:cs="Arial"/>
          <w:sz w:val="20"/>
          <w:szCs w:val="20"/>
          <w:lang w:val="es-BO"/>
        </w:rPr>
        <w:t xml:space="preserve">presentado </w:t>
      </w:r>
      <w:r w:rsidRPr="00783F80">
        <w:rPr>
          <w:rFonts w:ascii="Arial" w:hAnsi="Arial" w:cs="Arial"/>
          <w:sz w:val="20"/>
          <w:szCs w:val="20"/>
          <w:lang w:val="es-BO"/>
        </w:rPr>
        <w:t>es por USD 264.484 y los recursos que dispone la donación no llegan a cubrir las actividades planificadas</w:t>
      </w:r>
      <w:r>
        <w:rPr>
          <w:rFonts w:ascii="Arial" w:hAnsi="Arial" w:cs="Arial"/>
          <w:sz w:val="20"/>
          <w:szCs w:val="20"/>
          <w:lang w:val="es-BO"/>
        </w:rPr>
        <w:t>; iii) se sugiere que se prevea las actividades y presupuesto para el cierre de la Donación; iv)  no fue incluido el Plan de Adquisiciones (PAC).</w:t>
      </w:r>
      <w:r w:rsidRPr="00783F80">
        <w:rPr>
          <w:rFonts w:ascii="Arial" w:hAnsi="Arial" w:cs="Arial"/>
          <w:sz w:val="20"/>
          <w:szCs w:val="20"/>
          <w:lang w:val="es-BO"/>
        </w:rPr>
        <w:t xml:space="preserve"> </w:t>
      </w:r>
    </w:p>
    <w:p w14:paraId="0B94C615" w14:textId="77777777" w:rsidR="00F40C88" w:rsidRDefault="00F40C88" w:rsidP="00F40C88">
      <w:pPr>
        <w:autoSpaceDE w:val="0"/>
        <w:autoSpaceDN w:val="0"/>
        <w:adjustRightInd w:val="0"/>
        <w:ind w:left="360"/>
        <w:jc w:val="both"/>
        <w:rPr>
          <w:rFonts w:ascii="Arial" w:hAnsi="Arial" w:cs="Arial"/>
          <w:sz w:val="20"/>
          <w:szCs w:val="20"/>
          <w:lang w:val="es-BO"/>
        </w:rPr>
      </w:pPr>
    </w:p>
    <w:p w14:paraId="657FC84D" w14:textId="77777777" w:rsidR="00F40C88" w:rsidRDefault="00F40C88" w:rsidP="00F40C88">
      <w:pPr>
        <w:autoSpaceDE w:val="0"/>
        <w:autoSpaceDN w:val="0"/>
        <w:adjustRightInd w:val="0"/>
        <w:ind w:left="360"/>
        <w:jc w:val="both"/>
        <w:rPr>
          <w:rFonts w:ascii="Arial" w:hAnsi="Arial" w:cs="Arial"/>
          <w:sz w:val="20"/>
          <w:szCs w:val="20"/>
          <w:lang w:val="es-BO"/>
        </w:rPr>
      </w:pPr>
      <w:r w:rsidRPr="00603172">
        <w:rPr>
          <w:rFonts w:ascii="Arial" w:hAnsi="Arial" w:cs="Arial"/>
          <w:sz w:val="20"/>
          <w:szCs w:val="20"/>
          <w:u w:val="single"/>
          <w:lang w:val="es-BO"/>
        </w:rPr>
        <w:t>Fondo de Conservación</w:t>
      </w:r>
      <w:r>
        <w:rPr>
          <w:rFonts w:ascii="Arial" w:hAnsi="Arial" w:cs="Arial"/>
          <w:sz w:val="20"/>
          <w:szCs w:val="20"/>
          <w:u w:val="single"/>
          <w:lang w:val="es-BO"/>
        </w:rPr>
        <w:t xml:space="preserve"> (FC)</w:t>
      </w:r>
      <w:r w:rsidRPr="000907DA">
        <w:rPr>
          <w:rFonts w:ascii="Arial" w:hAnsi="Arial" w:cs="Arial"/>
          <w:sz w:val="20"/>
          <w:szCs w:val="20"/>
          <w:u w:val="single"/>
          <w:lang w:val="es-BO"/>
        </w:rPr>
        <w:t>.</w:t>
      </w:r>
      <w:r>
        <w:rPr>
          <w:rFonts w:ascii="Arial" w:hAnsi="Arial" w:cs="Arial"/>
          <w:sz w:val="20"/>
          <w:szCs w:val="20"/>
          <w:lang w:val="es-BO"/>
        </w:rPr>
        <w:t xml:space="preserve"> El Fondo de Conservación </w:t>
      </w:r>
      <w:r w:rsidRPr="00AF0699">
        <w:rPr>
          <w:rFonts w:ascii="Arial" w:hAnsi="Arial" w:cs="Arial"/>
          <w:sz w:val="20"/>
          <w:szCs w:val="20"/>
          <w:lang w:val="es-BO"/>
        </w:rPr>
        <w:t>fue diseñado para capitalizarse con la contribución de otros recursos, principalmente del sector privado</w:t>
      </w:r>
      <w:r>
        <w:rPr>
          <w:rFonts w:ascii="Arial" w:hAnsi="Arial" w:cs="Arial"/>
          <w:sz w:val="20"/>
          <w:szCs w:val="20"/>
          <w:lang w:val="es-BO"/>
        </w:rPr>
        <w:t xml:space="preserve"> con el propósito de utilizar los </w:t>
      </w:r>
      <w:r w:rsidRPr="00AF0699">
        <w:rPr>
          <w:rFonts w:ascii="Arial" w:hAnsi="Arial" w:cs="Arial"/>
          <w:sz w:val="20"/>
          <w:szCs w:val="20"/>
          <w:lang w:val="es-BO"/>
        </w:rPr>
        <w:t xml:space="preserve">rendimientos anuales para financiar iniciativas de conservación y uso sostenible de los </w:t>
      </w:r>
      <w:r w:rsidRPr="00585C74">
        <w:rPr>
          <w:rFonts w:ascii="Arial" w:hAnsi="Arial" w:cs="Arial"/>
          <w:sz w:val="20"/>
          <w:szCs w:val="20"/>
          <w:lang w:val="es-BO"/>
        </w:rPr>
        <w:t>recursos naturales en las</w:t>
      </w:r>
      <w:r w:rsidRPr="00AF0699">
        <w:rPr>
          <w:rFonts w:ascii="Arial" w:hAnsi="Arial" w:cs="Arial"/>
          <w:sz w:val="20"/>
          <w:szCs w:val="20"/>
          <w:lang w:val="es-BO"/>
        </w:rPr>
        <w:t xml:space="preserve"> comunidades propietarias del fondo</w:t>
      </w:r>
      <w:r>
        <w:rPr>
          <w:rFonts w:ascii="Arial" w:hAnsi="Arial" w:cs="Arial"/>
          <w:sz w:val="20"/>
          <w:szCs w:val="20"/>
          <w:lang w:val="es-BO"/>
        </w:rPr>
        <w:t xml:space="preserve">. Según información proporcionada por PROFONANPE los recursos del Fondo </w:t>
      </w:r>
      <w:r w:rsidRPr="00AF0699">
        <w:rPr>
          <w:rFonts w:ascii="Arial" w:hAnsi="Arial" w:cs="Arial"/>
          <w:sz w:val="20"/>
          <w:szCs w:val="20"/>
          <w:lang w:val="es-BO"/>
        </w:rPr>
        <w:t>ha</w:t>
      </w:r>
      <w:r>
        <w:rPr>
          <w:rFonts w:ascii="Arial" w:hAnsi="Arial" w:cs="Arial"/>
          <w:sz w:val="20"/>
          <w:szCs w:val="20"/>
          <w:lang w:val="es-BO"/>
        </w:rPr>
        <w:t xml:space="preserve">n sido aplicados </w:t>
      </w:r>
      <w:r w:rsidRPr="00AF0699">
        <w:rPr>
          <w:rFonts w:ascii="Arial" w:hAnsi="Arial" w:cs="Arial"/>
          <w:sz w:val="20"/>
          <w:szCs w:val="20"/>
          <w:lang w:val="es-BO"/>
        </w:rPr>
        <w:t xml:space="preserve">en inversiones </w:t>
      </w:r>
      <w:r>
        <w:rPr>
          <w:rFonts w:ascii="Arial" w:hAnsi="Arial" w:cs="Arial"/>
          <w:sz w:val="20"/>
          <w:szCs w:val="20"/>
          <w:lang w:val="es-BO"/>
        </w:rPr>
        <w:t>de</w:t>
      </w:r>
      <w:r w:rsidRPr="00AF0699">
        <w:rPr>
          <w:rFonts w:ascii="Arial" w:hAnsi="Arial" w:cs="Arial"/>
          <w:sz w:val="20"/>
          <w:szCs w:val="20"/>
          <w:lang w:val="es-BO"/>
        </w:rPr>
        <w:t xml:space="preserve"> portafolios de renta variable</w:t>
      </w:r>
      <w:r>
        <w:rPr>
          <w:rFonts w:ascii="Arial" w:hAnsi="Arial" w:cs="Arial"/>
          <w:sz w:val="20"/>
          <w:szCs w:val="20"/>
          <w:lang w:val="es-BO"/>
        </w:rPr>
        <w:t xml:space="preserve"> y al terminar la gestión </w:t>
      </w:r>
      <w:r w:rsidRPr="002F22C3">
        <w:rPr>
          <w:rFonts w:ascii="Arial" w:hAnsi="Arial" w:cs="Arial"/>
          <w:sz w:val="20"/>
          <w:szCs w:val="20"/>
          <w:lang w:val="es-BO"/>
        </w:rPr>
        <w:t>2015 el valor total de</w:t>
      </w:r>
      <w:r>
        <w:rPr>
          <w:rFonts w:ascii="Arial" w:hAnsi="Arial" w:cs="Arial"/>
          <w:sz w:val="20"/>
          <w:szCs w:val="20"/>
          <w:lang w:val="es-BO"/>
        </w:rPr>
        <w:t xml:space="preserve">l mencionado </w:t>
      </w:r>
      <w:r w:rsidRPr="002F22C3">
        <w:rPr>
          <w:rFonts w:ascii="Arial" w:hAnsi="Arial" w:cs="Arial"/>
          <w:sz w:val="20"/>
          <w:szCs w:val="20"/>
          <w:lang w:val="es-BO"/>
        </w:rPr>
        <w:t>Fondo de Conservación del proyecto ascendió a US$ 184</w:t>
      </w:r>
      <w:r>
        <w:rPr>
          <w:rFonts w:ascii="Arial" w:hAnsi="Arial" w:cs="Arial"/>
          <w:sz w:val="20"/>
          <w:szCs w:val="20"/>
          <w:lang w:val="es-BO"/>
        </w:rPr>
        <w:t>.</w:t>
      </w:r>
      <w:r w:rsidRPr="002F22C3">
        <w:rPr>
          <w:rFonts w:ascii="Arial" w:hAnsi="Arial" w:cs="Arial"/>
          <w:sz w:val="20"/>
          <w:szCs w:val="20"/>
          <w:lang w:val="es-BO"/>
        </w:rPr>
        <w:t>906</w:t>
      </w:r>
      <w:r>
        <w:rPr>
          <w:rFonts w:ascii="Arial" w:hAnsi="Arial" w:cs="Arial"/>
          <w:sz w:val="20"/>
          <w:szCs w:val="20"/>
          <w:lang w:val="es-BO"/>
        </w:rPr>
        <w:t xml:space="preserve"> de los US$ 200.000 originalmente aportados por la Donación</w:t>
      </w:r>
      <w:r w:rsidRPr="002F22C3">
        <w:rPr>
          <w:rFonts w:ascii="Arial" w:hAnsi="Arial" w:cs="Arial"/>
          <w:sz w:val="20"/>
          <w:szCs w:val="20"/>
          <w:lang w:val="es-BO"/>
        </w:rPr>
        <w:t xml:space="preserve">. </w:t>
      </w:r>
      <w:r>
        <w:rPr>
          <w:rFonts w:ascii="Arial" w:hAnsi="Arial" w:cs="Arial"/>
          <w:sz w:val="20"/>
          <w:szCs w:val="20"/>
          <w:lang w:val="es-BO"/>
        </w:rPr>
        <w:t xml:space="preserve">Esta disminución se debe </w:t>
      </w:r>
      <w:r w:rsidRPr="002F22C3">
        <w:rPr>
          <w:rFonts w:ascii="Arial" w:hAnsi="Arial" w:cs="Arial"/>
          <w:sz w:val="20"/>
          <w:szCs w:val="20"/>
          <w:lang w:val="es-BO"/>
        </w:rPr>
        <w:t>a la pérdida del valor de las inversiones por lo que su rentabilidad fue negativa</w:t>
      </w:r>
      <w:r>
        <w:rPr>
          <w:rFonts w:ascii="Arial" w:hAnsi="Arial" w:cs="Arial"/>
          <w:sz w:val="20"/>
          <w:szCs w:val="20"/>
          <w:lang w:val="es-BO"/>
        </w:rPr>
        <w:t xml:space="preserve">. </w:t>
      </w:r>
    </w:p>
    <w:p w14:paraId="72342669" w14:textId="77777777" w:rsidR="00F40C88" w:rsidRDefault="00F40C88" w:rsidP="00F40C88">
      <w:pPr>
        <w:autoSpaceDE w:val="0"/>
        <w:autoSpaceDN w:val="0"/>
        <w:adjustRightInd w:val="0"/>
        <w:ind w:left="360"/>
        <w:jc w:val="both"/>
        <w:rPr>
          <w:rFonts w:ascii="Arial" w:hAnsi="Arial" w:cs="Arial"/>
          <w:sz w:val="20"/>
          <w:szCs w:val="20"/>
          <w:lang w:val="es-BO"/>
        </w:rPr>
      </w:pPr>
    </w:p>
    <w:p w14:paraId="55B26E53" w14:textId="77777777" w:rsidR="00F40C88" w:rsidRDefault="00F40C88" w:rsidP="00F40C88">
      <w:pPr>
        <w:autoSpaceDE w:val="0"/>
        <w:autoSpaceDN w:val="0"/>
        <w:adjustRightInd w:val="0"/>
        <w:ind w:left="360"/>
        <w:jc w:val="both"/>
        <w:rPr>
          <w:rFonts w:ascii="Arial" w:hAnsi="Arial" w:cs="Arial"/>
          <w:sz w:val="20"/>
          <w:szCs w:val="20"/>
          <w:lang w:val="es-BO"/>
        </w:rPr>
      </w:pPr>
      <w:r>
        <w:rPr>
          <w:rFonts w:ascii="Arial" w:hAnsi="Arial" w:cs="Arial"/>
          <w:sz w:val="20"/>
          <w:szCs w:val="20"/>
          <w:lang w:val="es-BO"/>
        </w:rPr>
        <w:lastRenderedPageBreak/>
        <w:t>De acuerdo al Convenio de Donación debería haberse recibidos otros aportes o contribuciones hasta la revisión de medio término, lo cual no se ha evidenciado. Asimismo, PROFONANPE se compromete a reinvertir estos recursos en otras categorías con la No Objeción del FIDA. L</w:t>
      </w:r>
      <w:r w:rsidRPr="00895A50">
        <w:rPr>
          <w:rFonts w:ascii="Arial" w:hAnsi="Arial" w:cs="Arial"/>
          <w:sz w:val="20"/>
          <w:szCs w:val="20"/>
          <w:lang w:val="es-BO"/>
        </w:rPr>
        <w:t xml:space="preserve">uego de la evaluación de Medio Término, el FIDA encargó una consultoría que tenía como objetivo proponer la estrategia </w:t>
      </w:r>
      <w:r>
        <w:rPr>
          <w:rFonts w:ascii="Arial" w:hAnsi="Arial" w:cs="Arial"/>
          <w:sz w:val="20"/>
          <w:szCs w:val="20"/>
          <w:lang w:val="es-BO"/>
        </w:rPr>
        <w:t xml:space="preserve">institucional </w:t>
      </w:r>
      <w:r w:rsidRPr="00895A50">
        <w:rPr>
          <w:rFonts w:ascii="Arial" w:hAnsi="Arial" w:cs="Arial"/>
          <w:sz w:val="20"/>
          <w:szCs w:val="20"/>
          <w:lang w:val="es-BO"/>
        </w:rPr>
        <w:t>del Fondo de Conservación</w:t>
      </w:r>
      <w:r>
        <w:rPr>
          <w:rFonts w:ascii="Arial" w:hAnsi="Arial" w:cs="Arial"/>
          <w:sz w:val="20"/>
          <w:szCs w:val="20"/>
          <w:lang w:val="es-BO"/>
        </w:rPr>
        <w:t xml:space="preserve"> y a la fecha no se cuenta con la propuesta, por lo cual la Misión hizo conocer su </w:t>
      </w:r>
      <w:r w:rsidRPr="009935A4">
        <w:rPr>
          <w:rFonts w:ascii="Arial" w:hAnsi="Arial" w:cs="Arial"/>
          <w:sz w:val="20"/>
          <w:szCs w:val="20"/>
          <w:lang w:val="es-BO"/>
        </w:rPr>
        <w:t>preocupación dada la cercanía del cierre del proyecto.</w:t>
      </w:r>
      <w:r w:rsidRPr="00895A50">
        <w:rPr>
          <w:rFonts w:ascii="Arial" w:hAnsi="Arial" w:cs="Arial"/>
          <w:sz w:val="20"/>
          <w:szCs w:val="20"/>
          <w:lang w:val="es-BO"/>
        </w:rPr>
        <w:t xml:space="preserve"> </w:t>
      </w:r>
    </w:p>
    <w:p w14:paraId="393F3A73" w14:textId="77777777" w:rsidR="00F40C88" w:rsidRPr="00AF0699" w:rsidRDefault="00F40C88" w:rsidP="00F40C88">
      <w:pPr>
        <w:autoSpaceDE w:val="0"/>
        <w:autoSpaceDN w:val="0"/>
        <w:adjustRightInd w:val="0"/>
        <w:ind w:left="360"/>
        <w:jc w:val="both"/>
        <w:rPr>
          <w:rFonts w:ascii="Arial" w:hAnsi="Arial" w:cs="Arial"/>
          <w:sz w:val="20"/>
          <w:szCs w:val="20"/>
        </w:rPr>
      </w:pPr>
    </w:p>
    <w:p w14:paraId="49B20E84" w14:textId="77777777" w:rsidR="00F40C88" w:rsidRDefault="00F40C88" w:rsidP="00F40C88">
      <w:pPr>
        <w:autoSpaceDE w:val="0"/>
        <w:autoSpaceDN w:val="0"/>
        <w:adjustRightInd w:val="0"/>
        <w:ind w:left="360"/>
        <w:jc w:val="both"/>
        <w:rPr>
          <w:rFonts w:ascii="Arial" w:hAnsi="Arial" w:cs="Arial"/>
          <w:sz w:val="20"/>
          <w:szCs w:val="20"/>
          <w:lang w:val="es-BO"/>
        </w:rPr>
      </w:pPr>
      <w:r w:rsidRPr="00794918">
        <w:rPr>
          <w:rFonts w:ascii="Arial" w:hAnsi="Arial" w:cs="Arial"/>
          <w:sz w:val="20"/>
          <w:szCs w:val="20"/>
          <w:u w:val="single"/>
          <w:lang w:val="es-BO"/>
        </w:rPr>
        <w:t>Auditoría Externa 2015</w:t>
      </w:r>
      <w:r>
        <w:rPr>
          <w:rFonts w:ascii="Arial" w:hAnsi="Arial" w:cs="Arial"/>
          <w:sz w:val="20"/>
          <w:szCs w:val="20"/>
          <w:lang w:val="es-BO"/>
        </w:rPr>
        <w:t>. La misión recibió el informe de la auditoría externa de la gestión 2015 realizada por la firma auditora, Fonseca Camargo y Asociados. El dictamen del auditor a los Estados Financieros es razonable en todos sus aspectos importantes, es decir el informe es sin reservas (aceptable).</w:t>
      </w:r>
    </w:p>
    <w:p w14:paraId="4EE3B565" w14:textId="77777777" w:rsidR="00F40C88" w:rsidRPr="00597446" w:rsidRDefault="00F40C88" w:rsidP="00F40C88">
      <w:pPr>
        <w:pStyle w:val="Heading3"/>
        <w:ind w:left="360"/>
        <w:rPr>
          <w:rFonts w:eastAsiaTheme="minorHAnsi"/>
          <w:bCs w:val="0"/>
          <w:sz w:val="20"/>
          <w:szCs w:val="20"/>
          <w:lang w:val="es-BO"/>
        </w:rPr>
      </w:pPr>
      <w:r w:rsidRPr="00597446">
        <w:rPr>
          <w:rFonts w:eastAsiaTheme="minorHAnsi"/>
          <w:bCs w:val="0"/>
          <w:sz w:val="20"/>
          <w:szCs w:val="20"/>
          <w:lang w:val="es-BO"/>
        </w:rPr>
        <w:t xml:space="preserve">Actividades a seguir </w:t>
      </w:r>
    </w:p>
    <w:tbl>
      <w:tblPr>
        <w:tblStyle w:val="TableClassic1"/>
        <w:tblW w:w="4558" w:type="pct"/>
        <w:tblInd w:w="440" w:type="dxa"/>
        <w:tblBorders>
          <w:bottom w:val="single" w:sz="4" w:space="0" w:color="auto"/>
          <w:insideH w:val="single" w:sz="4" w:space="0" w:color="auto"/>
          <w:insideV w:val="single" w:sz="4" w:space="0" w:color="auto"/>
        </w:tblBorders>
        <w:tblLook w:val="04A0" w:firstRow="1" w:lastRow="0" w:firstColumn="1" w:lastColumn="0" w:noHBand="0" w:noVBand="1"/>
      </w:tblPr>
      <w:tblGrid>
        <w:gridCol w:w="4503"/>
        <w:gridCol w:w="2350"/>
        <w:gridCol w:w="1917"/>
      </w:tblGrid>
      <w:tr w:rsidR="00F40C88" w:rsidRPr="00E91FB3" w14:paraId="39F51C9F" w14:textId="77777777" w:rsidTr="008C0920">
        <w:trPr>
          <w:cnfStyle w:val="100000000000" w:firstRow="1" w:lastRow="0" w:firstColumn="0" w:lastColumn="0" w:oddVBand="0" w:evenVBand="0" w:oddHBand="0" w:evenHBand="0" w:firstRowFirstColumn="0" w:firstRowLastColumn="0" w:lastRowFirstColumn="0" w:lastRowLastColumn="0"/>
          <w:trHeight w:val="139"/>
        </w:trPr>
        <w:tc>
          <w:tcPr>
            <w:tcW w:w="2567" w:type="pct"/>
            <w:tcBorders>
              <w:top w:val="none" w:sz="0" w:space="0" w:color="auto"/>
              <w:left w:val="none" w:sz="0" w:space="0" w:color="auto"/>
              <w:bottom w:val="none" w:sz="0" w:space="0" w:color="auto"/>
              <w:right w:val="none" w:sz="0" w:space="0" w:color="auto"/>
              <w:tl2br w:val="none" w:sz="0" w:space="0" w:color="auto"/>
              <w:tr2bl w:val="none" w:sz="0" w:space="0" w:color="auto"/>
            </w:tcBorders>
            <w:vAlign w:val="top"/>
          </w:tcPr>
          <w:p w14:paraId="10B2BC8F" w14:textId="77777777" w:rsidR="00F40C88" w:rsidRPr="00E91FB3" w:rsidRDefault="00F40C88" w:rsidP="008C0920">
            <w:pPr>
              <w:keepNext/>
              <w:keepLines/>
              <w:rPr>
                <w:rFonts w:cs="Arial"/>
                <w:b/>
                <w:sz w:val="16"/>
                <w:szCs w:val="16"/>
              </w:rPr>
            </w:pPr>
            <w:r w:rsidRPr="00E91FB3">
              <w:rPr>
                <w:rFonts w:cs="Arial"/>
                <w:b/>
                <w:sz w:val="16"/>
                <w:szCs w:val="16"/>
                <w:lang w:val="es-ES"/>
              </w:rPr>
              <w:t>Medida</w:t>
            </w:r>
            <w:r w:rsidRPr="00E91FB3">
              <w:rPr>
                <w:rFonts w:cs="Arial"/>
                <w:b/>
                <w:sz w:val="16"/>
                <w:szCs w:val="16"/>
              </w:rPr>
              <w:t xml:space="preserve"> </w:t>
            </w:r>
            <w:r w:rsidRPr="00E91FB3">
              <w:rPr>
                <w:rFonts w:cs="Arial"/>
                <w:b/>
                <w:sz w:val="16"/>
                <w:szCs w:val="16"/>
                <w:lang w:val="es-ES"/>
              </w:rPr>
              <w:t>convenida</w:t>
            </w:r>
          </w:p>
        </w:tc>
        <w:tc>
          <w:tcPr>
            <w:tcW w:w="1340" w:type="pct"/>
            <w:tcBorders>
              <w:top w:val="none" w:sz="0" w:space="0" w:color="auto"/>
              <w:left w:val="none" w:sz="0" w:space="0" w:color="auto"/>
              <w:bottom w:val="none" w:sz="0" w:space="0" w:color="auto"/>
              <w:right w:val="none" w:sz="0" w:space="0" w:color="auto"/>
              <w:tl2br w:val="none" w:sz="0" w:space="0" w:color="auto"/>
              <w:tr2bl w:val="none" w:sz="0" w:space="0" w:color="auto"/>
            </w:tcBorders>
            <w:vAlign w:val="top"/>
          </w:tcPr>
          <w:p w14:paraId="33F87DC3" w14:textId="77777777" w:rsidR="00F40C88" w:rsidRPr="00E91FB3" w:rsidRDefault="00F40C88" w:rsidP="008C0920">
            <w:pPr>
              <w:keepNext/>
              <w:keepLines/>
              <w:ind w:left="372"/>
              <w:jc w:val="both"/>
              <w:rPr>
                <w:rFonts w:cs="Arial"/>
                <w:b/>
                <w:sz w:val="16"/>
                <w:szCs w:val="16"/>
              </w:rPr>
            </w:pPr>
            <w:r w:rsidRPr="00E91FB3">
              <w:rPr>
                <w:rFonts w:cs="Arial"/>
                <w:b/>
                <w:sz w:val="16"/>
                <w:szCs w:val="16"/>
                <w:lang w:val="es-ES"/>
              </w:rPr>
              <w:t>Responsable</w:t>
            </w:r>
          </w:p>
        </w:tc>
        <w:tc>
          <w:tcPr>
            <w:tcW w:w="1093" w:type="pct"/>
            <w:tcBorders>
              <w:top w:val="none" w:sz="0" w:space="0" w:color="auto"/>
              <w:left w:val="none" w:sz="0" w:space="0" w:color="auto"/>
              <w:bottom w:val="none" w:sz="0" w:space="0" w:color="auto"/>
              <w:right w:val="none" w:sz="0" w:space="0" w:color="auto"/>
              <w:tl2br w:val="none" w:sz="0" w:space="0" w:color="auto"/>
              <w:tr2bl w:val="none" w:sz="0" w:space="0" w:color="auto"/>
            </w:tcBorders>
            <w:vAlign w:val="top"/>
          </w:tcPr>
          <w:p w14:paraId="5EFD6413" w14:textId="77777777" w:rsidR="00F40C88" w:rsidRPr="00E91FB3" w:rsidRDefault="00F40C88" w:rsidP="008C0920">
            <w:pPr>
              <w:keepNext/>
              <w:keepLines/>
              <w:rPr>
                <w:rFonts w:cs="Arial"/>
                <w:b/>
                <w:sz w:val="16"/>
                <w:szCs w:val="16"/>
              </w:rPr>
            </w:pPr>
            <w:r w:rsidRPr="00E91FB3">
              <w:rPr>
                <w:rFonts w:cs="Arial"/>
                <w:b/>
                <w:sz w:val="16"/>
                <w:szCs w:val="16"/>
                <w:lang w:val="es-ES"/>
              </w:rPr>
              <w:t>Fecha</w:t>
            </w:r>
            <w:r w:rsidRPr="00E91FB3">
              <w:rPr>
                <w:rFonts w:cs="Arial"/>
                <w:b/>
                <w:sz w:val="16"/>
                <w:szCs w:val="16"/>
              </w:rPr>
              <w:t xml:space="preserve"> </w:t>
            </w:r>
            <w:r w:rsidRPr="00E91FB3">
              <w:rPr>
                <w:rFonts w:cs="Arial"/>
                <w:b/>
                <w:sz w:val="16"/>
                <w:szCs w:val="16"/>
                <w:lang w:val="es-ES"/>
              </w:rPr>
              <w:t>convenida</w:t>
            </w:r>
          </w:p>
        </w:tc>
      </w:tr>
      <w:tr w:rsidR="00F40C88" w:rsidRPr="00E91FB3" w14:paraId="1D4AE990" w14:textId="77777777" w:rsidTr="008C0920">
        <w:trPr>
          <w:trHeight w:val="208"/>
        </w:trPr>
        <w:tc>
          <w:tcPr>
            <w:tcW w:w="2567" w:type="pct"/>
            <w:vAlign w:val="center"/>
          </w:tcPr>
          <w:p w14:paraId="0B57D2F0" w14:textId="77777777" w:rsidR="00F40C88" w:rsidRPr="00E91FB3" w:rsidRDefault="00F40C88" w:rsidP="008C0920">
            <w:pPr>
              <w:pStyle w:val="NormalWeb"/>
              <w:numPr>
                <w:ilvl w:val="0"/>
                <w:numId w:val="37"/>
              </w:numPr>
              <w:spacing w:before="0" w:beforeAutospacing="0" w:after="0" w:afterAutospacing="0"/>
              <w:rPr>
                <w:rFonts w:ascii="Arial" w:eastAsiaTheme="minorEastAsia" w:hAnsi="Arial" w:cs="Arial"/>
                <w:color w:val="000000" w:themeColor="text1"/>
                <w:kern w:val="24"/>
                <w:sz w:val="16"/>
                <w:szCs w:val="16"/>
                <w:lang w:eastAsia="en-US"/>
              </w:rPr>
            </w:pPr>
            <w:r>
              <w:rPr>
                <w:rFonts w:ascii="Arial" w:eastAsiaTheme="minorEastAsia" w:hAnsi="Arial" w:cs="Arial"/>
                <w:color w:val="000000" w:themeColor="text1"/>
                <w:kern w:val="24"/>
                <w:sz w:val="16"/>
                <w:szCs w:val="16"/>
                <w:lang w:eastAsia="en-US"/>
              </w:rPr>
              <w:t>Ajustar y finalizar el POA y presupuesto 2016 y presentar al FIDA para la no objeción</w:t>
            </w:r>
          </w:p>
        </w:tc>
        <w:tc>
          <w:tcPr>
            <w:tcW w:w="1340" w:type="pct"/>
            <w:vAlign w:val="center"/>
          </w:tcPr>
          <w:p w14:paraId="4343E621" w14:textId="77777777" w:rsidR="00F40C88" w:rsidRPr="00E91FB3" w:rsidRDefault="00F40C88" w:rsidP="008C0920">
            <w:pPr>
              <w:pStyle w:val="NormalWeb"/>
              <w:spacing w:before="0" w:beforeAutospacing="0" w:after="0" w:afterAutospacing="0"/>
              <w:jc w:val="center"/>
              <w:rPr>
                <w:rFonts w:ascii="Arial" w:eastAsiaTheme="minorEastAsia" w:hAnsi="Arial" w:cs="Arial"/>
                <w:color w:val="000000" w:themeColor="text1"/>
                <w:kern w:val="24"/>
                <w:sz w:val="16"/>
                <w:szCs w:val="16"/>
                <w:lang w:eastAsia="en-US"/>
              </w:rPr>
            </w:pPr>
            <w:r w:rsidRPr="00E91FB3">
              <w:rPr>
                <w:rFonts w:ascii="Arial" w:eastAsiaTheme="minorEastAsia" w:hAnsi="Arial" w:cs="Arial"/>
                <w:color w:val="000000" w:themeColor="text1"/>
                <w:kern w:val="24"/>
                <w:sz w:val="16"/>
                <w:szCs w:val="16"/>
                <w:lang w:eastAsia="en-US"/>
              </w:rPr>
              <w:t>PROFONANPE</w:t>
            </w:r>
          </w:p>
        </w:tc>
        <w:tc>
          <w:tcPr>
            <w:tcW w:w="1093" w:type="pct"/>
            <w:vAlign w:val="center"/>
          </w:tcPr>
          <w:p w14:paraId="1EE04885" w14:textId="77777777" w:rsidR="00F40C88" w:rsidRPr="00E91FB3" w:rsidRDefault="00F40C88" w:rsidP="008C0920">
            <w:pPr>
              <w:pStyle w:val="NormalWeb"/>
              <w:spacing w:before="0" w:beforeAutospacing="0" w:after="0" w:afterAutospacing="0"/>
              <w:rPr>
                <w:rFonts w:ascii="Arial" w:eastAsiaTheme="minorEastAsia" w:hAnsi="Arial" w:cs="Arial"/>
                <w:color w:val="000000" w:themeColor="text1"/>
                <w:kern w:val="24"/>
                <w:sz w:val="16"/>
                <w:szCs w:val="16"/>
                <w:lang w:eastAsia="en-US"/>
              </w:rPr>
            </w:pPr>
            <w:r w:rsidRPr="00E91FB3">
              <w:rPr>
                <w:rFonts w:ascii="Arial" w:eastAsiaTheme="minorEastAsia" w:hAnsi="Arial" w:cs="Arial"/>
                <w:color w:val="000000" w:themeColor="text1"/>
                <w:kern w:val="24"/>
                <w:sz w:val="16"/>
                <w:szCs w:val="16"/>
                <w:lang w:eastAsia="en-US"/>
              </w:rPr>
              <w:t>30 Abril 2016</w:t>
            </w:r>
          </w:p>
        </w:tc>
      </w:tr>
      <w:tr w:rsidR="00F40C88" w:rsidRPr="00E91FB3" w14:paraId="42D86EE2" w14:textId="77777777" w:rsidTr="008C0920">
        <w:trPr>
          <w:trHeight w:val="208"/>
        </w:trPr>
        <w:tc>
          <w:tcPr>
            <w:tcW w:w="2567" w:type="pct"/>
            <w:vAlign w:val="center"/>
          </w:tcPr>
          <w:p w14:paraId="5DEF0B95" w14:textId="77777777" w:rsidR="00F40C88" w:rsidRDefault="00F40C88" w:rsidP="008C0920">
            <w:pPr>
              <w:pStyle w:val="NormalWeb"/>
              <w:numPr>
                <w:ilvl w:val="0"/>
                <w:numId w:val="37"/>
              </w:numPr>
              <w:spacing w:before="0" w:beforeAutospacing="0" w:after="0" w:afterAutospacing="0"/>
              <w:rPr>
                <w:rFonts w:ascii="Arial" w:eastAsiaTheme="minorEastAsia" w:hAnsi="Arial" w:cs="Arial"/>
                <w:color w:val="000000" w:themeColor="text1"/>
                <w:kern w:val="24"/>
                <w:sz w:val="16"/>
                <w:szCs w:val="16"/>
                <w:lang w:eastAsia="en-US"/>
              </w:rPr>
            </w:pPr>
            <w:r>
              <w:rPr>
                <w:rFonts w:ascii="Arial" w:hAnsi="Arial" w:cs="Arial"/>
                <w:sz w:val="16"/>
                <w:szCs w:val="16"/>
                <w:lang w:eastAsia="en-US"/>
              </w:rPr>
              <w:t>Presentar de nuevo la solicitud de desembolso N° 4</w:t>
            </w:r>
          </w:p>
        </w:tc>
        <w:tc>
          <w:tcPr>
            <w:tcW w:w="1340" w:type="pct"/>
            <w:vAlign w:val="center"/>
          </w:tcPr>
          <w:p w14:paraId="369C3DE7" w14:textId="77777777" w:rsidR="00F40C88" w:rsidRPr="00E91FB3" w:rsidRDefault="00F40C88" w:rsidP="008C0920">
            <w:pPr>
              <w:pStyle w:val="NormalWeb"/>
              <w:spacing w:before="0" w:beforeAutospacing="0" w:after="0" w:afterAutospacing="0"/>
              <w:jc w:val="center"/>
              <w:rPr>
                <w:rFonts w:ascii="Arial" w:eastAsiaTheme="minorEastAsia" w:hAnsi="Arial" w:cs="Arial"/>
                <w:color w:val="000000" w:themeColor="text1"/>
                <w:kern w:val="24"/>
                <w:sz w:val="16"/>
                <w:szCs w:val="16"/>
                <w:lang w:eastAsia="en-US"/>
              </w:rPr>
            </w:pPr>
            <w:r>
              <w:rPr>
                <w:rFonts w:ascii="Arial" w:eastAsiaTheme="minorEastAsia" w:hAnsi="Arial" w:cs="Arial"/>
                <w:color w:val="000000" w:themeColor="text1"/>
                <w:kern w:val="24"/>
                <w:sz w:val="16"/>
                <w:szCs w:val="16"/>
                <w:lang w:eastAsia="en-US"/>
              </w:rPr>
              <w:t>PROFONANPE</w:t>
            </w:r>
          </w:p>
        </w:tc>
        <w:tc>
          <w:tcPr>
            <w:tcW w:w="1093" w:type="pct"/>
            <w:vAlign w:val="center"/>
          </w:tcPr>
          <w:p w14:paraId="22FF9A8A" w14:textId="77777777" w:rsidR="00F40C88" w:rsidRPr="00E91FB3" w:rsidRDefault="00F40C88" w:rsidP="008C0920">
            <w:pPr>
              <w:pStyle w:val="NormalWeb"/>
              <w:spacing w:before="0" w:beforeAutospacing="0" w:after="0" w:afterAutospacing="0"/>
              <w:rPr>
                <w:rFonts w:ascii="Arial" w:eastAsiaTheme="minorEastAsia" w:hAnsi="Arial" w:cs="Arial"/>
                <w:color w:val="000000" w:themeColor="text1"/>
                <w:kern w:val="24"/>
                <w:sz w:val="16"/>
                <w:szCs w:val="16"/>
                <w:lang w:eastAsia="en-US"/>
              </w:rPr>
            </w:pPr>
            <w:r>
              <w:rPr>
                <w:rFonts w:ascii="Arial" w:eastAsiaTheme="minorEastAsia" w:hAnsi="Arial" w:cs="Arial"/>
                <w:color w:val="000000" w:themeColor="text1"/>
                <w:kern w:val="24"/>
                <w:sz w:val="16"/>
                <w:szCs w:val="16"/>
                <w:lang w:eastAsia="en-US"/>
              </w:rPr>
              <w:t>06 Mayo 2016</w:t>
            </w:r>
          </w:p>
        </w:tc>
      </w:tr>
      <w:tr w:rsidR="00F40C88" w:rsidRPr="00E91FB3" w14:paraId="0AC68F60" w14:textId="77777777" w:rsidTr="008C0920">
        <w:trPr>
          <w:trHeight w:val="219"/>
        </w:trPr>
        <w:tc>
          <w:tcPr>
            <w:tcW w:w="2567" w:type="pct"/>
            <w:vAlign w:val="center"/>
          </w:tcPr>
          <w:p w14:paraId="0422AA46" w14:textId="77777777" w:rsidR="00F40C88" w:rsidRDefault="00F40C88" w:rsidP="008C0920">
            <w:pPr>
              <w:pStyle w:val="NormalWeb"/>
              <w:numPr>
                <w:ilvl w:val="0"/>
                <w:numId w:val="37"/>
              </w:numPr>
              <w:spacing w:before="0" w:beforeAutospacing="0" w:after="0" w:afterAutospacing="0"/>
              <w:rPr>
                <w:rFonts w:ascii="Arial" w:hAnsi="Arial" w:cs="Arial"/>
                <w:sz w:val="16"/>
                <w:szCs w:val="16"/>
                <w:lang w:eastAsia="en-US"/>
              </w:rPr>
            </w:pPr>
            <w:r>
              <w:rPr>
                <w:rFonts w:ascii="Arial" w:hAnsi="Arial" w:cs="Arial"/>
                <w:sz w:val="16"/>
                <w:szCs w:val="16"/>
                <w:lang w:eastAsia="en-US"/>
              </w:rPr>
              <w:t>Presentar propuesta del Fondo de Conservación</w:t>
            </w:r>
          </w:p>
        </w:tc>
        <w:tc>
          <w:tcPr>
            <w:tcW w:w="1340" w:type="pct"/>
            <w:vAlign w:val="center"/>
          </w:tcPr>
          <w:p w14:paraId="40EAEE8F" w14:textId="77777777" w:rsidR="00F40C88" w:rsidRPr="00597446" w:rsidRDefault="00F40C88" w:rsidP="008C0920">
            <w:pPr>
              <w:pStyle w:val="NormalWeb"/>
              <w:spacing w:before="0" w:beforeAutospacing="0" w:after="0" w:afterAutospacing="0"/>
              <w:jc w:val="center"/>
              <w:rPr>
                <w:rFonts w:ascii="Arial" w:eastAsiaTheme="minorEastAsia" w:hAnsi="Arial" w:cs="Arial"/>
                <w:color w:val="000000" w:themeColor="text1"/>
                <w:kern w:val="24"/>
                <w:sz w:val="16"/>
                <w:szCs w:val="16"/>
                <w:lang w:val="es-ES" w:eastAsia="en-US"/>
              </w:rPr>
            </w:pPr>
            <w:r>
              <w:rPr>
                <w:rFonts w:ascii="Arial" w:eastAsiaTheme="minorEastAsia" w:hAnsi="Arial" w:cs="Arial"/>
                <w:color w:val="000000" w:themeColor="text1"/>
                <w:kern w:val="24"/>
                <w:sz w:val="16"/>
                <w:szCs w:val="16"/>
                <w:lang w:val="en-GB" w:eastAsia="en-US"/>
              </w:rPr>
              <w:t>PROFONANPE/FIDA</w:t>
            </w:r>
          </w:p>
        </w:tc>
        <w:tc>
          <w:tcPr>
            <w:tcW w:w="1093" w:type="pct"/>
            <w:vAlign w:val="center"/>
          </w:tcPr>
          <w:p w14:paraId="0FCEC775" w14:textId="77777777" w:rsidR="00F40C88" w:rsidRPr="00597446" w:rsidRDefault="00F40C88" w:rsidP="008C0920">
            <w:pPr>
              <w:pStyle w:val="NormalWeb"/>
              <w:spacing w:before="0" w:beforeAutospacing="0" w:after="0" w:afterAutospacing="0"/>
              <w:rPr>
                <w:rFonts w:ascii="Arial" w:eastAsiaTheme="minorEastAsia" w:hAnsi="Arial" w:cs="Arial"/>
                <w:color w:val="000000" w:themeColor="text1"/>
                <w:kern w:val="24"/>
                <w:sz w:val="16"/>
                <w:szCs w:val="16"/>
                <w:lang w:val="es-ES" w:eastAsia="en-US"/>
              </w:rPr>
            </w:pPr>
            <w:r>
              <w:rPr>
                <w:rFonts w:ascii="Arial" w:eastAsiaTheme="minorEastAsia" w:hAnsi="Arial" w:cs="Arial"/>
                <w:color w:val="000000" w:themeColor="text1"/>
                <w:kern w:val="24"/>
                <w:sz w:val="16"/>
                <w:szCs w:val="16"/>
                <w:lang w:val="es-ES" w:eastAsia="en-US"/>
              </w:rPr>
              <w:t>30 Mayo 2016</w:t>
            </w:r>
          </w:p>
        </w:tc>
      </w:tr>
      <w:tr w:rsidR="00F40C88" w:rsidRPr="00E91FB3" w14:paraId="17F897D1" w14:textId="77777777" w:rsidTr="008C0920">
        <w:trPr>
          <w:trHeight w:val="219"/>
        </w:trPr>
        <w:tc>
          <w:tcPr>
            <w:tcW w:w="2567" w:type="pct"/>
            <w:vAlign w:val="center"/>
          </w:tcPr>
          <w:p w14:paraId="7E770E5E" w14:textId="77777777" w:rsidR="00F40C88" w:rsidRPr="00E91FB3" w:rsidRDefault="00F40C88" w:rsidP="008C0920">
            <w:pPr>
              <w:pStyle w:val="NormalWeb"/>
              <w:numPr>
                <w:ilvl w:val="0"/>
                <w:numId w:val="37"/>
              </w:numPr>
              <w:spacing w:before="0" w:beforeAutospacing="0" w:after="0" w:afterAutospacing="0"/>
              <w:rPr>
                <w:rFonts w:ascii="Arial" w:hAnsi="Arial" w:cs="Arial"/>
                <w:sz w:val="16"/>
                <w:szCs w:val="16"/>
                <w:lang w:eastAsia="en-US"/>
              </w:rPr>
            </w:pPr>
            <w:r>
              <w:rPr>
                <w:rFonts w:ascii="Arial" w:hAnsi="Arial" w:cs="Arial"/>
                <w:sz w:val="16"/>
                <w:szCs w:val="16"/>
                <w:lang w:eastAsia="en-US"/>
              </w:rPr>
              <w:t>Agilizar los procesos de descargo de las Asociaciones Beneficiarias</w:t>
            </w:r>
          </w:p>
        </w:tc>
        <w:tc>
          <w:tcPr>
            <w:tcW w:w="1340" w:type="pct"/>
            <w:vAlign w:val="center"/>
          </w:tcPr>
          <w:p w14:paraId="386F2AB4" w14:textId="77777777" w:rsidR="00F40C88" w:rsidRPr="00E91FB3" w:rsidRDefault="00F40C88" w:rsidP="008C0920">
            <w:pPr>
              <w:pStyle w:val="NormalWeb"/>
              <w:spacing w:before="0" w:beforeAutospacing="0" w:after="0" w:afterAutospacing="0"/>
              <w:jc w:val="center"/>
              <w:rPr>
                <w:rFonts w:ascii="Arial" w:hAnsi="Arial" w:cs="Arial"/>
                <w:sz w:val="16"/>
                <w:szCs w:val="16"/>
                <w:lang w:val="en-GB" w:eastAsia="en-US"/>
              </w:rPr>
            </w:pPr>
            <w:r>
              <w:rPr>
                <w:rFonts w:ascii="Arial" w:eastAsiaTheme="minorEastAsia" w:hAnsi="Arial" w:cs="Arial"/>
                <w:color w:val="000000" w:themeColor="text1"/>
                <w:kern w:val="24"/>
                <w:sz w:val="16"/>
                <w:szCs w:val="16"/>
                <w:lang w:val="en-GB" w:eastAsia="en-US"/>
              </w:rPr>
              <w:t>PROFONANPE</w:t>
            </w:r>
          </w:p>
        </w:tc>
        <w:tc>
          <w:tcPr>
            <w:tcW w:w="1093" w:type="pct"/>
            <w:vAlign w:val="center"/>
          </w:tcPr>
          <w:p w14:paraId="1BC60D4A" w14:textId="77777777" w:rsidR="00F40C88" w:rsidRPr="00E91FB3" w:rsidRDefault="00F40C88" w:rsidP="008C0920">
            <w:pPr>
              <w:pStyle w:val="NormalWeb"/>
              <w:spacing w:before="0" w:beforeAutospacing="0" w:after="0" w:afterAutospacing="0"/>
              <w:rPr>
                <w:rFonts w:ascii="Arial" w:hAnsi="Arial" w:cs="Arial"/>
                <w:sz w:val="16"/>
                <w:szCs w:val="16"/>
                <w:lang w:val="en-GB" w:eastAsia="en-US"/>
              </w:rPr>
            </w:pPr>
            <w:r w:rsidRPr="00E91FB3">
              <w:rPr>
                <w:rFonts w:ascii="Arial" w:eastAsiaTheme="minorEastAsia" w:hAnsi="Arial" w:cs="Arial"/>
                <w:color w:val="000000" w:themeColor="text1"/>
                <w:kern w:val="24"/>
                <w:sz w:val="16"/>
                <w:szCs w:val="16"/>
                <w:lang w:val="en-GB" w:eastAsia="en-US"/>
              </w:rPr>
              <w:t xml:space="preserve">30 </w:t>
            </w:r>
            <w:r w:rsidRPr="00E91FB3">
              <w:rPr>
                <w:rFonts w:ascii="Arial" w:eastAsiaTheme="minorEastAsia" w:hAnsi="Arial" w:cs="Arial"/>
                <w:color w:val="000000" w:themeColor="text1"/>
                <w:kern w:val="24"/>
                <w:sz w:val="16"/>
                <w:szCs w:val="16"/>
                <w:lang w:val="es-ES" w:eastAsia="en-US"/>
              </w:rPr>
              <w:t>Junio</w:t>
            </w:r>
            <w:r>
              <w:rPr>
                <w:rFonts w:ascii="Arial" w:eastAsiaTheme="minorEastAsia" w:hAnsi="Arial" w:cs="Arial"/>
                <w:color w:val="000000" w:themeColor="text1"/>
                <w:kern w:val="24"/>
                <w:sz w:val="16"/>
                <w:szCs w:val="16"/>
                <w:lang w:val="en-GB" w:eastAsia="en-US"/>
              </w:rPr>
              <w:t xml:space="preserve"> </w:t>
            </w:r>
            <w:r w:rsidRPr="00E91FB3">
              <w:rPr>
                <w:rFonts w:ascii="Arial" w:eastAsiaTheme="minorEastAsia" w:hAnsi="Arial" w:cs="Arial"/>
                <w:color w:val="000000" w:themeColor="text1"/>
                <w:kern w:val="24"/>
                <w:sz w:val="16"/>
                <w:szCs w:val="16"/>
                <w:lang w:val="en-GB" w:eastAsia="en-US"/>
              </w:rPr>
              <w:t>2016</w:t>
            </w:r>
          </w:p>
        </w:tc>
      </w:tr>
    </w:tbl>
    <w:p w14:paraId="36E4EECA" w14:textId="77777777" w:rsidR="00F40C88" w:rsidRDefault="00F40C88" w:rsidP="00F40C88">
      <w:pPr>
        <w:autoSpaceDE w:val="0"/>
        <w:autoSpaceDN w:val="0"/>
        <w:adjustRightInd w:val="0"/>
        <w:ind w:left="360"/>
        <w:jc w:val="both"/>
        <w:rPr>
          <w:rFonts w:ascii="Arial" w:hAnsi="Arial" w:cs="Arial"/>
          <w:sz w:val="20"/>
          <w:szCs w:val="20"/>
          <w:lang w:val="es-BO"/>
        </w:rPr>
      </w:pPr>
    </w:p>
    <w:p w14:paraId="07A98843" w14:textId="77777777" w:rsidR="00F40C88" w:rsidRDefault="00F40C88" w:rsidP="00F40C88">
      <w:pPr>
        <w:spacing w:after="200" w:line="276" w:lineRule="auto"/>
      </w:pPr>
    </w:p>
    <w:p w14:paraId="0DDD33C1" w14:textId="77777777" w:rsidR="00F40C88" w:rsidRDefault="00F40C88" w:rsidP="00F40C88">
      <w:r>
        <w:br w:type="page"/>
      </w:r>
    </w:p>
    <w:p w14:paraId="72EA10C7" w14:textId="571A76A9" w:rsidR="00F40C88" w:rsidRPr="00E35EAB" w:rsidRDefault="00F40C88" w:rsidP="00066BDC">
      <w:pPr>
        <w:spacing w:after="0" w:line="276" w:lineRule="auto"/>
        <w:jc w:val="center"/>
        <w:rPr>
          <w:rFonts w:ascii="Arial" w:hAnsi="Arial" w:cs="Arial"/>
          <w:b/>
          <w:bCs/>
          <w:u w:val="single"/>
        </w:rPr>
      </w:pPr>
      <w:r w:rsidRPr="00E35EAB">
        <w:rPr>
          <w:rFonts w:ascii="Arial" w:hAnsi="Arial" w:cs="Arial"/>
          <w:b/>
          <w:bCs/>
          <w:u w:val="single"/>
        </w:rPr>
        <w:lastRenderedPageBreak/>
        <w:t xml:space="preserve">ANEXO </w:t>
      </w:r>
      <w:r>
        <w:rPr>
          <w:rFonts w:ascii="Arial" w:hAnsi="Arial" w:cs="Arial"/>
          <w:b/>
          <w:bCs/>
          <w:u w:val="single"/>
        </w:rPr>
        <w:t>15</w:t>
      </w:r>
    </w:p>
    <w:p w14:paraId="1892A1C0" w14:textId="77777777" w:rsidR="00F40C88" w:rsidRPr="00E9217E" w:rsidRDefault="00F40C88" w:rsidP="00F40C88">
      <w:pPr>
        <w:autoSpaceDE w:val="0"/>
        <w:autoSpaceDN w:val="0"/>
        <w:adjustRightInd w:val="0"/>
        <w:jc w:val="center"/>
        <w:rPr>
          <w:rFonts w:ascii="Arial" w:hAnsi="Arial" w:cs="Arial"/>
          <w:b/>
          <w:bCs/>
          <w:u w:val="single"/>
        </w:rPr>
      </w:pPr>
      <w:r w:rsidRPr="00E35EAB">
        <w:rPr>
          <w:rFonts w:ascii="Arial" w:hAnsi="Arial" w:cs="Arial"/>
          <w:b/>
          <w:bCs/>
          <w:u w:val="single"/>
        </w:rPr>
        <w:t xml:space="preserve"> Resultados del </w:t>
      </w:r>
      <w:r>
        <w:rPr>
          <w:rFonts w:ascii="Arial" w:hAnsi="Arial" w:cs="Arial"/>
          <w:b/>
          <w:bCs/>
          <w:u w:val="single"/>
        </w:rPr>
        <w:t xml:space="preserve">proyecto INKAÑARIS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76"/>
        <w:gridCol w:w="2410"/>
        <w:gridCol w:w="1984"/>
        <w:gridCol w:w="2836"/>
      </w:tblGrid>
      <w:tr w:rsidR="00F40C88" w:rsidRPr="005D7385" w14:paraId="3065E2E2" w14:textId="77777777" w:rsidTr="00066BDC">
        <w:trPr>
          <w:trHeight w:val="632"/>
          <w:tblHeader/>
        </w:trPr>
        <w:tc>
          <w:tcPr>
            <w:tcW w:w="2376" w:type="dxa"/>
            <w:shd w:val="clear" w:color="auto" w:fill="B8CCE4" w:themeFill="accent1" w:themeFillTint="66"/>
            <w:vAlign w:val="center"/>
          </w:tcPr>
          <w:p w14:paraId="4C53F52D" w14:textId="77777777" w:rsidR="00F40C88" w:rsidRPr="005D7385" w:rsidRDefault="00F40C88" w:rsidP="008C0920">
            <w:pPr>
              <w:jc w:val="center"/>
              <w:rPr>
                <w:rFonts w:ascii="Arial" w:eastAsia="Calibri" w:hAnsi="Arial" w:cs="Arial"/>
                <w:b/>
                <w:sz w:val="20"/>
                <w:lang w:val="es-CO"/>
              </w:rPr>
            </w:pPr>
            <w:bookmarkStart w:id="13" w:name="_Hlk484794315"/>
            <w:r w:rsidRPr="005D7385">
              <w:rPr>
                <w:rFonts w:ascii="Arial" w:eastAsia="Calibri" w:hAnsi="Arial" w:cs="Arial"/>
                <w:b/>
                <w:sz w:val="20"/>
                <w:lang w:val="en-GB"/>
              </w:rPr>
              <w:t>INDICADOR</w:t>
            </w:r>
            <w:r>
              <w:rPr>
                <w:rFonts w:ascii="Arial" w:eastAsia="Calibri" w:hAnsi="Arial" w:cs="Arial"/>
                <w:b/>
                <w:sz w:val="20"/>
                <w:lang w:val="en-GB"/>
              </w:rPr>
              <w:t xml:space="preserve"> DEL PROYECTO</w:t>
            </w:r>
          </w:p>
        </w:tc>
        <w:tc>
          <w:tcPr>
            <w:tcW w:w="2410" w:type="dxa"/>
            <w:shd w:val="clear" w:color="auto" w:fill="B8CCE4" w:themeFill="accent1" w:themeFillTint="66"/>
            <w:vAlign w:val="center"/>
          </w:tcPr>
          <w:p w14:paraId="4BF1A28D" w14:textId="77777777" w:rsidR="00F40C88" w:rsidRPr="00E9217E" w:rsidRDefault="00F40C88" w:rsidP="00066BDC">
            <w:pPr>
              <w:spacing w:after="0"/>
              <w:jc w:val="center"/>
              <w:rPr>
                <w:rFonts w:ascii="Arial" w:eastAsia="Calibri" w:hAnsi="Arial" w:cs="Arial"/>
                <w:b/>
                <w:sz w:val="20"/>
              </w:rPr>
            </w:pPr>
            <w:r w:rsidRPr="00E9217E">
              <w:rPr>
                <w:rFonts w:ascii="Arial" w:eastAsia="Calibri" w:hAnsi="Arial" w:cs="Arial"/>
                <w:b/>
                <w:sz w:val="20"/>
              </w:rPr>
              <w:t>INDICADOR DESPUES DE EVALUACION DE MEDIO TERMINO</w:t>
            </w:r>
          </w:p>
        </w:tc>
        <w:tc>
          <w:tcPr>
            <w:tcW w:w="1984" w:type="dxa"/>
            <w:shd w:val="clear" w:color="auto" w:fill="B8CCE4" w:themeFill="accent1" w:themeFillTint="66"/>
            <w:vAlign w:val="center"/>
          </w:tcPr>
          <w:p w14:paraId="0FF5E7F2" w14:textId="77777777" w:rsidR="00F40C88" w:rsidRPr="005D7385" w:rsidRDefault="00F40C88" w:rsidP="008C0920">
            <w:pPr>
              <w:jc w:val="center"/>
              <w:rPr>
                <w:rFonts w:ascii="Arial" w:eastAsia="Calibri" w:hAnsi="Arial" w:cs="Arial"/>
                <w:b/>
                <w:sz w:val="20"/>
                <w:lang w:val="en-GB"/>
              </w:rPr>
            </w:pPr>
            <w:r w:rsidRPr="005D7385">
              <w:rPr>
                <w:rFonts w:ascii="Arial" w:eastAsia="Calibri" w:hAnsi="Arial" w:cs="Arial"/>
                <w:b/>
                <w:sz w:val="20"/>
                <w:lang w:val="en-GB"/>
              </w:rPr>
              <w:t>META FINAL</w:t>
            </w:r>
            <w:r w:rsidRPr="005D7385" w:rsidDel="00E9217E">
              <w:rPr>
                <w:rFonts w:ascii="Arial" w:eastAsia="Calibri" w:hAnsi="Arial" w:cs="Arial"/>
                <w:b/>
                <w:sz w:val="20"/>
                <w:lang w:val="en-GB"/>
              </w:rPr>
              <w:t xml:space="preserve"> </w:t>
            </w:r>
          </w:p>
        </w:tc>
        <w:tc>
          <w:tcPr>
            <w:tcW w:w="2836" w:type="dxa"/>
            <w:shd w:val="clear" w:color="auto" w:fill="B8CCE4" w:themeFill="accent1" w:themeFillTint="66"/>
            <w:vAlign w:val="center"/>
          </w:tcPr>
          <w:p w14:paraId="67CFF7E4" w14:textId="77777777" w:rsidR="00F40C88" w:rsidRPr="005D7385" w:rsidRDefault="00F40C88" w:rsidP="008C0920">
            <w:pPr>
              <w:jc w:val="center"/>
              <w:rPr>
                <w:rFonts w:ascii="Arial" w:eastAsia="Calibri" w:hAnsi="Arial" w:cs="Arial"/>
                <w:b/>
                <w:sz w:val="20"/>
                <w:lang w:val="en-GB"/>
              </w:rPr>
            </w:pPr>
            <w:r>
              <w:rPr>
                <w:rFonts w:ascii="Arial" w:eastAsia="Calibri" w:hAnsi="Arial" w:cs="Arial"/>
                <w:b/>
                <w:sz w:val="20"/>
                <w:lang w:val="en-GB"/>
              </w:rPr>
              <w:t xml:space="preserve">EJECUTADO </w:t>
            </w:r>
            <w:r w:rsidRPr="005D7385">
              <w:rPr>
                <w:rFonts w:ascii="Arial" w:eastAsia="Calibri" w:hAnsi="Arial" w:cs="Arial"/>
                <w:b/>
                <w:sz w:val="20"/>
                <w:lang w:val="en-GB"/>
              </w:rPr>
              <w:t xml:space="preserve"> A SEPT</w:t>
            </w:r>
            <w:r>
              <w:rPr>
                <w:rFonts w:ascii="Arial" w:eastAsia="Calibri" w:hAnsi="Arial" w:cs="Arial"/>
                <w:b/>
                <w:sz w:val="20"/>
                <w:lang w:val="en-GB"/>
              </w:rPr>
              <w:t>IEMBRE</w:t>
            </w:r>
            <w:r w:rsidRPr="005D7385">
              <w:rPr>
                <w:rFonts w:ascii="Arial" w:eastAsia="Calibri" w:hAnsi="Arial" w:cs="Arial"/>
                <w:b/>
                <w:sz w:val="20"/>
                <w:lang w:val="en-GB"/>
              </w:rPr>
              <w:t xml:space="preserve"> 2016</w:t>
            </w:r>
          </w:p>
        </w:tc>
      </w:tr>
      <w:tr w:rsidR="00F40C88" w:rsidRPr="005D7385" w14:paraId="51F3D13D" w14:textId="77777777" w:rsidTr="00F40C88">
        <w:tc>
          <w:tcPr>
            <w:tcW w:w="9606" w:type="dxa"/>
            <w:gridSpan w:val="4"/>
          </w:tcPr>
          <w:p w14:paraId="4FBDD802" w14:textId="77777777" w:rsidR="00F40C88" w:rsidRDefault="00F40C88" w:rsidP="008C0920">
            <w:pPr>
              <w:jc w:val="both"/>
              <w:rPr>
                <w:rFonts w:ascii="Arial" w:eastAsia="Calibri" w:hAnsi="Arial" w:cs="Arial"/>
                <w:sz w:val="20"/>
                <w:lang w:val="es-CO"/>
              </w:rPr>
            </w:pPr>
            <w:r w:rsidRPr="005D7385">
              <w:rPr>
                <w:rFonts w:ascii="Arial" w:eastAsia="Calibri" w:hAnsi="Arial" w:cs="Arial"/>
                <w:b/>
                <w:sz w:val="20"/>
              </w:rPr>
              <w:t>Objetivo general</w:t>
            </w:r>
            <w:r w:rsidRPr="005D7385">
              <w:rPr>
                <w:rFonts w:ascii="Arial" w:eastAsia="Calibri" w:hAnsi="Arial" w:cs="Arial"/>
                <w:sz w:val="20"/>
                <w:lang w:val="es-CO"/>
              </w:rPr>
              <w:t xml:space="preserve"> </w:t>
            </w:r>
          </w:p>
          <w:p w14:paraId="4114B1BF" w14:textId="77777777" w:rsidR="00F40C88" w:rsidRPr="005D7385" w:rsidRDefault="00F40C88" w:rsidP="008C0920">
            <w:pPr>
              <w:jc w:val="both"/>
              <w:rPr>
                <w:rFonts w:ascii="Arial" w:eastAsia="Calibri" w:hAnsi="Arial" w:cs="Arial"/>
                <w:sz w:val="20"/>
                <w:lang w:val="es-CO"/>
              </w:rPr>
            </w:pPr>
            <w:r w:rsidRPr="005D7385">
              <w:rPr>
                <w:rFonts w:ascii="Arial" w:eastAsia="Calibri" w:hAnsi="Arial" w:cs="Arial"/>
                <w:sz w:val="20"/>
                <w:lang w:val="es-CO"/>
              </w:rPr>
              <w:t>Reducción de los niveles de pobreza en los distritos de Cañaris e Incahuasi de la Provincia Ferreñafe en la región Lambayeque.</w:t>
            </w:r>
          </w:p>
        </w:tc>
      </w:tr>
      <w:tr w:rsidR="00F40C88" w:rsidRPr="005D7385" w14:paraId="01B47195" w14:textId="77777777" w:rsidTr="00F40C88">
        <w:trPr>
          <w:trHeight w:val="3471"/>
        </w:trPr>
        <w:tc>
          <w:tcPr>
            <w:tcW w:w="2376" w:type="dxa"/>
          </w:tcPr>
          <w:p w14:paraId="11AEFDBC" w14:textId="77777777" w:rsidR="00F40C88" w:rsidRPr="00D7607E" w:rsidRDefault="00F40C88" w:rsidP="008C0920">
            <w:pPr>
              <w:spacing w:after="0"/>
              <w:rPr>
                <w:rFonts w:ascii="Arial" w:eastAsia="Calibri" w:hAnsi="Arial" w:cs="Arial"/>
                <w:sz w:val="20"/>
                <w:lang w:val="es-CO"/>
              </w:rPr>
            </w:pPr>
            <w:r w:rsidRPr="00D7607E">
              <w:rPr>
                <w:rFonts w:ascii="Arial" w:eastAsia="Calibri" w:hAnsi="Arial" w:cs="Arial"/>
                <w:sz w:val="20"/>
                <w:lang w:val="es-CO"/>
              </w:rPr>
              <w:t>Reducción de las condiciones de pobreza en la zona del proyecto estimada en 55,8% en pobreza extrema y 91,7% en pobreza en el distrito de Cañaris y 88,1% y 46,8% en Incahuasi.</w:t>
            </w:r>
          </w:p>
          <w:p w14:paraId="0148D058" w14:textId="77777777" w:rsidR="00F40C88" w:rsidRPr="001E0A37" w:rsidRDefault="00F40C88" w:rsidP="008C0920">
            <w:pPr>
              <w:spacing w:after="0"/>
              <w:rPr>
                <w:rFonts w:cs="Calibri"/>
                <w:sz w:val="18"/>
                <w:szCs w:val="18"/>
                <w:lang w:val="es-ES"/>
              </w:rPr>
            </w:pPr>
          </w:p>
          <w:p w14:paraId="616D788A" w14:textId="77777777" w:rsidR="00F40C88" w:rsidRPr="005A5323" w:rsidRDefault="00F40C88" w:rsidP="008C0920">
            <w:pPr>
              <w:ind w:left="-11"/>
              <w:rPr>
                <w:rFonts w:ascii="Arial" w:eastAsia="Calibri" w:hAnsi="Arial" w:cs="Arial"/>
                <w:sz w:val="20"/>
                <w:lang w:val="es-CO"/>
              </w:rPr>
            </w:pPr>
          </w:p>
        </w:tc>
        <w:tc>
          <w:tcPr>
            <w:tcW w:w="2410" w:type="dxa"/>
          </w:tcPr>
          <w:p w14:paraId="3FB6254B" w14:textId="77777777" w:rsidR="00F40C88" w:rsidRDefault="00F40C88" w:rsidP="008C0920">
            <w:pPr>
              <w:jc w:val="both"/>
              <w:rPr>
                <w:rFonts w:ascii="Arial" w:eastAsia="Calibri" w:hAnsi="Arial" w:cs="Arial"/>
                <w:sz w:val="20"/>
                <w:lang w:val="es-CO"/>
              </w:rPr>
            </w:pPr>
            <w:r w:rsidRPr="005D7385">
              <w:rPr>
                <w:rFonts w:ascii="Arial" w:eastAsia="Calibri" w:hAnsi="Arial" w:cs="Arial"/>
                <w:sz w:val="20"/>
                <w:lang w:val="es-CO"/>
              </w:rPr>
              <w:t>Reducción de las condiciones de pobreza en la zona del proyecto estimada en</w:t>
            </w:r>
            <w:r>
              <w:rPr>
                <w:rFonts w:ascii="Arial" w:eastAsia="Calibri" w:hAnsi="Arial" w:cs="Arial"/>
                <w:sz w:val="20"/>
                <w:lang w:val="es-CO"/>
              </w:rPr>
              <w:t>:</w:t>
            </w:r>
          </w:p>
          <w:p w14:paraId="49C18769" w14:textId="77777777" w:rsidR="00F40C88" w:rsidRDefault="00F40C88" w:rsidP="008C0920">
            <w:pPr>
              <w:jc w:val="both"/>
              <w:rPr>
                <w:rFonts w:ascii="Arial" w:eastAsia="Calibri" w:hAnsi="Arial" w:cs="Arial"/>
                <w:sz w:val="20"/>
                <w:lang w:val="es-CO"/>
              </w:rPr>
            </w:pPr>
            <w:r>
              <w:rPr>
                <w:rFonts w:ascii="Arial" w:eastAsia="Calibri" w:hAnsi="Arial" w:cs="Arial"/>
                <w:sz w:val="20"/>
                <w:lang w:val="es-CO"/>
              </w:rPr>
              <w:t>Kañaris:</w:t>
            </w:r>
          </w:p>
          <w:p w14:paraId="2074A6D5" w14:textId="77777777" w:rsidR="00F40C88" w:rsidRDefault="00F40C88" w:rsidP="008C0920">
            <w:pPr>
              <w:pStyle w:val="ListParagraph"/>
              <w:numPr>
                <w:ilvl w:val="0"/>
                <w:numId w:val="1"/>
              </w:numPr>
              <w:ind w:left="142" w:hanging="153"/>
              <w:rPr>
                <w:rFonts w:ascii="Arial" w:eastAsia="Calibri" w:hAnsi="Arial" w:cs="Arial"/>
                <w:sz w:val="20"/>
                <w:lang w:val="es-CO"/>
              </w:rPr>
            </w:pPr>
            <w:r w:rsidRPr="003E7202">
              <w:rPr>
                <w:rFonts w:ascii="Arial" w:eastAsia="Calibri" w:hAnsi="Arial" w:cs="Arial"/>
                <w:sz w:val="20"/>
                <w:lang w:val="es-CO"/>
              </w:rPr>
              <w:t xml:space="preserve">55,8% en pobreza </w:t>
            </w:r>
            <w:r>
              <w:rPr>
                <w:rFonts w:ascii="Arial" w:eastAsia="Calibri" w:hAnsi="Arial" w:cs="Arial"/>
                <w:sz w:val="20"/>
                <w:lang w:val="es-CO"/>
              </w:rPr>
              <w:t>extrema</w:t>
            </w:r>
          </w:p>
          <w:p w14:paraId="3630EB22" w14:textId="77777777" w:rsidR="00F40C88" w:rsidRDefault="00F40C88" w:rsidP="008C0920">
            <w:pPr>
              <w:pStyle w:val="ListParagraph"/>
              <w:numPr>
                <w:ilvl w:val="0"/>
                <w:numId w:val="1"/>
              </w:numPr>
              <w:ind w:left="142" w:hanging="153"/>
              <w:rPr>
                <w:rFonts w:ascii="Arial" w:eastAsia="Calibri" w:hAnsi="Arial" w:cs="Arial"/>
                <w:sz w:val="20"/>
                <w:lang w:val="es-CO"/>
              </w:rPr>
            </w:pPr>
            <w:r w:rsidRPr="003E7202">
              <w:rPr>
                <w:rFonts w:ascii="Arial" w:eastAsia="Calibri" w:hAnsi="Arial" w:cs="Arial"/>
                <w:sz w:val="20"/>
                <w:lang w:val="es-CO"/>
              </w:rPr>
              <w:t>91,7% en pobreza</w:t>
            </w:r>
          </w:p>
          <w:p w14:paraId="0DB94235" w14:textId="77777777" w:rsidR="00F40C88" w:rsidRPr="003E7202" w:rsidRDefault="00F40C88" w:rsidP="008C0920">
            <w:pPr>
              <w:ind w:left="-11"/>
              <w:rPr>
                <w:rFonts w:ascii="Arial" w:eastAsia="Calibri" w:hAnsi="Arial" w:cs="Arial"/>
                <w:sz w:val="20"/>
                <w:lang w:val="es-CO"/>
              </w:rPr>
            </w:pPr>
            <w:r>
              <w:rPr>
                <w:rFonts w:ascii="Arial" w:eastAsia="Calibri" w:hAnsi="Arial" w:cs="Arial"/>
                <w:sz w:val="20"/>
                <w:lang w:val="es-CO"/>
              </w:rPr>
              <w:t>Inkahuasi:</w:t>
            </w:r>
          </w:p>
          <w:p w14:paraId="172DB057" w14:textId="77777777" w:rsidR="00F40C88" w:rsidRDefault="00F40C88" w:rsidP="008C0920">
            <w:pPr>
              <w:pStyle w:val="ListParagraph"/>
              <w:numPr>
                <w:ilvl w:val="0"/>
                <w:numId w:val="1"/>
              </w:numPr>
              <w:ind w:left="142" w:hanging="153"/>
              <w:rPr>
                <w:rFonts w:ascii="Arial" w:eastAsia="Calibri" w:hAnsi="Arial" w:cs="Arial"/>
                <w:sz w:val="20"/>
                <w:lang w:val="es-CO"/>
              </w:rPr>
            </w:pPr>
            <w:r w:rsidRPr="003E7202">
              <w:rPr>
                <w:rFonts w:ascii="Arial" w:eastAsia="Calibri" w:hAnsi="Arial" w:cs="Arial"/>
                <w:sz w:val="20"/>
                <w:lang w:val="es-CO"/>
              </w:rPr>
              <w:t>88,1% en pobreza</w:t>
            </w:r>
            <w:r>
              <w:rPr>
                <w:rFonts w:ascii="Arial" w:eastAsia="Calibri" w:hAnsi="Arial" w:cs="Arial"/>
                <w:sz w:val="20"/>
                <w:lang w:val="es-CO"/>
              </w:rPr>
              <w:t xml:space="preserve"> extrema</w:t>
            </w:r>
            <w:r w:rsidRPr="003E7202">
              <w:rPr>
                <w:rFonts w:ascii="Arial" w:eastAsia="Calibri" w:hAnsi="Arial" w:cs="Arial"/>
                <w:sz w:val="20"/>
                <w:lang w:val="es-CO"/>
              </w:rPr>
              <w:t xml:space="preserve"> </w:t>
            </w:r>
          </w:p>
          <w:p w14:paraId="4ED2BF37" w14:textId="77777777" w:rsidR="00F40C88" w:rsidRPr="005D7385" w:rsidRDefault="00F40C88" w:rsidP="00F40C88">
            <w:pPr>
              <w:pStyle w:val="ListParagraph"/>
              <w:numPr>
                <w:ilvl w:val="0"/>
                <w:numId w:val="1"/>
              </w:numPr>
              <w:spacing w:after="0"/>
              <w:ind w:left="142" w:hanging="153"/>
              <w:rPr>
                <w:rFonts w:ascii="Arial" w:eastAsia="Calibri" w:hAnsi="Arial" w:cs="Arial"/>
                <w:sz w:val="20"/>
                <w:lang w:val="es-CO"/>
              </w:rPr>
            </w:pPr>
            <w:r w:rsidRPr="003E7202">
              <w:rPr>
                <w:rFonts w:ascii="Arial" w:eastAsia="Calibri" w:hAnsi="Arial" w:cs="Arial"/>
                <w:sz w:val="20"/>
                <w:lang w:val="es-CO"/>
              </w:rPr>
              <w:t xml:space="preserve">46,8% </w:t>
            </w:r>
            <w:r>
              <w:rPr>
                <w:rFonts w:ascii="Arial" w:eastAsia="Calibri" w:hAnsi="Arial" w:cs="Arial"/>
                <w:sz w:val="20"/>
                <w:lang w:val="es-CO"/>
              </w:rPr>
              <w:t>en pobreza</w:t>
            </w:r>
            <w:r w:rsidDel="005A5323">
              <w:rPr>
                <w:rFonts w:ascii="Arial" w:eastAsia="Calibri" w:hAnsi="Arial" w:cs="Arial"/>
                <w:sz w:val="20"/>
                <w:lang w:val="es-CO"/>
              </w:rPr>
              <w:t xml:space="preserve"> </w:t>
            </w:r>
          </w:p>
        </w:tc>
        <w:tc>
          <w:tcPr>
            <w:tcW w:w="1984" w:type="dxa"/>
          </w:tcPr>
          <w:p w14:paraId="05FE7102" w14:textId="77777777" w:rsidR="00F40C88" w:rsidRPr="00D7607E" w:rsidRDefault="00F40C88" w:rsidP="008C0920">
            <w:pPr>
              <w:ind w:left="-11"/>
              <w:rPr>
                <w:rFonts w:ascii="Arial" w:eastAsia="Calibri" w:hAnsi="Arial" w:cs="Arial"/>
                <w:sz w:val="20"/>
                <w:lang w:val="es-CO"/>
              </w:rPr>
            </w:pPr>
            <w:r w:rsidRPr="00D7607E">
              <w:rPr>
                <w:rFonts w:ascii="Arial" w:eastAsia="Calibri" w:hAnsi="Arial" w:cs="Arial"/>
                <w:sz w:val="20"/>
                <w:lang w:val="es-CO"/>
              </w:rPr>
              <w:t>Reducir los porcentajes de pobreza y pobreza extrema encontrados al inicio de la ejecución del proyecto</w:t>
            </w:r>
            <w:r w:rsidRPr="00D7607E" w:rsidDel="005A5323">
              <w:rPr>
                <w:rFonts w:ascii="Arial" w:eastAsia="Calibri" w:hAnsi="Arial" w:cs="Arial"/>
                <w:sz w:val="20"/>
                <w:lang w:val="es-CO"/>
              </w:rPr>
              <w:t xml:space="preserve"> </w:t>
            </w:r>
          </w:p>
        </w:tc>
        <w:tc>
          <w:tcPr>
            <w:tcW w:w="2836" w:type="dxa"/>
          </w:tcPr>
          <w:p w14:paraId="0D420CE8" w14:textId="77777777" w:rsidR="00F40C88" w:rsidRDefault="00F40C88" w:rsidP="008C0920">
            <w:pPr>
              <w:jc w:val="both"/>
              <w:rPr>
                <w:rFonts w:ascii="Arial" w:eastAsia="Calibri" w:hAnsi="Arial" w:cs="Arial"/>
                <w:sz w:val="20"/>
                <w:lang w:val="es-CO"/>
              </w:rPr>
            </w:pPr>
            <w:r>
              <w:rPr>
                <w:rFonts w:ascii="Arial" w:eastAsia="Calibri" w:hAnsi="Arial" w:cs="Arial"/>
                <w:sz w:val="20"/>
                <w:lang w:val="es-CO"/>
              </w:rPr>
              <w:t>Kañaris</w:t>
            </w:r>
            <w:r>
              <w:rPr>
                <w:rStyle w:val="FootnoteReference"/>
                <w:rFonts w:ascii="Arial" w:eastAsia="Calibri" w:hAnsi="Arial" w:cs="Arial"/>
                <w:sz w:val="20"/>
                <w:lang w:val="es-CO"/>
              </w:rPr>
              <w:footnoteReference w:id="8"/>
            </w:r>
            <w:r>
              <w:rPr>
                <w:rFonts w:ascii="Arial" w:eastAsia="Calibri" w:hAnsi="Arial" w:cs="Arial"/>
                <w:sz w:val="20"/>
                <w:lang w:val="es-CO"/>
              </w:rPr>
              <w:t>:</w:t>
            </w:r>
          </w:p>
          <w:p w14:paraId="39F5D615" w14:textId="77777777" w:rsidR="00F40C88" w:rsidRDefault="00F40C88" w:rsidP="008C0920">
            <w:pPr>
              <w:pStyle w:val="ListParagraph"/>
              <w:numPr>
                <w:ilvl w:val="0"/>
                <w:numId w:val="1"/>
              </w:numPr>
              <w:ind w:left="142" w:hanging="153"/>
              <w:rPr>
                <w:rFonts w:ascii="Arial" w:eastAsia="Calibri" w:hAnsi="Arial" w:cs="Arial"/>
                <w:sz w:val="20"/>
                <w:lang w:val="es-CO"/>
              </w:rPr>
            </w:pPr>
            <w:r>
              <w:rPr>
                <w:rFonts w:ascii="Arial" w:eastAsia="Calibri" w:hAnsi="Arial" w:cs="Arial"/>
                <w:sz w:val="20"/>
                <w:lang w:val="es-CO"/>
              </w:rPr>
              <w:t>4.04</w:t>
            </w:r>
            <w:r w:rsidRPr="003E7202">
              <w:rPr>
                <w:rFonts w:ascii="Arial" w:eastAsia="Calibri" w:hAnsi="Arial" w:cs="Arial"/>
                <w:sz w:val="20"/>
                <w:lang w:val="es-CO"/>
              </w:rPr>
              <w:t xml:space="preserve">% </w:t>
            </w:r>
            <w:r>
              <w:rPr>
                <w:rFonts w:ascii="Arial" w:eastAsia="Calibri" w:hAnsi="Arial" w:cs="Arial"/>
                <w:sz w:val="20"/>
                <w:lang w:val="es-CO"/>
              </w:rPr>
              <w:t xml:space="preserve">de reducción </w:t>
            </w:r>
            <w:r w:rsidRPr="003E7202">
              <w:rPr>
                <w:rFonts w:ascii="Arial" w:eastAsia="Calibri" w:hAnsi="Arial" w:cs="Arial"/>
                <w:sz w:val="20"/>
                <w:lang w:val="es-CO"/>
              </w:rPr>
              <w:t xml:space="preserve">en pobreza </w:t>
            </w:r>
          </w:p>
          <w:p w14:paraId="2722A724" w14:textId="77777777" w:rsidR="00F40C88" w:rsidRDefault="00F40C88" w:rsidP="008C0920">
            <w:pPr>
              <w:pStyle w:val="ListParagraph"/>
              <w:numPr>
                <w:ilvl w:val="0"/>
                <w:numId w:val="1"/>
              </w:numPr>
              <w:ind w:left="142" w:hanging="153"/>
              <w:rPr>
                <w:rFonts w:ascii="Arial" w:eastAsia="Calibri" w:hAnsi="Arial" w:cs="Arial"/>
                <w:sz w:val="20"/>
                <w:lang w:val="es-CO"/>
              </w:rPr>
            </w:pPr>
            <w:r>
              <w:rPr>
                <w:rFonts w:ascii="Arial" w:eastAsia="Calibri" w:hAnsi="Arial" w:cs="Arial"/>
                <w:sz w:val="20"/>
                <w:lang w:val="es-CO"/>
              </w:rPr>
              <w:t>1.94</w:t>
            </w:r>
            <w:r w:rsidRPr="003E7202">
              <w:rPr>
                <w:rFonts w:ascii="Arial" w:eastAsia="Calibri" w:hAnsi="Arial" w:cs="Arial"/>
                <w:sz w:val="20"/>
                <w:lang w:val="es-CO"/>
              </w:rPr>
              <w:t xml:space="preserve">% </w:t>
            </w:r>
            <w:r>
              <w:rPr>
                <w:rFonts w:ascii="Arial" w:eastAsia="Calibri" w:hAnsi="Arial" w:cs="Arial"/>
                <w:sz w:val="20"/>
                <w:lang w:val="es-CO"/>
              </w:rPr>
              <w:t xml:space="preserve">de reducción </w:t>
            </w:r>
            <w:r w:rsidRPr="003E7202">
              <w:rPr>
                <w:rFonts w:ascii="Arial" w:eastAsia="Calibri" w:hAnsi="Arial" w:cs="Arial"/>
                <w:sz w:val="20"/>
                <w:lang w:val="es-CO"/>
              </w:rPr>
              <w:t>en pobreza extrema</w:t>
            </w:r>
          </w:p>
          <w:p w14:paraId="7772DCCD" w14:textId="77777777" w:rsidR="00F40C88" w:rsidRPr="003E7202" w:rsidRDefault="00F40C88" w:rsidP="008C0920">
            <w:pPr>
              <w:ind w:left="-11"/>
              <w:rPr>
                <w:rFonts w:ascii="Arial" w:eastAsia="Calibri" w:hAnsi="Arial" w:cs="Arial"/>
                <w:sz w:val="20"/>
                <w:lang w:val="es-CO"/>
              </w:rPr>
            </w:pPr>
            <w:r>
              <w:rPr>
                <w:rFonts w:ascii="Arial" w:eastAsia="Calibri" w:hAnsi="Arial" w:cs="Arial"/>
                <w:sz w:val="20"/>
                <w:lang w:val="es-CO"/>
              </w:rPr>
              <w:t>Inkahuasi:</w:t>
            </w:r>
          </w:p>
          <w:p w14:paraId="0C8DA4AE" w14:textId="77777777" w:rsidR="00F40C88" w:rsidRDefault="00F40C88" w:rsidP="008C0920">
            <w:pPr>
              <w:pStyle w:val="ListParagraph"/>
              <w:numPr>
                <w:ilvl w:val="0"/>
                <w:numId w:val="1"/>
              </w:numPr>
              <w:ind w:left="142" w:hanging="153"/>
              <w:rPr>
                <w:rFonts w:ascii="Arial" w:eastAsia="Calibri" w:hAnsi="Arial" w:cs="Arial"/>
                <w:sz w:val="20"/>
                <w:lang w:val="es-CO"/>
              </w:rPr>
            </w:pPr>
            <w:r>
              <w:rPr>
                <w:rFonts w:ascii="Arial" w:eastAsia="Calibri" w:hAnsi="Arial" w:cs="Arial"/>
                <w:sz w:val="20"/>
                <w:lang w:val="es-CO"/>
              </w:rPr>
              <w:t>4.04</w:t>
            </w:r>
            <w:r w:rsidRPr="003E7202">
              <w:rPr>
                <w:rFonts w:ascii="Arial" w:eastAsia="Calibri" w:hAnsi="Arial" w:cs="Arial"/>
                <w:sz w:val="20"/>
                <w:lang w:val="es-CO"/>
              </w:rPr>
              <w:t xml:space="preserve">% </w:t>
            </w:r>
            <w:r>
              <w:rPr>
                <w:rFonts w:ascii="Arial" w:eastAsia="Calibri" w:hAnsi="Arial" w:cs="Arial"/>
                <w:sz w:val="20"/>
                <w:lang w:val="es-CO"/>
              </w:rPr>
              <w:t xml:space="preserve">de reducción </w:t>
            </w:r>
            <w:r w:rsidRPr="003E7202">
              <w:rPr>
                <w:rFonts w:ascii="Arial" w:eastAsia="Calibri" w:hAnsi="Arial" w:cs="Arial"/>
                <w:sz w:val="20"/>
                <w:lang w:val="es-CO"/>
              </w:rPr>
              <w:t xml:space="preserve">en pobreza </w:t>
            </w:r>
          </w:p>
          <w:p w14:paraId="30F35298" w14:textId="77777777" w:rsidR="00F40C88" w:rsidRPr="005D7385" w:rsidRDefault="00F40C88" w:rsidP="008C0920">
            <w:pPr>
              <w:pStyle w:val="ListParagraph"/>
              <w:numPr>
                <w:ilvl w:val="0"/>
                <w:numId w:val="1"/>
              </w:numPr>
              <w:ind w:left="142" w:hanging="153"/>
              <w:rPr>
                <w:rFonts w:ascii="Arial" w:eastAsia="Calibri" w:hAnsi="Arial" w:cs="Arial"/>
                <w:sz w:val="20"/>
                <w:lang w:val="es-CO"/>
              </w:rPr>
            </w:pPr>
            <w:r>
              <w:rPr>
                <w:rFonts w:ascii="Arial" w:eastAsia="Calibri" w:hAnsi="Arial" w:cs="Arial"/>
                <w:sz w:val="20"/>
                <w:lang w:val="es-CO"/>
              </w:rPr>
              <w:t>1.94</w:t>
            </w:r>
            <w:r w:rsidRPr="003E7202">
              <w:rPr>
                <w:rFonts w:ascii="Arial" w:eastAsia="Calibri" w:hAnsi="Arial" w:cs="Arial"/>
                <w:sz w:val="20"/>
                <w:lang w:val="es-CO"/>
              </w:rPr>
              <w:t xml:space="preserve">% </w:t>
            </w:r>
            <w:r>
              <w:rPr>
                <w:rFonts w:ascii="Arial" w:eastAsia="Calibri" w:hAnsi="Arial" w:cs="Arial"/>
                <w:sz w:val="20"/>
                <w:lang w:val="es-CO"/>
              </w:rPr>
              <w:t xml:space="preserve">de reducción </w:t>
            </w:r>
            <w:r w:rsidRPr="003E7202">
              <w:rPr>
                <w:rFonts w:ascii="Arial" w:eastAsia="Calibri" w:hAnsi="Arial" w:cs="Arial"/>
                <w:sz w:val="20"/>
                <w:lang w:val="es-CO"/>
              </w:rPr>
              <w:t>en pobreza extrema</w:t>
            </w:r>
          </w:p>
        </w:tc>
      </w:tr>
      <w:tr w:rsidR="00F40C88" w:rsidRPr="005D7385" w14:paraId="60942171" w14:textId="77777777" w:rsidTr="00F40C88">
        <w:tc>
          <w:tcPr>
            <w:tcW w:w="2376" w:type="dxa"/>
          </w:tcPr>
          <w:p w14:paraId="027604E0" w14:textId="77777777" w:rsidR="00F40C88" w:rsidRPr="005D7385" w:rsidRDefault="00F40C88" w:rsidP="008C0920">
            <w:pPr>
              <w:jc w:val="both"/>
              <w:rPr>
                <w:rFonts w:ascii="Arial" w:eastAsia="Calibri" w:hAnsi="Arial" w:cs="Arial"/>
                <w:sz w:val="20"/>
                <w:lang w:val="es-CO"/>
              </w:rPr>
            </w:pPr>
            <w:r w:rsidRPr="00D7607E">
              <w:rPr>
                <w:rFonts w:ascii="Arial" w:eastAsia="Calibri" w:hAnsi="Arial" w:cs="Arial"/>
                <w:sz w:val="20"/>
                <w:lang w:val="es-CO"/>
              </w:rPr>
              <w:t>La reducción de la desnutrición infantil a partir de la estimación actual del 66%.</w:t>
            </w:r>
          </w:p>
        </w:tc>
        <w:tc>
          <w:tcPr>
            <w:tcW w:w="2410" w:type="dxa"/>
          </w:tcPr>
          <w:p w14:paraId="04A5AB25" w14:textId="77777777" w:rsidR="00F40C88" w:rsidRPr="005D7385" w:rsidRDefault="00F40C88" w:rsidP="008C0920">
            <w:pPr>
              <w:jc w:val="center"/>
              <w:rPr>
                <w:rFonts w:ascii="Arial" w:eastAsia="Calibri" w:hAnsi="Arial" w:cs="Arial"/>
                <w:sz w:val="20"/>
                <w:lang w:val="es-CO"/>
              </w:rPr>
            </w:pPr>
            <w:r w:rsidRPr="005D7385">
              <w:rPr>
                <w:rFonts w:ascii="Arial" w:eastAsia="Calibri" w:hAnsi="Arial" w:cs="Arial"/>
                <w:sz w:val="20"/>
                <w:lang w:val="es-CO"/>
              </w:rPr>
              <w:t>La reducción de la desnutrición infantil a partir de la estimación actual del 66%</w:t>
            </w:r>
          </w:p>
        </w:tc>
        <w:tc>
          <w:tcPr>
            <w:tcW w:w="1984" w:type="dxa"/>
          </w:tcPr>
          <w:p w14:paraId="62A36388" w14:textId="77777777" w:rsidR="00F40C88" w:rsidRPr="00D7607E" w:rsidRDefault="00F40C88" w:rsidP="00F40C88">
            <w:pPr>
              <w:spacing w:after="0"/>
              <w:ind w:left="-11"/>
              <w:rPr>
                <w:rFonts w:ascii="Arial" w:eastAsia="Calibri" w:hAnsi="Arial" w:cs="Arial"/>
                <w:sz w:val="20"/>
                <w:lang w:val="es-CO"/>
              </w:rPr>
            </w:pPr>
            <w:r w:rsidRPr="00D7607E">
              <w:rPr>
                <w:rFonts w:ascii="Arial" w:eastAsia="Calibri" w:hAnsi="Arial" w:cs="Arial"/>
                <w:sz w:val="20"/>
                <w:lang w:val="es-CO"/>
              </w:rPr>
              <w:t>Reducir los porcentajes de desnutrición infantil encontrados al inicio de la ejecución del proyecto</w:t>
            </w:r>
            <w:r w:rsidRPr="00D7607E" w:rsidDel="00D7607E">
              <w:rPr>
                <w:rFonts w:ascii="Arial" w:eastAsia="Calibri" w:hAnsi="Arial" w:cs="Arial"/>
                <w:sz w:val="20"/>
                <w:lang w:val="es-CO"/>
              </w:rPr>
              <w:t xml:space="preserve"> </w:t>
            </w:r>
          </w:p>
        </w:tc>
        <w:tc>
          <w:tcPr>
            <w:tcW w:w="2836" w:type="dxa"/>
          </w:tcPr>
          <w:p w14:paraId="312E3A5A" w14:textId="77777777" w:rsidR="00F40C88" w:rsidRDefault="00F40C88" w:rsidP="008C0920">
            <w:pPr>
              <w:pStyle w:val="ListParagraph"/>
              <w:numPr>
                <w:ilvl w:val="0"/>
                <w:numId w:val="1"/>
              </w:numPr>
              <w:ind w:left="142" w:hanging="153"/>
              <w:rPr>
                <w:rFonts w:ascii="Arial" w:eastAsia="Calibri" w:hAnsi="Arial" w:cs="Arial"/>
                <w:sz w:val="20"/>
                <w:lang w:val="es-CO"/>
              </w:rPr>
            </w:pPr>
            <w:r>
              <w:rPr>
                <w:rFonts w:ascii="Arial" w:eastAsia="Calibri" w:hAnsi="Arial" w:cs="Arial"/>
                <w:sz w:val="20"/>
                <w:lang w:val="es-CO"/>
              </w:rPr>
              <w:t>3.6</w:t>
            </w:r>
            <w:r w:rsidRPr="003E7202">
              <w:rPr>
                <w:rFonts w:ascii="Arial" w:eastAsia="Calibri" w:hAnsi="Arial" w:cs="Arial"/>
                <w:sz w:val="20"/>
                <w:lang w:val="es-CO"/>
              </w:rPr>
              <w:t xml:space="preserve">% </w:t>
            </w:r>
            <w:r>
              <w:rPr>
                <w:rFonts w:ascii="Arial" w:eastAsia="Calibri" w:hAnsi="Arial" w:cs="Arial"/>
                <w:sz w:val="20"/>
                <w:lang w:val="es-CO"/>
              </w:rPr>
              <w:t xml:space="preserve">de reducción </w:t>
            </w:r>
            <w:r w:rsidRPr="00E759BD">
              <w:rPr>
                <w:rFonts w:ascii="Arial" w:eastAsia="Calibri" w:hAnsi="Arial" w:cs="Arial"/>
                <w:sz w:val="20"/>
                <w:lang w:val="es-CO"/>
              </w:rPr>
              <w:t>desnutrición crónica infantil</w:t>
            </w:r>
            <w:r>
              <w:rPr>
                <w:rFonts w:ascii="Arial" w:eastAsia="Calibri" w:hAnsi="Arial" w:cs="Arial"/>
                <w:sz w:val="20"/>
                <w:lang w:val="es-CO"/>
              </w:rPr>
              <w:t xml:space="preserve"> en Kañaris</w:t>
            </w:r>
          </w:p>
          <w:p w14:paraId="55816889" w14:textId="77777777" w:rsidR="00F40C88" w:rsidRPr="005D7385" w:rsidRDefault="00F40C88" w:rsidP="008C0920">
            <w:pPr>
              <w:pStyle w:val="ListParagraph"/>
              <w:numPr>
                <w:ilvl w:val="0"/>
                <w:numId w:val="1"/>
              </w:numPr>
              <w:ind w:left="142" w:hanging="153"/>
              <w:rPr>
                <w:rFonts w:ascii="Arial" w:eastAsia="Calibri" w:hAnsi="Arial" w:cs="Arial"/>
                <w:sz w:val="20"/>
                <w:lang w:val="es-CO"/>
              </w:rPr>
            </w:pPr>
            <w:r>
              <w:rPr>
                <w:rFonts w:ascii="Arial" w:eastAsia="Calibri" w:hAnsi="Arial" w:cs="Arial"/>
                <w:sz w:val="20"/>
                <w:lang w:val="es-CO"/>
              </w:rPr>
              <w:t>9.6</w:t>
            </w:r>
            <w:r w:rsidRPr="003E7202">
              <w:rPr>
                <w:rFonts w:ascii="Arial" w:eastAsia="Calibri" w:hAnsi="Arial" w:cs="Arial"/>
                <w:sz w:val="20"/>
                <w:lang w:val="es-CO"/>
              </w:rPr>
              <w:t xml:space="preserve">% </w:t>
            </w:r>
            <w:r>
              <w:rPr>
                <w:rFonts w:ascii="Arial" w:eastAsia="Calibri" w:hAnsi="Arial" w:cs="Arial"/>
                <w:sz w:val="20"/>
                <w:lang w:val="es-CO"/>
              </w:rPr>
              <w:t xml:space="preserve">de reducción </w:t>
            </w:r>
            <w:r w:rsidRPr="00E759BD">
              <w:rPr>
                <w:rFonts w:ascii="Arial" w:eastAsia="Calibri" w:hAnsi="Arial" w:cs="Arial"/>
                <w:sz w:val="20"/>
                <w:lang w:val="es-CO"/>
              </w:rPr>
              <w:t>desnutrición crónica infantil</w:t>
            </w:r>
            <w:r>
              <w:rPr>
                <w:rFonts w:ascii="Arial" w:eastAsia="Calibri" w:hAnsi="Arial" w:cs="Arial"/>
                <w:sz w:val="20"/>
                <w:lang w:val="es-CO"/>
              </w:rPr>
              <w:t xml:space="preserve"> en Inkahuasi</w:t>
            </w:r>
            <w:r w:rsidDel="00D7607E">
              <w:rPr>
                <w:rFonts w:ascii="Arial" w:eastAsia="Calibri" w:hAnsi="Arial" w:cs="Arial"/>
                <w:sz w:val="20"/>
                <w:lang w:val="es-CO"/>
              </w:rPr>
              <w:t xml:space="preserve"> </w:t>
            </w:r>
          </w:p>
        </w:tc>
      </w:tr>
      <w:tr w:rsidR="00F40C88" w:rsidRPr="005D7385" w14:paraId="2DA9C58C" w14:textId="77777777" w:rsidTr="00F40C88">
        <w:tc>
          <w:tcPr>
            <w:tcW w:w="9606" w:type="dxa"/>
            <w:gridSpan w:val="4"/>
          </w:tcPr>
          <w:p w14:paraId="2DD3C571" w14:textId="77777777" w:rsidR="00F40C88" w:rsidRDefault="00F40C88" w:rsidP="008C0920">
            <w:pPr>
              <w:jc w:val="both"/>
              <w:rPr>
                <w:rFonts w:ascii="Arial" w:eastAsia="Calibri" w:hAnsi="Arial" w:cs="Arial"/>
                <w:sz w:val="20"/>
                <w:lang w:val="es-CO"/>
              </w:rPr>
            </w:pPr>
            <w:r w:rsidRPr="003E7202">
              <w:rPr>
                <w:rFonts w:ascii="Arial" w:eastAsia="Calibri" w:hAnsi="Arial" w:cs="Arial"/>
                <w:b/>
                <w:sz w:val="20"/>
              </w:rPr>
              <w:t>Objetivo del Proyecto</w:t>
            </w:r>
            <w:r w:rsidRPr="005D7385">
              <w:rPr>
                <w:rFonts w:ascii="Arial" w:eastAsia="Calibri" w:hAnsi="Arial" w:cs="Arial"/>
                <w:sz w:val="20"/>
                <w:lang w:val="es-CO"/>
              </w:rPr>
              <w:t xml:space="preserve"> </w:t>
            </w:r>
          </w:p>
          <w:p w14:paraId="304A4E47" w14:textId="77777777" w:rsidR="00F40C88" w:rsidRPr="003E7202" w:rsidRDefault="00F40C88" w:rsidP="00F40C88">
            <w:pPr>
              <w:spacing w:after="0"/>
              <w:jc w:val="both"/>
              <w:rPr>
                <w:rFonts w:ascii="Arial" w:eastAsia="Calibri" w:hAnsi="Arial" w:cs="Arial"/>
                <w:b/>
                <w:sz w:val="20"/>
              </w:rPr>
            </w:pPr>
            <w:r w:rsidRPr="005D7385">
              <w:rPr>
                <w:rFonts w:ascii="Arial" w:eastAsia="Calibri" w:hAnsi="Arial" w:cs="Arial"/>
                <w:sz w:val="20"/>
                <w:lang w:val="es-CO"/>
              </w:rPr>
              <w:t>Asegurar la gestión sostenible y participativa de las áreas protegidas y tierras boscosas comunales en la Sierra norte del Perú, abordando los obstáculos existentes y las amenazas</w:t>
            </w:r>
          </w:p>
        </w:tc>
      </w:tr>
      <w:tr w:rsidR="00F40C88" w:rsidRPr="005D7385" w14:paraId="2A02B793" w14:textId="77777777" w:rsidTr="00F40C88">
        <w:tc>
          <w:tcPr>
            <w:tcW w:w="2376" w:type="dxa"/>
          </w:tcPr>
          <w:p w14:paraId="650C57D6" w14:textId="77777777" w:rsidR="00F40C88" w:rsidRPr="005D7385" w:rsidRDefault="00F40C88" w:rsidP="008C0920">
            <w:pPr>
              <w:spacing w:after="0"/>
              <w:rPr>
                <w:rFonts w:ascii="Arial" w:eastAsia="Calibri" w:hAnsi="Arial" w:cs="Arial"/>
                <w:sz w:val="20"/>
                <w:lang w:val="es-CO"/>
              </w:rPr>
            </w:pPr>
            <w:r w:rsidRPr="00AD343A">
              <w:rPr>
                <w:rFonts w:ascii="Arial" w:eastAsia="Calibri" w:hAnsi="Arial" w:cs="Arial"/>
                <w:sz w:val="20"/>
                <w:lang w:val="es-CO"/>
              </w:rPr>
              <w:t>La cobertura vegetal dentro y afuera de las modalidades de conservación se mantiene</w:t>
            </w:r>
          </w:p>
        </w:tc>
        <w:tc>
          <w:tcPr>
            <w:tcW w:w="2410" w:type="dxa"/>
          </w:tcPr>
          <w:p w14:paraId="25928DA0" w14:textId="77777777" w:rsidR="00F40C88" w:rsidRPr="005D7385" w:rsidRDefault="00F40C88" w:rsidP="00F40C88">
            <w:pPr>
              <w:spacing w:after="0"/>
              <w:jc w:val="center"/>
              <w:rPr>
                <w:rFonts w:ascii="Arial" w:eastAsia="Calibri" w:hAnsi="Arial" w:cs="Arial"/>
                <w:sz w:val="20"/>
                <w:lang w:val="es-CO"/>
              </w:rPr>
            </w:pPr>
            <w:r w:rsidRPr="005D7385">
              <w:rPr>
                <w:rFonts w:ascii="Arial" w:eastAsia="Calibri" w:hAnsi="Arial" w:cs="Arial"/>
                <w:sz w:val="20"/>
                <w:lang w:val="es-CO"/>
              </w:rPr>
              <w:t>La cobertura vegetal dentro y afuera de las modalidades de conservación se mantiene</w:t>
            </w:r>
          </w:p>
        </w:tc>
        <w:tc>
          <w:tcPr>
            <w:tcW w:w="1984" w:type="dxa"/>
          </w:tcPr>
          <w:p w14:paraId="025007A6"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Has de cobertura vegetal que se mantienen</w:t>
            </w:r>
          </w:p>
        </w:tc>
        <w:tc>
          <w:tcPr>
            <w:tcW w:w="2836" w:type="dxa"/>
          </w:tcPr>
          <w:p w14:paraId="53421A95"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 xml:space="preserve">Reducción promedio de 0.84 Has de </w:t>
            </w:r>
            <w:r w:rsidRPr="004A4FB6">
              <w:rPr>
                <w:rFonts w:ascii="Arial" w:eastAsia="Calibri" w:hAnsi="Arial" w:cs="Arial"/>
                <w:sz w:val="20"/>
                <w:lang w:val="es-CO"/>
              </w:rPr>
              <w:t>18805.59</w:t>
            </w:r>
            <w:r>
              <w:rPr>
                <w:rFonts w:ascii="Arial" w:eastAsia="Calibri" w:hAnsi="Arial" w:cs="Arial"/>
                <w:sz w:val="20"/>
                <w:lang w:val="es-CO"/>
              </w:rPr>
              <w:t xml:space="preserve"> existentes en ambos RVS en 2013 a 18804.75 en 2015.</w:t>
            </w:r>
          </w:p>
        </w:tc>
      </w:tr>
      <w:tr w:rsidR="00F40C88" w:rsidRPr="005D7385" w14:paraId="6913B444" w14:textId="77777777" w:rsidTr="00F40C88">
        <w:tc>
          <w:tcPr>
            <w:tcW w:w="2376" w:type="dxa"/>
          </w:tcPr>
          <w:p w14:paraId="45494D08" w14:textId="77777777" w:rsidR="00F40C88" w:rsidRPr="005D7385" w:rsidRDefault="00F40C88" w:rsidP="00F40C88">
            <w:pPr>
              <w:spacing w:after="0"/>
              <w:rPr>
                <w:rFonts w:ascii="Arial" w:eastAsia="Calibri" w:hAnsi="Arial" w:cs="Arial"/>
                <w:sz w:val="20"/>
                <w:lang w:val="es-CO"/>
              </w:rPr>
            </w:pPr>
            <w:r w:rsidRPr="006E221D">
              <w:rPr>
                <w:rFonts w:ascii="Arial" w:eastAsia="Calibri" w:hAnsi="Arial" w:cs="Arial"/>
                <w:sz w:val="20"/>
                <w:lang w:val="es-CO"/>
              </w:rPr>
              <w:t xml:space="preserve">Una reducida sobre-explotación de recursos naturales existentes </w:t>
            </w:r>
            <w:r w:rsidRPr="006E221D">
              <w:rPr>
                <w:rFonts w:ascii="Arial" w:eastAsia="Calibri" w:hAnsi="Arial" w:cs="Arial"/>
                <w:sz w:val="20"/>
                <w:lang w:val="es-CO"/>
              </w:rPr>
              <w:lastRenderedPageBreak/>
              <w:t>mediante el manejo sustentable de 2000 hectáreas de ecosistemas naturales</w:t>
            </w:r>
          </w:p>
        </w:tc>
        <w:tc>
          <w:tcPr>
            <w:tcW w:w="2410" w:type="dxa"/>
          </w:tcPr>
          <w:p w14:paraId="281D0273" w14:textId="77777777" w:rsidR="00F40C88" w:rsidRPr="005D7385" w:rsidRDefault="00F40C88" w:rsidP="00F40C88">
            <w:pPr>
              <w:spacing w:after="0"/>
              <w:rPr>
                <w:rFonts w:ascii="Arial" w:eastAsia="Calibri" w:hAnsi="Arial" w:cs="Arial"/>
                <w:sz w:val="20"/>
                <w:lang w:val="es-CO"/>
              </w:rPr>
            </w:pPr>
            <w:r w:rsidRPr="005D7385">
              <w:rPr>
                <w:rFonts w:ascii="Arial" w:eastAsia="Calibri" w:hAnsi="Arial" w:cs="Arial"/>
                <w:sz w:val="20"/>
                <w:lang w:val="es-CO"/>
              </w:rPr>
              <w:lastRenderedPageBreak/>
              <w:t xml:space="preserve">Una reducida sobre-explotación de recursos naturales existentes </w:t>
            </w:r>
            <w:r w:rsidRPr="005D7385">
              <w:rPr>
                <w:rFonts w:ascii="Arial" w:eastAsia="Calibri" w:hAnsi="Arial" w:cs="Arial"/>
                <w:sz w:val="20"/>
                <w:lang w:val="es-CO"/>
              </w:rPr>
              <w:lastRenderedPageBreak/>
              <w:t>mediante el manejo sustentable de 2000 hectáreas de ecosistemas naturales.</w:t>
            </w:r>
          </w:p>
        </w:tc>
        <w:tc>
          <w:tcPr>
            <w:tcW w:w="1984" w:type="dxa"/>
          </w:tcPr>
          <w:p w14:paraId="7BF3C7BF"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lastRenderedPageBreak/>
              <w:t xml:space="preserve">Has de ecosistemas naturales con </w:t>
            </w:r>
            <w:r>
              <w:rPr>
                <w:rFonts w:ascii="Arial" w:eastAsia="Calibri" w:hAnsi="Arial" w:cs="Arial"/>
                <w:sz w:val="20"/>
                <w:lang w:val="es-CO"/>
              </w:rPr>
              <w:lastRenderedPageBreak/>
              <w:t>manejo sustentable</w:t>
            </w:r>
          </w:p>
          <w:p w14:paraId="5242DFA6" w14:textId="77777777" w:rsidR="00F40C88" w:rsidRPr="005D7385" w:rsidRDefault="00F40C88" w:rsidP="008C0920">
            <w:pPr>
              <w:jc w:val="center"/>
              <w:rPr>
                <w:rFonts w:ascii="Arial" w:eastAsia="Calibri" w:hAnsi="Arial" w:cs="Arial"/>
                <w:sz w:val="20"/>
                <w:lang w:val="es-CO"/>
              </w:rPr>
            </w:pPr>
          </w:p>
        </w:tc>
        <w:tc>
          <w:tcPr>
            <w:tcW w:w="2836" w:type="dxa"/>
          </w:tcPr>
          <w:p w14:paraId="6A8AC77B" w14:textId="77777777" w:rsidR="00F40C88" w:rsidRPr="005D7385" w:rsidRDefault="00F40C88" w:rsidP="008C0920">
            <w:pPr>
              <w:jc w:val="center"/>
              <w:rPr>
                <w:rFonts w:ascii="Arial" w:eastAsia="Calibri" w:hAnsi="Arial" w:cs="Arial"/>
                <w:sz w:val="20"/>
                <w:lang w:val="es-CO"/>
              </w:rPr>
            </w:pPr>
            <w:r w:rsidRPr="00195432">
              <w:rPr>
                <w:rFonts w:ascii="Arial" w:eastAsia="Calibri" w:hAnsi="Arial" w:cs="Arial"/>
                <w:sz w:val="20"/>
                <w:lang w:val="es-CO"/>
              </w:rPr>
              <w:lastRenderedPageBreak/>
              <w:t>4,371.82</w:t>
            </w:r>
            <w:r>
              <w:rPr>
                <w:rFonts w:ascii="Arial" w:eastAsia="Calibri" w:hAnsi="Arial" w:cs="Arial"/>
                <w:sz w:val="20"/>
                <w:lang w:val="es-CO"/>
              </w:rPr>
              <w:t xml:space="preserve"> Has</w:t>
            </w:r>
            <w:r>
              <w:rPr>
                <w:rStyle w:val="FootnoteReference"/>
                <w:rFonts w:ascii="Arial" w:eastAsia="Calibri" w:hAnsi="Arial" w:cs="Arial"/>
                <w:sz w:val="20"/>
                <w:lang w:val="es-CO"/>
              </w:rPr>
              <w:footnoteReference w:id="9"/>
            </w:r>
          </w:p>
        </w:tc>
      </w:tr>
      <w:tr w:rsidR="00F40C88" w:rsidRPr="005D7385" w14:paraId="6676262C" w14:textId="77777777" w:rsidTr="00F40C88">
        <w:tc>
          <w:tcPr>
            <w:tcW w:w="2376" w:type="dxa"/>
          </w:tcPr>
          <w:p w14:paraId="33F774D6" w14:textId="77777777" w:rsidR="00F40C88" w:rsidRPr="005D7385" w:rsidRDefault="00F40C88" w:rsidP="00F40C88">
            <w:pPr>
              <w:spacing w:after="0"/>
              <w:jc w:val="both"/>
              <w:rPr>
                <w:rFonts w:ascii="Arial" w:eastAsia="Calibri" w:hAnsi="Arial" w:cs="Arial"/>
                <w:sz w:val="20"/>
                <w:lang w:val="es-CO"/>
              </w:rPr>
            </w:pPr>
            <w:r w:rsidRPr="006E221D">
              <w:rPr>
                <w:rFonts w:ascii="Arial" w:eastAsia="Calibri" w:hAnsi="Arial" w:cs="Arial"/>
                <w:sz w:val="20"/>
                <w:lang w:val="es-CO"/>
              </w:rPr>
              <w:lastRenderedPageBreak/>
              <w:t>El financiamiento por fuentes sostenibles para la gestión sostenible de las áreas protegidas y en áreas circundantes se incrementa en $ 60.000 anuales.</w:t>
            </w:r>
          </w:p>
        </w:tc>
        <w:tc>
          <w:tcPr>
            <w:tcW w:w="2410" w:type="dxa"/>
          </w:tcPr>
          <w:p w14:paraId="374A114E" w14:textId="77777777" w:rsidR="00F40C88" w:rsidRPr="005D7385" w:rsidRDefault="00F40C88" w:rsidP="008C0920">
            <w:pPr>
              <w:jc w:val="center"/>
              <w:rPr>
                <w:rFonts w:ascii="Arial" w:eastAsia="Calibri" w:hAnsi="Arial" w:cs="Arial"/>
                <w:sz w:val="20"/>
                <w:lang w:val="es-CO"/>
              </w:rPr>
            </w:pPr>
            <w:r w:rsidRPr="005D7385">
              <w:rPr>
                <w:rFonts w:ascii="Arial" w:eastAsia="Calibri" w:hAnsi="Arial" w:cs="Arial"/>
                <w:sz w:val="20"/>
                <w:lang w:val="es-CO"/>
              </w:rPr>
              <w:t>El financiamiento por fuentes sostenibles para la gestión sostenible de las áreas protegidas y en áreas circundantes se incrementa en $ 60.000 anuales</w:t>
            </w:r>
          </w:p>
        </w:tc>
        <w:tc>
          <w:tcPr>
            <w:tcW w:w="1984" w:type="dxa"/>
          </w:tcPr>
          <w:p w14:paraId="2F86B5D4" w14:textId="77777777" w:rsidR="00F40C88" w:rsidRPr="005D7385" w:rsidRDefault="00F40C88" w:rsidP="008C0920">
            <w:pPr>
              <w:jc w:val="both"/>
              <w:rPr>
                <w:rFonts w:ascii="Arial" w:eastAsia="Calibri" w:hAnsi="Arial" w:cs="Arial"/>
                <w:sz w:val="20"/>
                <w:lang w:val="es-CO"/>
              </w:rPr>
            </w:pPr>
            <w:r>
              <w:rPr>
                <w:rFonts w:ascii="Arial" w:eastAsia="Calibri" w:hAnsi="Arial" w:cs="Arial"/>
                <w:sz w:val="20"/>
                <w:lang w:val="es-CO"/>
              </w:rPr>
              <w:t>US$ incrementados anualmente para la gestión sostenible de las áreas protegidas</w:t>
            </w:r>
          </w:p>
        </w:tc>
        <w:tc>
          <w:tcPr>
            <w:tcW w:w="2836" w:type="dxa"/>
          </w:tcPr>
          <w:p w14:paraId="5DFA4D59"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US$233,</w:t>
            </w:r>
            <w:r w:rsidRPr="00BF5FFE">
              <w:rPr>
                <w:rFonts w:ascii="Arial" w:eastAsia="Calibri" w:hAnsi="Arial" w:cs="Arial"/>
                <w:sz w:val="20"/>
                <w:lang w:val="es-CO"/>
              </w:rPr>
              <w:t>197</w:t>
            </w:r>
            <w:r>
              <w:rPr>
                <w:rFonts w:ascii="Arial" w:eastAsia="Calibri" w:hAnsi="Arial" w:cs="Arial"/>
                <w:sz w:val="20"/>
                <w:lang w:val="es-CO"/>
              </w:rPr>
              <w:t>.00</w:t>
            </w:r>
            <w:r>
              <w:rPr>
                <w:rStyle w:val="FootnoteReference"/>
                <w:rFonts w:ascii="Arial" w:eastAsia="Calibri" w:hAnsi="Arial" w:cs="Arial"/>
                <w:sz w:val="20"/>
                <w:lang w:val="es-CO"/>
              </w:rPr>
              <w:footnoteReference w:id="10"/>
            </w:r>
          </w:p>
        </w:tc>
      </w:tr>
      <w:tr w:rsidR="00F40C88" w:rsidRPr="005D7385" w14:paraId="21FDE15A" w14:textId="77777777" w:rsidTr="00F40C88">
        <w:tc>
          <w:tcPr>
            <w:tcW w:w="9606" w:type="dxa"/>
            <w:gridSpan w:val="4"/>
          </w:tcPr>
          <w:p w14:paraId="5DA353D4" w14:textId="77777777" w:rsidR="00F40C88" w:rsidRDefault="00F40C88" w:rsidP="00F40C88">
            <w:pPr>
              <w:spacing w:after="0"/>
              <w:rPr>
                <w:rFonts w:ascii="Arial" w:eastAsia="Calibri" w:hAnsi="Arial" w:cs="Arial"/>
                <w:b/>
                <w:sz w:val="20"/>
              </w:rPr>
            </w:pPr>
            <w:r w:rsidRPr="00791991">
              <w:rPr>
                <w:rFonts w:ascii="Arial" w:eastAsia="Calibri" w:hAnsi="Arial" w:cs="Arial"/>
                <w:b/>
                <w:sz w:val="20"/>
                <w:lang w:val="es-MX"/>
              </w:rPr>
              <w:t>Resultados</w:t>
            </w:r>
            <w:r w:rsidRPr="005D7385">
              <w:rPr>
                <w:rFonts w:ascii="Arial" w:eastAsia="Calibri" w:hAnsi="Arial" w:cs="Arial"/>
                <w:b/>
                <w:sz w:val="20"/>
              </w:rPr>
              <w:t xml:space="preserve"> </w:t>
            </w:r>
          </w:p>
          <w:p w14:paraId="5DD3D0CB" w14:textId="77777777" w:rsidR="00F40C88" w:rsidRPr="00791991" w:rsidRDefault="00F40C88" w:rsidP="00F40C88">
            <w:pPr>
              <w:spacing w:after="0"/>
              <w:rPr>
                <w:rFonts w:ascii="Arial" w:eastAsia="Calibri" w:hAnsi="Arial" w:cs="Arial"/>
                <w:b/>
                <w:sz w:val="20"/>
                <w:lang w:val="es-MX"/>
              </w:rPr>
            </w:pPr>
            <w:r w:rsidRPr="005D7385">
              <w:rPr>
                <w:rFonts w:ascii="Arial" w:eastAsia="Calibri" w:hAnsi="Arial" w:cs="Arial"/>
                <w:b/>
                <w:sz w:val="20"/>
              </w:rPr>
              <w:t>Subcomponente 1. Apoyo al Sistema Regional de Áreas Protegidas</w:t>
            </w:r>
          </w:p>
        </w:tc>
      </w:tr>
      <w:tr w:rsidR="00F40C88" w:rsidRPr="005D7385" w14:paraId="56E9EE7B" w14:textId="77777777" w:rsidTr="00F40C88">
        <w:tc>
          <w:tcPr>
            <w:tcW w:w="9606" w:type="dxa"/>
            <w:gridSpan w:val="4"/>
          </w:tcPr>
          <w:p w14:paraId="23BAF8DD" w14:textId="77777777" w:rsidR="00F40C88" w:rsidRPr="00291A84" w:rsidRDefault="00F40C88" w:rsidP="00F40C88">
            <w:pPr>
              <w:spacing w:after="0"/>
              <w:rPr>
                <w:rFonts w:ascii="Arial" w:eastAsia="Calibri" w:hAnsi="Arial" w:cs="Arial"/>
                <w:sz w:val="20"/>
                <w:lang w:val="es-CO"/>
              </w:rPr>
            </w:pPr>
            <w:r w:rsidRPr="005D7385">
              <w:rPr>
                <w:rFonts w:ascii="Arial" w:eastAsia="Calibri" w:hAnsi="Arial" w:cs="Arial"/>
                <w:sz w:val="20"/>
                <w:lang w:val="es-CO"/>
              </w:rPr>
              <w:t>Producto 1.1. Nueva modalidad de conservación establecida</w:t>
            </w:r>
          </w:p>
        </w:tc>
      </w:tr>
      <w:tr w:rsidR="00F40C88" w:rsidRPr="005D7385" w14:paraId="57039605" w14:textId="77777777" w:rsidTr="00F40C88">
        <w:tc>
          <w:tcPr>
            <w:tcW w:w="2376" w:type="dxa"/>
          </w:tcPr>
          <w:p w14:paraId="676EC75D" w14:textId="77777777" w:rsidR="00F40C88" w:rsidRPr="003F6614" w:rsidRDefault="00F40C88" w:rsidP="008C0920">
            <w:pPr>
              <w:spacing w:after="0"/>
              <w:rPr>
                <w:rFonts w:ascii="Arial" w:eastAsia="Calibri" w:hAnsi="Arial" w:cs="Arial"/>
                <w:sz w:val="20"/>
                <w:lang w:val="es-CO"/>
              </w:rPr>
            </w:pPr>
            <w:r w:rsidRPr="003F6614">
              <w:rPr>
                <w:rFonts w:ascii="Arial" w:eastAsia="Calibri" w:hAnsi="Arial" w:cs="Arial"/>
                <w:sz w:val="20"/>
                <w:lang w:val="es-CO"/>
              </w:rPr>
              <w:t xml:space="preserve">Modalidad de conservación  formalmente establecida. </w:t>
            </w:r>
          </w:p>
          <w:p w14:paraId="1FE31D18" w14:textId="77777777" w:rsidR="00F40C88" w:rsidRPr="005D7385" w:rsidRDefault="00F40C88" w:rsidP="008C0920">
            <w:pPr>
              <w:rPr>
                <w:rFonts w:ascii="Arial" w:eastAsia="Calibri" w:hAnsi="Arial" w:cs="Arial"/>
                <w:sz w:val="20"/>
                <w:lang w:val="es-CO"/>
              </w:rPr>
            </w:pPr>
          </w:p>
        </w:tc>
        <w:tc>
          <w:tcPr>
            <w:tcW w:w="2410" w:type="dxa"/>
          </w:tcPr>
          <w:p w14:paraId="66DFE12E" w14:textId="77777777" w:rsidR="00F40C88" w:rsidRPr="005D7385" w:rsidRDefault="00F40C88" w:rsidP="00F40C88">
            <w:pPr>
              <w:spacing w:after="0"/>
              <w:jc w:val="center"/>
              <w:rPr>
                <w:rFonts w:ascii="Arial" w:eastAsia="Calibri" w:hAnsi="Arial" w:cs="Arial"/>
                <w:sz w:val="20"/>
                <w:lang w:val="es-CO"/>
              </w:rPr>
            </w:pPr>
            <w:r w:rsidRPr="005D7385">
              <w:rPr>
                <w:rFonts w:ascii="Arial" w:eastAsia="Calibri" w:hAnsi="Arial" w:cs="Arial"/>
                <w:sz w:val="20"/>
                <w:lang w:val="es-CO"/>
              </w:rPr>
              <w:t>Estudio soportado para la ampliación de la modalidad de conservación presentado al MINAM por 528.03 hectáreas*</w:t>
            </w:r>
          </w:p>
        </w:tc>
        <w:tc>
          <w:tcPr>
            <w:tcW w:w="1984" w:type="dxa"/>
          </w:tcPr>
          <w:p w14:paraId="35CE9C25"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Estudio realizado</w:t>
            </w:r>
          </w:p>
        </w:tc>
        <w:tc>
          <w:tcPr>
            <w:tcW w:w="2836" w:type="dxa"/>
          </w:tcPr>
          <w:p w14:paraId="524909A3"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Estudio realizado y aprobado por el SERNANP</w:t>
            </w:r>
          </w:p>
        </w:tc>
      </w:tr>
      <w:tr w:rsidR="00F40C88" w:rsidRPr="005D7385" w14:paraId="6323A885" w14:textId="77777777" w:rsidTr="00F40C88">
        <w:tc>
          <w:tcPr>
            <w:tcW w:w="2376" w:type="dxa"/>
          </w:tcPr>
          <w:p w14:paraId="3F9F158F" w14:textId="77777777" w:rsidR="00F40C88" w:rsidRPr="005D7385" w:rsidRDefault="00F40C88" w:rsidP="00F40C88">
            <w:pPr>
              <w:spacing w:after="0"/>
              <w:jc w:val="both"/>
              <w:rPr>
                <w:rFonts w:ascii="Arial" w:eastAsia="Calibri" w:hAnsi="Arial" w:cs="Arial"/>
                <w:sz w:val="20"/>
                <w:lang w:val="es-CO"/>
              </w:rPr>
            </w:pPr>
            <w:r w:rsidRPr="003F6614">
              <w:rPr>
                <w:rFonts w:ascii="Arial" w:eastAsia="Calibri" w:hAnsi="Arial" w:cs="Arial"/>
                <w:sz w:val="20"/>
                <w:lang w:val="es-CO"/>
              </w:rPr>
              <w:t>Poblaciones viables de al menos dos especies amenazadas incluidas en la nueva modalidad de conservación.</w:t>
            </w:r>
          </w:p>
        </w:tc>
        <w:tc>
          <w:tcPr>
            <w:tcW w:w="2410" w:type="dxa"/>
          </w:tcPr>
          <w:p w14:paraId="550ADD53" w14:textId="77777777" w:rsidR="00F40C88" w:rsidRPr="005D7385" w:rsidRDefault="00F40C88" w:rsidP="00F40C88">
            <w:pPr>
              <w:spacing w:after="0"/>
              <w:jc w:val="both"/>
              <w:rPr>
                <w:rFonts w:ascii="Arial" w:eastAsia="Calibri" w:hAnsi="Arial" w:cs="Arial"/>
                <w:sz w:val="20"/>
                <w:lang w:val="es-CO"/>
              </w:rPr>
            </w:pPr>
            <w:r w:rsidRPr="005D7385">
              <w:rPr>
                <w:rFonts w:ascii="Arial" w:eastAsia="Calibri" w:hAnsi="Arial" w:cs="Arial"/>
                <w:sz w:val="20"/>
                <w:lang w:val="es-CO"/>
              </w:rPr>
              <w:t>Poblaciones viables de al menos dos especies amenazadas incluidas en la nueva modalidad de conservación</w:t>
            </w:r>
          </w:p>
        </w:tc>
        <w:tc>
          <w:tcPr>
            <w:tcW w:w="1984" w:type="dxa"/>
          </w:tcPr>
          <w:p w14:paraId="1CD992D8" w14:textId="77777777" w:rsidR="00F40C88" w:rsidRPr="005D7385" w:rsidRDefault="00F40C88" w:rsidP="00F40C88">
            <w:pPr>
              <w:spacing w:after="0"/>
              <w:jc w:val="both"/>
              <w:rPr>
                <w:rFonts w:ascii="Arial" w:eastAsia="Calibri" w:hAnsi="Arial" w:cs="Arial"/>
                <w:sz w:val="20"/>
                <w:lang w:val="es-CO"/>
              </w:rPr>
            </w:pPr>
            <w:r>
              <w:rPr>
                <w:rFonts w:ascii="Arial" w:eastAsia="Calibri" w:hAnsi="Arial" w:cs="Arial"/>
                <w:sz w:val="20"/>
                <w:lang w:val="es-CO"/>
              </w:rPr>
              <w:t>Dos especies amenazadas incluidas en la nueva modalidad de conservación</w:t>
            </w:r>
          </w:p>
        </w:tc>
        <w:tc>
          <w:tcPr>
            <w:tcW w:w="2836" w:type="dxa"/>
          </w:tcPr>
          <w:p w14:paraId="61E32C34" w14:textId="77777777" w:rsidR="00F40C88" w:rsidRPr="005D7385" w:rsidRDefault="00F40C88" w:rsidP="00F40C88">
            <w:pPr>
              <w:spacing w:after="0"/>
              <w:jc w:val="center"/>
              <w:rPr>
                <w:rFonts w:ascii="Arial" w:eastAsia="Calibri" w:hAnsi="Arial" w:cs="Arial"/>
                <w:sz w:val="20"/>
                <w:lang w:val="es-CO"/>
              </w:rPr>
            </w:pPr>
            <w:r>
              <w:rPr>
                <w:rFonts w:ascii="Arial" w:eastAsia="Calibri" w:hAnsi="Arial" w:cs="Arial"/>
                <w:sz w:val="20"/>
                <w:lang w:val="es-CO"/>
              </w:rPr>
              <w:t>Pava aliblanca</w:t>
            </w:r>
            <w:r>
              <w:rPr>
                <w:rStyle w:val="FootnoteReference"/>
                <w:rFonts w:ascii="Arial" w:eastAsia="Calibri" w:hAnsi="Arial" w:cs="Arial"/>
                <w:sz w:val="20"/>
                <w:lang w:val="es-CO"/>
              </w:rPr>
              <w:footnoteReference w:id="11"/>
            </w:r>
            <w:r>
              <w:rPr>
                <w:rFonts w:ascii="Arial" w:eastAsia="Calibri" w:hAnsi="Arial" w:cs="Arial"/>
                <w:sz w:val="20"/>
                <w:lang w:val="es-CO"/>
              </w:rPr>
              <w:t xml:space="preserve"> en el RVSL y el oso de anteojos</w:t>
            </w:r>
            <w:r>
              <w:rPr>
                <w:rStyle w:val="FootnoteReference"/>
                <w:rFonts w:ascii="Arial" w:eastAsia="Calibri" w:hAnsi="Arial" w:cs="Arial"/>
                <w:sz w:val="20"/>
                <w:lang w:val="es-CO"/>
              </w:rPr>
              <w:footnoteReference w:id="12"/>
            </w:r>
          </w:p>
        </w:tc>
      </w:tr>
      <w:tr w:rsidR="00F40C88" w:rsidRPr="005D7385" w14:paraId="5997D353" w14:textId="77777777" w:rsidTr="00F40C88">
        <w:tc>
          <w:tcPr>
            <w:tcW w:w="9606" w:type="dxa"/>
            <w:gridSpan w:val="4"/>
          </w:tcPr>
          <w:p w14:paraId="6A04EA27" w14:textId="77777777" w:rsidR="00F40C88" w:rsidRDefault="00F40C88" w:rsidP="00F40C88">
            <w:pPr>
              <w:spacing w:after="0"/>
              <w:rPr>
                <w:rFonts w:ascii="Arial" w:eastAsia="Calibri" w:hAnsi="Arial" w:cs="Arial"/>
                <w:sz w:val="20"/>
                <w:lang w:val="es-CO"/>
              </w:rPr>
            </w:pPr>
            <w:r w:rsidRPr="005D7385">
              <w:rPr>
                <w:rFonts w:ascii="Arial" w:eastAsia="Calibri" w:hAnsi="Arial" w:cs="Arial"/>
                <w:sz w:val="20"/>
                <w:lang w:val="es-CO"/>
              </w:rPr>
              <w:lastRenderedPageBreak/>
              <w:t>Producto 1.2. Coordinados los enfoques regionales para la conservación de la biodiversidad y fortalecidos los organismos instituidos los gobiernos regionales</w:t>
            </w:r>
          </w:p>
        </w:tc>
      </w:tr>
      <w:tr w:rsidR="00F40C88" w:rsidRPr="005D7385" w14:paraId="42D3DCE0" w14:textId="77777777" w:rsidTr="00F40C88">
        <w:tc>
          <w:tcPr>
            <w:tcW w:w="2376" w:type="dxa"/>
          </w:tcPr>
          <w:p w14:paraId="30930C57" w14:textId="77777777" w:rsidR="00F40C88" w:rsidRPr="005D7385" w:rsidRDefault="00F40C88" w:rsidP="008C0920">
            <w:pPr>
              <w:spacing w:after="0"/>
              <w:rPr>
                <w:rFonts w:ascii="Arial" w:eastAsia="Calibri" w:hAnsi="Arial" w:cs="Arial"/>
                <w:sz w:val="20"/>
                <w:lang w:val="es-CO"/>
              </w:rPr>
            </w:pPr>
            <w:r w:rsidRPr="003F6614">
              <w:rPr>
                <w:rFonts w:ascii="Arial" w:eastAsia="Calibri" w:hAnsi="Arial" w:cs="Arial"/>
                <w:sz w:val="20"/>
                <w:lang w:val="es-CO"/>
              </w:rPr>
              <w:t>Las dos regiones participan en una macroregión de conservación en pleno funcionamiento, incluyendo los estatutos, la estructura operativa y plan de trabajo.</w:t>
            </w:r>
          </w:p>
        </w:tc>
        <w:tc>
          <w:tcPr>
            <w:tcW w:w="2410" w:type="dxa"/>
          </w:tcPr>
          <w:p w14:paraId="144D42BF" w14:textId="77777777" w:rsidR="00F40C88" w:rsidRPr="005D7385" w:rsidRDefault="00F40C88" w:rsidP="008C0920">
            <w:pPr>
              <w:jc w:val="both"/>
              <w:rPr>
                <w:rFonts w:ascii="Arial" w:eastAsia="Calibri" w:hAnsi="Arial" w:cs="Arial"/>
                <w:sz w:val="20"/>
                <w:lang w:val="es-CO"/>
              </w:rPr>
            </w:pPr>
            <w:r w:rsidRPr="005D7385">
              <w:rPr>
                <w:rFonts w:ascii="Arial" w:eastAsia="Calibri" w:hAnsi="Arial" w:cs="Arial"/>
                <w:sz w:val="20"/>
                <w:lang w:val="es-CO"/>
              </w:rPr>
              <w:t xml:space="preserve">Las dos regiones participan en una </w:t>
            </w:r>
            <w:r>
              <w:rPr>
                <w:rFonts w:ascii="Arial" w:eastAsia="Calibri" w:hAnsi="Arial" w:cs="Arial"/>
                <w:sz w:val="20"/>
                <w:lang w:val="es-CO"/>
              </w:rPr>
              <w:t xml:space="preserve">plataforma birregional </w:t>
            </w:r>
            <w:r w:rsidRPr="005D7385">
              <w:rPr>
                <w:rFonts w:ascii="Arial" w:eastAsia="Calibri" w:hAnsi="Arial" w:cs="Arial"/>
                <w:sz w:val="20"/>
                <w:lang w:val="es-CO"/>
              </w:rPr>
              <w:t>de conservación en pleno funcionamiento, incluyendo un manual de funcionamiento, y plan de acción*.</w:t>
            </w:r>
          </w:p>
        </w:tc>
        <w:tc>
          <w:tcPr>
            <w:tcW w:w="1984" w:type="dxa"/>
          </w:tcPr>
          <w:p w14:paraId="73064465"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Plataforma de conservación birregional en funcionamiento</w:t>
            </w:r>
          </w:p>
          <w:p w14:paraId="527ABA92" w14:textId="77777777" w:rsidR="00F40C88" w:rsidRPr="005D7385" w:rsidRDefault="00F40C88" w:rsidP="008C0920">
            <w:pPr>
              <w:jc w:val="center"/>
              <w:rPr>
                <w:rFonts w:ascii="Arial" w:eastAsia="Calibri" w:hAnsi="Arial" w:cs="Arial"/>
                <w:sz w:val="20"/>
                <w:lang w:val="es-CO"/>
              </w:rPr>
            </w:pPr>
          </w:p>
        </w:tc>
        <w:tc>
          <w:tcPr>
            <w:tcW w:w="2836" w:type="dxa"/>
          </w:tcPr>
          <w:p w14:paraId="495451D3" w14:textId="77777777" w:rsidR="00F40C88" w:rsidRPr="005D7385" w:rsidRDefault="00F40C88" w:rsidP="00F40C88">
            <w:pPr>
              <w:spacing w:after="0"/>
              <w:jc w:val="center"/>
              <w:rPr>
                <w:rFonts w:ascii="Arial" w:eastAsia="Calibri" w:hAnsi="Arial" w:cs="Arial"/>
                <w:sz w:val="20"/>
                <w:lang w:val="es-CO"/>
              </w:rPr>
            </w:pPr>
            <w:r w:rsidRPr="002B69DA">
              <w:rPr>
                <w:rFonts w:ascii="Arial" w:eastAsia="Calibri" w:hAnsi="Arial" w:cs="Arial"/>
                <w:sz w:val="20"/>
                <w:lang w:val="es-CO"/>
              </w:rPr>
              <w:t>Plataforma de conservación birregional Lambayeque Cajamarca en funcionamiento</w:t>
            </w:r>
            <w:r>
              <w:rPr>
                <w:rFonts w:ascii="Arial" w:eastAsia="Calibri" w:hAnsi="Arial" w:cs="Arial"/>
                <w:sz w:val="20"/>
                <w:lang w:val="es-CO"/>
              </w:rPr>
              <w:t>, con líneas temáticas definidas para el desarrollo de capacidades de los equipos técnicos regionales y con plan de acción al 2019.</w:t>
            </w:r>
            <w:r>
              <w:rPr>
                <w:rStyle w:val="FootnoteReference"/>
                <w:rFonts w:ascii="Arial" w:eastAsia="Calibri" w:hAnsi="Arial" w:cs="Arial"/>
                <w:sz w:val="20"/>
                <w:lang w:val="es-CO"/>
              </w:rPr>
              <w:footnoteReference w:id="13"/>
            </w:r>
          </w:p>
        </w:tc>
      </w:tr>
      <w:tr w:rsidR="00F40C88" w:rsidRPr="005D7385" w14:paraId="4BC3E469" w14:textId="77777777" w:rsidTr="00F40C88">
        <w:tc>
          <w:tcPr>
            <w:tcW w:w="2376" w:type="dxa"/>
          </w:tcPr>
          <w:p w14:paraId="54CD5351" w14:textId="77777777" w:rsidR="00F40C88" w:rsidRPr="005D7385" w:rsidRDefault="00F40C88" w:rsidP="008C0920">
            <w:pPr>
              <w:spacing w:after="0"/>
              <w:rPr>
                <w:rFonts w:ascii="Arial" w:eastAsia="Calibri" w:hAnsi="Arial" w:cs="Arial"/>
                <w:sz w:val="20"/>
                <w:lang w:val="es-CO"/>
              </w:rPr>
            </w:pPr>
            <w:r w:rsidRPr="003F6614">
              <w:rPr>
                <w:rFonts w:ascii="Arial" w:eastAsia="Calibri" w:hAnsi="Arial" w:cs="Arial"/>
                <w:sz w:val="20"/>
                <w:lang w:val="es-CO"/>
              </w:rPr>
              <w:t>Número de reuniones de la Plataforma Macro-regional.</w:t>
            </w:r>
          </w:p>
        </w:tc>
        <w:tc>
          <w:tcPr>
            <w:tcW w:w="2410" w:type="dxa"/>
          </w:tcPr>
          <w:p w14:paraId="64023160" w14:textId="77777777" w:rsidR="00F40C88" w:rsidRPr="005D7385" w:rsidRDefault="00F40C88" w:rsidP="008C0920">
            <w:pPr>
              <w:jc w:val="center"/>
              <w:rPr>
                <w:rFonts w:ascii="Arial" w:eastAsia="Calibri" w:hAnsi="Arial" w:cs="Arial"/>
                <w:sz w:val="20"/>
                <w:lang w:val="es-CO"/>
              </w:rPr>
            </w:pPr>
            <w:r w:rsidRPr="005D7385">
              <w:rPr>
                <w:rFonts w:ascii="Arial" w:eastAsia="Calibri" w:hAnsi="Arial" w:cs="Arial"/>
                <w:sz w:val="20"/>
                <w:lang w:val="es-CO"/>
              </w:rPr>
              <w:t xml:space="preserve">6 reuniones de la </w:t>
            </w:r>
            <w:r w:rsidRPr="002B69DA">
              <w:rPr>
                <w:rFonts w:ascii="Arial" w:eastAsia="Calibri" w:hAnsi="Arial" w:cs="Arial"/>
                <w:sz w:val="20"/>
                <w:lang w:val="es-CO"/>
              </w:rPr>
              <w:t>plataforma birregional</w:t>
            </w:r>
            <w:r w:rsidRPr="005D7385">
              <w:rPr>
                <w:rFonts w:ascii="Arial" w:eastAsia="Calibri" w:hAnsi="Arial" w:cs="Arial"/>
                <w:sz w:val="20"/>
                <w:lang w:val="es-CO"/>
              </w:rPr>
              <w:t>.</w:t>
            </w:r>
          </w:p>
        </w:tc>
        <w:tc>
          <w:tcPr>
            <w:tcW w:w="1984" w:type="dxa"/>
          </w:tcPr>
          <w:p w14:paraId="432D1FBE" w14:textId="77777777" w:rsidR="00F40C88" w:rsidRPr="005D7385" w:rsidRDefault="00F40C88" w:rsidP="00F40C88">
            <w:pPr>
              <w:spacing w:after="0"/>
              <w:jc w:val="center"/>
              <w:rPr>
                <w:rFonts w:ascii="Arial" w:eastAsia="Calibri" w:hAnsi="Arial" w:cs="Arial"/>
                <w:sz w:val="20"/>
                <w:lang w:val="es-CO"/>
              </w:rPr>
            </w:pPr>
            <w:r>
              <w:rPr>
                <w:rFonts w:ascii="Arial" w:eastAsia="Calibri" w:hAnsi="Arial" w:cs="Arial"/>
                <w:sz w:val="20"/>
                <w:lang w:val="es-CO"/>
              </w:rPr>
              <w:t xml:space="preserve">6 </w:t>
            </w:r>
            <w:r w:rsidRPr="002B69DA">
              <w:rPr>
                <w:rFonts w:ascii="Arial" w:eastAsia="Calibri" w:hAnsi="Arial" w:cs="Arial"/>
                <w:sz w:val="20"/>
                <w:lang w:val="es-CO"/>
              </w:rPr>
              <w:t>reuniones de la plataforma birregional</w:t>
            </w:r>
          </w:p>
        </w:tc>
        <w:tc>
          <w:tcPr>
            <w:tcW w:w="2836" w:type="dxa"/>
          </w:tcPr>
          <w:p w14:paraId="35279D22"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 xml:space="preserve">6 </w:t>
            </w:r>
            <w:r w:rsidRPr="005D7385">
              <w:rPr>
                <w:rFonts w:ascii="Arial" w:eastAsia="Calibri" w:hAnsi="Arial" w:cs="Arial"/>
                <w:sz w:val="20"/>
                <w:lang w:val="es-CO"/>
              </w:rPr>
              <w:t xml:space="preserve">reuniones de la </w:t>
            </w:r>
            <w:r w:rsidRPr="002B69DA">
              <w:rPr>
                <w:rFonts w:ascii="Arial" w:eastAsia="Calibri" w:hAnsi="Arial" w:cs="Arial"/>
                <w:sz w:val="20"/>
                <w:lang w:val="es-CO"/>
              </w:rPr>
              <w:t>plataforma birregional</w:t>
            </w:r>
            <w:r>
              <w:rPr>
                <w:rFonts w:ascii="Arial" w:eastAsia="Calibri" w:hAnsi="Arial" w:cs="Arial"/>
                <w:sz w:val="20"/>
                <w:lang w:val="es-CO"/>
              </w:rPr>
              <w:t xml:space="preserve"> realizadas.</w:t>
            </w:r>
            <w:r>
              <w:rPr>
                <w:rStyle w:val="FootnoteReference"/>
                <w:rFonts w:ascii="Arial" w:eastAsia="Calibri" w:hAnsi="Arial" w:cs="Arial"/>
                <w:sz w:val="20"/>
                <w:lang w:val="es-CO"/>
              </w:rPr>
              <w:footnoteReference w:id="14"/>
            </w:r>
          </w:p>
        </w:tc>
      </w:tr>
      <w:tr w:rsidR="00F40C88" w:rsidRPr="005D7385" w14:paraId="212209D0" w14:textId="77777777" w:rsidTr="00F40C88">
        <w:tc>
          <w:tcPr>
            <w:tcW w:w="2376" w:type="dxa"/>
          </w:tcPr>
          <w:p w14:paraId="351E7FCA" w14:textId="77777777" w:rsidR="00F40C88" w:rsidRPr="005D7385" w:rsidRDefault="00F40C88" w:rsidP="00F40C88">
            <w:pPr>
              <w:spacing w:after="0"/>
              <w:rPr>
                <w:rFonts w:ascii="Arial" w:eastAsia="Calibri" w:hAnsi="Arial" w:cs="Arial"/>
                <w:sz w:val="20"/>
                <w:lang w:val="es-CO"/>
              </w:rPr>
            </w:pPr>
            <w:r w:rsidRPr="003F6614">
              <w:rPr>
                <w:rFonts w:ascii="Arial" w:eastAsia="Calibri" w:hAnsi="Arial" w:cs="Arial"/>
                <w:sz w:val="20"/>
                <w:lang w:val="es-CO"/>
              </w:rPr>
              <w:t>4  trabajadores de Recursos Naturales de los dos Gobiernos Regionales entrenados en el manejo de Áreas protegidas.</w:t>
            </w:r>
          </w:p>
        </w:tc>
        <w:tc>
          <w:tcPr>
            <w:tcW w:w="2410" w:type="dxa"/>
          </w:tcPr>
          <w:p w14:paraId="6E193495" w14:textId="77777777" w:rsidR="00F40C88" w:rsidRPr="005D7385" w:rsidRDefault="00F40C88" w:rsidP="00F40C88">
            <w:pPr>
              <w:spacing w:after="0"/>
              <w:jc w:val="center"/>
              <w:rPr>
                <w:rFonts w:ascii="Arial" w:eastAsia="Calibri" w:hAnsi="Arial" w:cs="Arial"/>
                <w:sz w:val="20"/>
                <w:lang w:val="es-CO"/>
              </w:rPr>
            </w:pPr>
            <w:r w:rsidRPr="005D7385">
              <w:rPr>
                <w:rFonts w:ascii="Arial" w:eastAsia="Calibri" w:hAnsi="Arial" w:cs="Arial"/>
                <w:sz w:val="20"/>
                <w:lang w:val="es-CO"/>
              </w:rPr>
              <w:t>4  trabajadores de Recursos Naturales de los dos Gobiernos Regionales entrenados en el manejo de Áreas protegidas</w:t>
            </w:r>
          </w:p>
        </w:tc>
        <w:tc>
          <w:tcPr>
            <w:tcW w:w="1984" w:type="dxa"/>
          </w:tcPr>
          <w:p w14:paraId="58032DEA" w14:textId="77777777" w:rsidR="00F40C88" w:rsidRPr="005D7385" w:rsidRDefault="00F40C88" w:rsidP="00F40C88">
            <w:pPr>
              <w:spacing w:after="0"/>
              <w:jc w:val="center"/>
              <w:rPr>
                <w:rFonts w:ascii="Arial" w:eastAsia="Calibri" w:hAnsi="Arial" w:cs="Arial"/>
                <w:sz w:val="20"/>
                <w:lang w:val="es-CO"/>
              </w:rPr>
            </w:pPr>
            <w:r>
              <w:rPr>
                <w:rFonts w:ascii="Arial" w:eastAsia="Calibri" w:hAnsi="Arial" w:cs="Arial"/>
                <w:sz w:val="20"/>
                <w:lang w:val="es-CO"/>
              </w:rPr>
              <w:t xml:space="preserve">4 trabajadores de </w:t>
            </w:r>
            <w:r w:rsidRPr="000A02F5">
              <w:rPr>
                <w:rFonts w:ascii="Arial" w:eastAsia="Calibri" w:hAnsi="Arial" w:cs="Arial"/>
                <w:sz w:val="20"/>
                <w:lang w:val="es-CO"/>
              </w:rPr>
              <w:t>Recursos Naturales de los dos Gobiernos Regionales entrenados</w:t>
            </w:r>
          </w:p>
        </w:tc>
        <w:tc>
          <w:tcPr>
            <w:tcW w:w="2836" w:type="dxa"/>
          </w:tcPr>
          <w:p w14:paraId="0D055888"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 xml:space="preserve">31 trabajadores de </w:t>
            </w:r>
            <w:r w:rsidRPr="005D7385">
              <w:rPr>
                <w:rFonts w:ascii="Arial" w:eastAsia="Calibri" w:hAnsi="Arial" w:cs="Arial"/>
                <w:sz w:val="20"/>
                <w:lang w:val="es-CO"/>
              </w:rPr>
              <w:t>Recursos Naturales de los dos Gobiernos Regionales entrenados</w:t>
            </w:r>
            <w:r>
              <w:rPr>
                <w:rFonts w:ascii="Arial" w:eastAsia="Calibri" w:hAnsi="Arial" w:cs="Arial"/>
                <w:sz w:val="20"/>
                <w:lang w:val="es-CO"/>
              </w:rPr>
              <w:t>.</w:t>
            </w:r>
            <w:r>
              <w:rPr>
                <w:rStyle w:val="FootnoteReference"/>
                <w:rFonts w:ascii="Arial" w:eastAsia="Calibri" w:hAnsi="Arial" w:cs="Arial"/>
                <w:sz w:val="20"/>
                <w:lang w:val="es-CO"/>
              </w:rPr>
              <w:footnoteReference w:id="15"/>
            </w:r>
          </w:p>
        </w:tc>
      </w:tr>
      <w:tr w:rsidR="00F40C88" w:rsidRPr="005D7385" w14:paraId="5A6A8ECD" w14:textId="77777777" w:rsidTr="00F40C88">
        <w:tc>
          <w:tcPr>
            <w:tcW w:w="9606" w:type="dxa"/>
            <w:gridSpan w:val="4"/>
          </w:tcPr>
          <w:p w14:paraId="31DF3114" w14:textId="77777777" w:rsidR="00F40C88" w:rsidRDefault="00F40C88" w:rsidP="00F40C88">
            <w:pPr>
              <w:spacing w:after="0"/>
              <w:rPr>
                <w:rFonts w:ascii="Arial" w:eastAsia="Calibri" w:hAnsi="Arial" w:cs="Arial"/>
                <w:sz w:val="20"/>
                <w:lang w:val="es-CO"/>
              </w:rPr>
            </w:pPr>
            <w:r w:rsidRPr="005D7385">
              <w:rPr>
                <w:rFonts w:ascii="Arial" w:eastAsia="Calibri" w:hAnsi="Arial" w:cs="Arial"/>
                <w:sz w:val="20"/>
                <w:lang w:val="es-CO"/>
              </w:rPr>
              <w:t>Producto 1.3. La gestión participativa de dos modalidades de conservación  en el área del proyecto</w:t>
            </w:r>
          </w:p>
        </w:tc>
      </w:tr>
      <w:tr w:rsidR="00F40C88" w:rsidRPr="005D7385" w14:paraId="7104C0D8" w14:textId="77777777" w:rsidTr="00F40C88">
        <w:tc>
          <w:tcPr>
            <w:tcW w:w="2376" w:type="dxa"/>
          </w:tcPr>
          <w:p w14:paraId="0DCD4315" w14:textId="43504F6E" w:rsidR="00F40C88" w:rsidRPr="005D7385" w:rsidRDefault="00F40C88" w:rsidP="00F40C88">
            <w:pPr>
              <w:spacing w:after="0"/>
              <w:rPr>
                <w:rFonts w:ascii="Arial" w:eastAsia="Calibri" w:hAnsi="Arial" w:cs="Arial"/>
                <w:sz w:val="20"/>
                <w:lang w:val="es-CO"/>
              </w:rPr>
            </w:pPr>
            <w:r w:rsidRPr="003F6614">
              <w:rPr>
                <w:rFonts w:ascii="Arial" w:eastAsia="Calibri" w:hAnsi="Arial" w:cs="Arial"/>
                <w:sz w:val="20"/>
                <w:lang w:val="es-CO"/>
              </w:rPr>
              <w:t>Dos comités de gestión local en pleno funcionamiento, incluidos los estatutos, la estructura operativa y plan de trabajo.</w:t>
            </w:r>
          </w:p>
        </w:tc>
        <w:tc>
          <w:tcPr>
            <w:tcW w:w="2410" w:type="dxa"/>
          </w:tcPr>
          <w:p w14:paraId="16932312" w14:textId="77777777" w:rsidR="00F40C88" w:rsidRPr="005D7385" w:rsidRDefault="00F40C88" w:rsidP="00F40C88">
            <w:pPr>
              <w:spacing w:after="0"/>
              <w:jc w:val="center"/>
              <w:rPr>
                <w:rFonts w:ascii="Arial" w:eastAsia="Calibri" w:hAnsi="Arial" w:cs="Arial"/>
                <w:sz w:val="20"/>
                <w:lang w:val="es-CO"/>
              </w:rPr>
            </w:pPr>
            <w:r w:rsidRPr="005D7385">
              <w:rPr>
                <w:rFonts w:ascii="Arial" w:eastAsia="Calibri" w:hAnsi="Arial" w:cs="Arial"/>
                <w:sz w:val="20"/>
                <w:lang w:val="es-CO"/>
              </w:rPr>
              <w:t xml:space="preserve">Dos comités de gestión local en pleno funcionamiento, incluidos el reglamento de sesiones y funcionamiento y plan de </w:t>
            </w:r>
            <w:r>
              <w:rPr>
                <w:rFonts w:ascii="Arial" w:eastAsia="Calibri" w:hAnsi="Arial" w:cs="Arial"/>
                <w:sz w:val="20"/>
                <w:lang w:val="es-CO"/>
              </w:rPr>
              <w:t>trabajo.*</w:t>
            </w:r>
          </w:p>
        </w:tc>
        <w:tc>
          <w:tcPr>
            <w:tcW w:w="1984" w:type="dxa"/>
          </w:tcPr>
          <w:p w14:paraId="25B523FC"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C</w:t>
            </w:r>
            <w:r w:rsidRPr="000A02F5">
              <w:rPr>
                <w:rFonts w:ascii="Arial" w:eastAsia="Calibri" w:hAnsi="Arial" w:cs="Arial"/>
                <w:sz w:val="20"/>
                <w:lang w:val="es-CO"/>
              </w:rPr>
              <w:t>omités de gestión local en pleno funcionamiento</w:t>
            </w:r>
          </w:p>
        </w:tc>
        <w:tc>
          <w:tcPr>
            <w:tcW w:w="2836" w:type="dxa"/>
          </w:tcPr>
          <w:p w14:paraId="31324819" w14:textId="77777777" w:rsidR="00F40C88" w:rsidRPr="005D7385" w:rsidRDefault="00F40C88" w:rsidP="00F40C88">
            <w:pPr>
              <w:spacing w:after="0"/>
              <w:jc w:val="center"/>
              <w:rPr>
                <w:rFonts w:ascii="Arial" w:eastAsia="Calibri" w:hAnsi="Arial" w:cs="Arial"/>
                <w:sz w:val="20"/>
                <w:lang w:val="es-CO"/>
              </w:rPr>
            </w:pPr>
            <w:r>
              <w:rPr>
                <w:rFonts w:ascii="Arial" w:eastAsia="Calibri" w:hAnsi="Arial" w:cs="Arial"/>
                <w:sz w:val="20"/>
                <w:lang w:val="es-CO"/>
              </w:rPr>
              <w:t xml:space="preserve">2 </w:t>
            </w:r>
            <w:r w:rsidRPr="005D7385">
              <w:rPr>
                <w:rFonts w:ascii="Arial" w:eastAsia="Calibri" w:hAnsi="Arial" w:cs="Arial"/>
                <w:sz w:val="20"/>
                <w:lang w:val="es-CO"/>
              </w:rPr>
              <w:t>comités de gestión local en pleno funcionamiento</w:t>
            </w:r>
            <w:r>
              <w:rPr>
                <w:rFonts w:ascii="Arial" w:eastAsia="Calibri" w:hAnsi="Arial" w:cs="Arial"/>
                <w:sz w:val="20"/>
                <w:lang w:val="es-CO"/>
              </w:rPr>
              <w:t>: RVSL y RVSBNU, ambos con planes de trabajo y funcionando en base a la normatividad establecida por el SERNANP.</w:t>
            </w:r>
          </w:p>
        </w:tc>
      </w:tr>
      <w:tr w:rsidR="00F40C88" w:rsidRPr="005D7385" w14:paraId="6831B681" w14:textId="77777777" w:rsidTr="00F40C88">
        <w:tc>
          <w:tcPr>
            <w:tcW w:w="2376" w:type="dxa"/>
          </w:tcPr>
          <w:p w14:paraId="32CBD85B" w14:textId="1E7DD0C4" w:rsidR="00F40C88" w:rsidRPr="005D7385" w:rsidRDefault="00F40C88" w:rsidP="00066BDC">
            <w:pPr>
              <w:spacing w:after="0"/>
              <w:rPr>
                <w:rFonts w:ascii="Arial" w:eastAsia="Calibri" w:hAnsi="Arial" w:cs="Arial"/>
                <w:sz w:val="20"/>
                <w:lang w:val="es-CO"/>
              </w:rPr>
            </w:pPr>
            <w:r w:rsidRPr="003F6614">
              <w:rPr>
                <w:rFonts w:ascii="Arial" w:eastAsia="Calibri" w:hAnsi="Arial" w:cs="Arial"/>
                <w:sz w:val="20"/>
                <w:lang w:val="es-CO"/>
              </w:rPr>
              <w:t>20 reuniones de dos comités de gestión locales.</w:t>
            </w:r>
          </w:p>
        </w:tc>
        <w:tc>
          <w:tcPr>
            <w:tcW w:w="2410" w:type="dxa"/>
          </w:tcPr>
          <w:p w14:paraId="5137EFE0" w14:textId="77777777" w:rsidR="00F40C88" w:rsidRPr="005D7385" w:rsidRDefault="00F40C88" w:rsidP="008C0920">
            <w:pPr>
              <w:jc w:val="center"/>
              <w:rPr>
                <w:rFonts w:ascii="Arial" w:eastAsia="Calibri" w:hAnsi="Arial" w:cs="Arial"/>
                <w:sz w:val="20"/>
                <w:lang w:val="es-CO"/>
              </w:rPr>
            </w:pPr>
            <w:r w:rsidRPr="005D7385">
              <w:rPr>
                <w:rFonts w:ascii="Arial" w:eastAsia="Calibri" w:hAnsi="Arial" w:cs="Arial"/>
                <w:sz w:val="20"/>
                <w:lang w:val="es-CO"/>
              </w:rPr>
              <w:t>20 reuniones de dos comités de gestión locales.</w:t>
            </w:r>
          </w:p>
        </w:tc>
        <w:tc>
          <w:tcPr>
            <w:tcW w:w="1984" w:type="dxa"/>
          </w:tcPr>
          <w:p w14:paraId="69FA55E4"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20 reuniones</w:t>
            </w:r>
            <w:r>
              <w:t xml:space="preserve"> </w:t>
            </w:r>
            <w:r w:rsidRPr="003F4E4F">
              <w:rPr>
                <w:rFonts w:ascii="Arial" w:eastAsia="Calibri" w:hAnsi="Arial" w:cs="Arial"/>
                <w:sz w:val="20"/>
                <w:lang w:val="es-CO"/>
              </w:rPr>
              <w:t>de dos comités de gestión locales.</w:t>
            </w:r>
          </w:p>
        </w:tc>
        <w:tc>
          <w:tcPr>
            <w:tcW w:w="2836" w:type="dxa"/>
          </w:tcPr>
          <w:p w14:paraId="43BDECC9" w14:textId="77777777" w:rsidR="00F40C88" w:rsidRPr="005D7385" w:rsidRDefault="00F40C88" w:rsidP="008C0920">
            <w:pPr>
              <w:jc w:val="center"/>
              <w:rPr>
                <w:rFonts w:ascii="Arial" w:eastAsia="Calibri" w:hAnsi="Arial" w:cs="Arial"/>
                <w:sz w:val="20"/>
                <w:lang w:val="es-CO"/>
              </w:rPr>
            </w:pPr>
            <w:r w:rsidRPr="005D7385">
              <w:rPr>
                <w:rFonts w:ascii="Arial" w:eastAsia="Calibri" w:hAnsi="Arial" w:cs="Arial"/>
                <w:sz w:val="20"/>
                <w:lang w:val="es-CO"/>
              </w:rPr>
              <w:t>20 reuniones de dos comités de gestión locales</w:t>
            </w:r>
            <w:r>
              <w:rPr>
                <w:rFonts w:ascii="Arial" w:eastAsia="Calibri" w:hAnsi="Arial" w:cs="Arial"/>
                <w:sz w:val="20"/>
                <w:lang w:val="es-CO"/>
              </w:rPr>
              <w:t>: 12 del RVSL y 8 del RVSBNU</w:t>
            </w:r>
          </w:p>
        </w:tc>
      </w:tr>
      <w:tr w:rsidR="00F40C88" w:rsidRPr="005D7385" w14:paraId="15B4F522" w14:textId="77777777" w:rsidTr="00F40C88">
        <w:tc>
          <w:tcPr>
            <w:tcW w:w="2376" w:type="dxa"/>
          </w:tcPr>
          <w:p w14:paraId="0D931335" w14:textId="5BBEA347" w:rsidR="00F40C88" w:rsidRPr="005D7385" w:rsidRDefault="00F40C88" w:rsidP="00066BDC">
            <w:pPr>
              <w:spacing w:after="0"/>
              <w:rPr>
                <w:rFonts w:ascii="Arial" w:eastAsia="Calibri" w:hAnsi="Arial" w:cs="Arial"/>
                <w:sz w:val="20"/>
                <w:lang w:val="es-CO"/>
              </w:rPr>
            </w:pPr>
            <w:r w:rsidRPr="003F6614">
              <w:rPr>
                <w:rFonts w:ascii="Arial" w:eastAsia="Calibri" w:hAnsi="Arial" w:cs="Arial"/>
                <w:sz w:val="20"/>
                <w:lang w:val="es-CO"/>
              </w:rPr>
              <w:t xml:space="preserve">Implementación de una modalidad eficiente de gestión en dos </w:t>
            </w:r>
            <w:r w:rsidRPr="003F6614">
              <w:rPr>
                <w:rFonts w:ascii="Arial" w:eastAsia="Calibri" w:hAnsi="Arial" w:cs="Arial"/>
                <w:sz w:val="20"/>
                <w:lang w:val="es-CO"/>
              </w:rPr>
              <w:lastRenderedPageBreak/>
              <w:t>modalidades de conservación.</w:t>
            </w:r>
          </w:p>
        </w:tc>
        <w:tc>
          <w:tcPr>
            <w:tcW w:w="2410" w:type="dxa"/>
          </w:tcPr>
          <w:p w14:paraId="5E54885B" w14:textId="77777777" w:rsidR="00F40C88" w:rsidRPr="005D7385" w:rsidRDefault="00F40C88" w:rsidP="008C0920">
            <w:pPr>
              <w:rPr>
                <w:rFonts w:ascii="Arial" w:eastAsia="Calibri" w:hAnsi="Arial" w:cs="Arial"/>
                <w:sz w:val="20"/>
                <w:lang w:val="es-CO"/>
              </w:rPr>
            </w:pPr>
            <w:r w:rsidRPr="005D7385">
              <w:rPr>
                <w:rFonts w:ascii="Arial" w:eastAsia="Calibri" w:hAnsi="Arial" w:cs="Arial"/>
                <w:sz w:val="20"/>
                <w:lang w:val="es-CO"/>
              </w:rPr>
              <w:lastRenderedPageBreak/>
              <w:t xml:space="preserve">Implementación de la modalidad eficiente de gestión, en dos áreas de </w:t>
            </w:r>
            <w:r w:rsidRPr="005D7385">
              <w:rPr>
                <w:rFonts w:ascii="Arial" w:eastAsia="Calibri" w:hAnsi="Arial" w:cs="Arial"/>
                <w:sz w:val="20"/>
                <w:lang w:val="es-CO"/>
              </w:rPr>
              <w:lastRenderedPageBreak/>
              <w:t>conservación.*</w:t>
            </w:r>
          </w:p>
        </w:tc>
        <w:tc>
          <w:tcPr>
            <w:tcW w:w="1984" w:type="dxa"/>
          </w:tcPr>
          <w:p w14:paraId="6BFFFC6C"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lastRenderedPageBreak/>
              <w:t xml:space="preserve">RVSL y RVSBNU con modalidades de gestión </w:t>
            </w:r>
            <w:r>
              <w:rPr>
                <w:rFonts w:ascii="Arial" w:eastAsia="Calibri" w:hAnsi="Arial" w:cs="Arial"/>
                <w:sz w:val="20"/>
                <w:lang w:val="es-CO"/>
              </w:rPr>
              <w:lastRenderedPageBreak/>
              <w:t>eficientes</w:t>
            </w:r>
          </w:p>
        </w:tc>
        <w:tc>
          <w:tcPr>
            <w:tcW w:w="2836" w:type="dxa"/>
          </w:tcPr>
          <w:p w14:paraId="5683B49E" w14:textId="77777777" w:rsidR="00F40C88" w:rsidRPr="005D7385" w:rsidRDefault="00F40C88" w:rsidP="00066BDC">
            <w:pPr>
              <w:spacing w:after="0"/>
              <w:jc w:val="center"/>
              <w:rPr>
                <w:rFonts w:ascii="Arial" w:eastAsia="Calibri" w:hAnsi="Arial" w:cs="Arial"/>
                <w:sz w:val="20"/>
                <w:lang w:val="es-CO"/>
              </w:rPr>
            </w:pPr>
            <w:r>
              <w:rPr>
                <w:rFonts w:ascii="Arial" w:eastAsia="Calibri" w:hAnsi="Arial" w:cs="Arial"/>
                <w:sz w:val="20"/>
                <w:lang w:val="es-CO"/>
              </w:rPr>
              <w:lastRenderedPageBreak/>
              <w:t xml:space="preserve">Gestión de los RVSL y RVSBNU, cuentan con comités de gestión </w:t>
            </w:r>
            <w:r>
              <w:rPr>
                <w:rFonts w:ascii="Arial" w:eastAsia="Calibri" w:hAnsi="Arial" w:cs="Arial"/>
                <w:sz w:val="20"/>
                <w:lang w:val="es-CO"/>
              </w:rPr>
              <w:lastRenderedPageBreak/>
              <w:t>instalados a través de procesos participativos y con instrumentos de gestión.</w:t>
            </w:r>
            <w:r>
              <w:rPr>
                <w:rStyle w:val="FootnoteReference"/>
                <w:rFonts w:ascii="Arial" w:eastAsia="Calibri" w:hAnsi="Arial" w:cs="Arial"/>
                <w:sz w:val="20"/>
                <w:lang w:val="es-CO"/>
              </w:rPr>
              <w:footnoteReference w:id="16"/>
            </w:r>
          </w:p>
        </w:tc>
      </w:tr>
      <w:tr w:rsidR="00F40C88" w:rsidRPr="005D7385" w14:paraId="07CB1F20" w14:textId="77777777" w:rsidTr="00F40C88">
        <w:tc>
          <w:tcPr>
            <w:tcW w:w="2376" w:type="dxa"/>
          </w:tcPr>
          <w:p w14:paraId="5A2CC3C2" w14:textId="77777777" w:rsidR="00F40C88" w:rsidRPr="005D7385" w:rsidRDefault="00F40C88" w:rsidP="00066BDC">
            <w:pPr>
              <w:spacing w:after="0"/>
              <w:rPr>
                <w:rFonts w:ascii="Arial" w:eastAsia="Calibri" w:hAnsi="Arial" w:cs="Arial"/>
                <w:sz w:val="20"/>
                <w:lang w:val="es-CO"/>
              </w:rPr>
            </w:pPr>
            <w:r w:rsidRPr="003F6614">
              <w:rPr>
                <w:rFonts w:ascii="Arial" w:eastAsia="Calibri" w:hAnsi="Arial" w:cs="Arial"/>
                <w:sz w:val="20"/>
                <w:lang w:val="es-CO"/>
              </w:rPr>
              <w:lastRenderedPageBreak/>
              <w:t>Estrategias de comunicación elaboradas e implementadas, que faciliten la sostenibilidad económica y ambiental de las modalidades de conservación en el área del proyecto.</w:t>
            </w:r>
          </w:p>
        </w:tc>
        <w:tc>
          <w:tcPr>
            <w:tcW w:w="2410" w:type="dxa"/>
          </w:tcPr>
          <w:p w14:paraId="025EE257" w14:textId="77777777" w:rsidR="00F40C88" w:rsidRPr="005D7385" w:rsidRDefault="00F40C88" w:rsidP="008C0920">
            <w:pPr>
              <w:jc w:val="center"/>
              <w:rPr>
                <w:rFonts w:ascii="Arial" w:eastAsia="Calibri" w:hAnsi="Arial" w:cs="Arial"/>
                <w:sz w:val="20"/>
                <w:lang w:val="es-CO"/>
              </w:rPr>
            </w:pPr>
            <w:r w:rsidRPr="005D7385">
              <w:rPr>
                <w:rFonts w:ascii="Arial" w:eastAsia="Calibri" w:hAnsi="Arial" w:cs="Arial"/>
                <w:sz w:val="20"/>
                <w:lang w:val="es-CO"/>
              </w:rPr>
              <w:t>Implementación de una estrategia de comunicación, que facilite la sostenibilidad económica y ambiental en las áreas del proyecto*.</w:t>
            </w:r>
          </w:p>
        </w:tc>
        <w:tc>
          <w:tcPr>
            <w:tcW w:w="1984" w:type="dxa"/>
          </w:tcPr>
          <w:p w14:paraId="0D1DD68F" w14:textId="77777777" w:rsidR="00F40C88" w:rsidRPr="005D7385" w:rsidRDefault="00F40C88" w:rsidP="008C0920">
            <w:pPr>
              <w:jc w:val="center"/>
              <w:rPr>
                <w:rFonts w:ascii="Arial" w:eastAsia="Calibri" w:hAnsi="Arial" w:cs="Arial"/>
                <w:sz w:val="20"/>
                <w:lang w:val="es-CO"/>
              </w:rPr>
            </w:pPr>
            <w:r w:rsidRPr="00BC0C6B">
              <w:rPr>
                <w:rFonts w:ascii="Arial" w:eastAsia="Calibri" w:hAnsi="Arial" w:cs="Arial"/>
                <w:sz w:val="20"/>
                <w:lang w:val="es-CO"/>
              </w:rPr>
              <w:t>RVS</w:t>
            </w:r>
            <w:r>
              <w:rPr>
                <w:rFonts w:ascii="Arial" w:eastAsia="Calibri" w:hAnsi="Arial" w:cs="Arial"/>
                <w:sz w:val="20"/>
                <w:lang w:val="es-CO"/>
              </w:rPr>
              <w:t>L y RVSBNU</w:t>
            </w:r>
            <w:r w:rsidRPr="00BC0C6B">
              <w:rPr>
                <w:rFonts w:ascii="Arial" w:eastAsia="Calibri" w:hAnsi="Arial" w:cs="Arial"/>
                <w:sz w:val="20"/>
                <w:lang w:val="es-CO"/>
              </w:rPr>
              <w:t xml:space="preserve"> cuentan con </w:t>
            </w:r>
            <w:r w:rsidRPr="005D7385">
              <w:rPr>
                <w:rFonts w:ascii="Arial" w:eastAsia="Calibri" w:hAnsi="Arial" w:cs="Arial"/>
                <w:sz w:val="20"/>
                <w:lang w:val="es-CO"/>
              </w:rPr>
              <w:t>Material Gráfico, audiovisual</w:t>
            </w:r>
          </w:p>
        </w:tc>
        <w:tc>
          <w:tcPr>
            <w:tcW w:w="2836" w:type="dxa"/>
          </w:tcPr>
          <w:p w14:paraId="4CBCF335" w14:textId="77777777" w:rsidR="00F40C88" w:rsidRPr="005D7385" w:rsidRDefault="00F40C88" w:rsidP="008C0920">
            <w:pPr>
              <w:jc w:val="center"/>
              <w:rPr>
                <w:rFonts w:ascii="Arial" w:eastAsia="Calibri" w:hAnsi="Arial" w:cs="Arial"/>
                <w:sz w:val="20"/>
                <w:lang w:val="es-CO"/>
              </w:rPr>
            </w:pPr>
            <w:r w:rsidRPr="00BC0C6B">
              <w:rPr>
                <w:rFonts w:ascii="Arial" w:eastAsia="Calibri" w:hAnsi="Arial" w:cs="Arial"/>
                <w:sz w:val="20"/>
                <w:lang w:val="es-CO"/>
              </w:rPr>
              <w:t>Se han producido materiales audiovisuales, así como se ha impreso las versiones amigables de los planes maestros de los RVSL y RVSBNU.</w:t>
            </w:r>
          </w:p>
        </w:tc>
      </w:tr>
      <w:tr w:rsidR="00F40C88" w:rsidRPr="005D7385" w14:paraId="3E9B9181" w14:textId="77777777" w:rsidTr="00F40C88">
        <w:tc>
          <w:tcPr>
            <w:tcW w:w="9606" w:type="dxa"/>
            <w:gridSpan w:val="4"/>
          </w:tcPr>
          <w:p w14:paraId="1675C1E1" w14:textId="77777777" w:rsidR="00F40C88" w:rsidRDefault="00F40C88" w:rsidP="00066BDC">
            <w:pPr>
              <w:spacing w:after="0"/>
              <w:rPr>
                <w:rFonts w:ascii="Arial" w:eastAsia="Calibri" w:hAnsi="Arial" w:cs="Arial"/>
                <w:sz w:val="20"/>
                <w:lang w:val="es-CO"/>
              </w:rPr>
            </w:pPr>
            <w:r w:rsidRPr="005D7385">
              <w:rPr>
                <w:rFonts w:ascii="Arial" w:eastAsia="Calibri" w:hAnsi="Arial" w:cs="Arial"/>
                <w:sz w:val="20"/>
                <w:lang w:val="es-CO"/>
              </w:rPr>
              <w:t>Producto 1.4. Financiamiento para el Sistema Regional de Conservación  asegurado</w:t>
            </w:r>
          </w:p>
        </w:tc>
      </w:tr>
      <w:tr w:rsidR="00F40C88" w:rsidRPr="005D7385" w14:paraId="17952616" w14:textId="77777777" w:rsidTr="00F40C88">
        <w:tc>
          <w:tcPr>
            <w:tcW w:w="2376" w:type="dxa"/>
          </w:tcPr>
          <w:p w14:paraId="7129E79D" w14:textId="77777777" w:rsidR="00F40C88" w:rsidRPr="005D7385" w:rsidRDefault="00F40C88" w:rsidP="008C0920">
            <w:pPr>
              <w:spacing w:after="0"/>
              <w:rPr>
                <w:rFonts w:ascii="Arial" w:eastAsia="Calibri" w:hAnsi="Arial" w:cs="Arial"/>
                <w:sz w:val="20"/>
                <w:lang w:val="es-CO"/>
              </w:rPr>
            </w:pPr>
            <w:r w:rsidRPr="003F6614">
              <w:rPr>
                <w:rFonts w:ascii="Arial" w:eastAsia="Calibri" w:hAnsi="Arial" w:cs="Arial"/>
                <w:sz w:val="20"/>
                <w:lang w:val="es-CO"/>
              </w:rPr>
              <w:t>Fondo de Dotación para Conservación establecido con $ 200 000 dólares de capital semilla, para el financiamiento de costos recurrentes.</w:t>
            </w:r>
          </w:p>
        </w:tc>
        <w:tc>
          <w:tcPr>
            <w:tcW w:w="2410" w:type="dxa"/>
          </w:tcPr>
          <w:p w14:paraId="6FA7657F" w14:textId="77777777" w:rsidR="00F40C88" w:rsidRPr="005D7385" w:rsidRDefault="00F40C88" w:rsidP="008C0920">
            <w:pPr>
              <w:jc w:val="center"/>
              <w:rPr>
                <w:rFonts w:ascii="Arial" w:eastAsia="Calibri" w:hAnsi="Arial" w:cs="Arial"/>
                <w:sz w:val="20"/>
                <w:lang w:val="es-CO"/>
              </w:rPr>
            </w:pPr>
            <w:r w:rsidRPr="005D7385">
              <w:rPr>
                <w:rFonts w:ascii="Arial" w:eastAsia="Calibri" w:hAnsi="Arial" w:cs="Arial"/>
                <w:sz w:val="20"/>
                <w:lang w:val="es-CO"/>
              </w:rPr>
              <w:t>Establecimiento de un Fondo de conservación innovador de gestión comunitaria*.</w:t>
            </w:r>
          </w:p>
        </w:tc>
        <w:tc>
          <w:tcPr>
            <w:tcW w:w="1984" w:type="dxa"/>
          </w:tcPr>
          <w:p w14:paraId="03EDB5E5"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Fondo de conservación comunitaria establecida</w:t>
            </w:r>
          </w:p>
        </w:tc>
        <w:tc>
          <w:tcPr>
            <w:tcW w:w="2836" w:type="dxa"/>
          </w:tcPr>
          <w:p w14:paraId="5167D64D"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No se ejecutó la actividad, se devolvieron los fondos al donante</w:t>
            </w:r>
          </w:p>
        </w:tc>
      </w:tr>
      <w:tr w:rsidR="00F40C88" w:rsidRPr="005D7385" w14:paraId="2165E83D" w14:textId="77777777" w:rsidTr="00F40C88">
        <w:tc>
          <w:tcPr>
            <w:tcW w:w="2376" w:type="dxa"/>
          </w:tcPr>
          <w:p w14:paraId="4FE2D2DD" w14:textId="77777777" w:rsidR="00F40C88" w:rsidRPr="005D7385" w:rsidRDefault="00F40C88" w:rsidP="008C0920">
            <w:pPr>
              <w:jc w:val="both"/>
              <w:rPr>
                <w:rFonts w:ascii="Arial" w:eastAsia="Calibri" w:hAnsi="Arial" w:cs="Arial"/>
                <w:sz w:val="20"/>
                <w:lang w:val="es-CO"/>
              </w:rPr>
            </w:pPr>
            <w:r w:rsidRPr="00F621DF">
              <w:rPr>
                <w:rFonts w:ascii="Arial" w:eastAsia="Calibri" w:hAnsi="Arial" w:cs="Arial"/>
                <w:sz w:val="20"/>
                <w:lang w:val="es-CO"/>
              </w:rPr>
              <w:t>Fondo de conservación incrementado en $ 600 000 dólares a la mitad del proyecto.</w:t>
            </w:r>
          </w:p>
        </w:tc>
        <w:tc>
          <w:tcPr>
            <w:tcW w:w="2410" w:type="dxa"/>
          </w:tcPr>
          <w:p w14:paraId="4BC03CF4" w14:textId="77777777" w:rsidR="00F40C88" w:rsidRPr="005D7385" w:rsidRDefault="00F40C88" w:rsidP="00066BDC">
            <w:pPr>
              <w:spacing w:after="0"/>
              <w:jc w:val="center"/>
              <w:rPr>
                <w:rFonts w:ascii="Arial" w:eastAsia="Calibri" w:hAnsi="Arial" w:cs="Arial"/>
                <w:sz w:val="20"/>
                <w:lang w:val="es-CO"/>
              </w:rPr>
            </w:pPr>
            <w:r w:rsidRPr="005D7385">
              <w:rPr>
                <w:rFonts w:ascii="Arial" w:eastAsia="Calibri" w:hAnsi="Arial" w:cs="Arial"/>
                <w:sz w:val="20"/>
                <w:lang w:val="es-CO"/>
              </w:rPr>
              <w:t>FC establecido con 200.000,  primeras acciones realizadas de conservación con los rendimientos</w:t>
            </w:r>
          </w:p>
        </w:tc>
        <w:tc>
          <w:tcPr>
            <w:tcW w:w="1984" w:type="dxa"/>
          </w:tcPr>
          <w:p w14:paraId="28EF4039"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Acciones de fondo de conservación iniciadas</w:t>
            </w:r>
          </w:p>
        </w:tc>
        <w:tc>
          <w:tcPr>
            <w:tcW w:w="2836" w:type="dxa"/>
          </w:tcPr>
          <w:p w14:paraId="7D7F8D8A"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No se ejecutó la actividad, se devolvieron los fondos al donante</w:t>
            </w:r>
          </w:p>
        </w:tc>
      </w:tr>
      <w:tr w:rsidR="00F40C88" w:rsidRPr="005D7385" w14:paraId="63A21C9A" w14:textId="77777777" w:rsidTr="00F40C88">
        <w:tc>
          <w:tcPr>
            <w:tcW w:w="9606" w:type="dxa"/>
            <w:gridSpan w:val="4"/>
          </w:tcPr>
          <w:p w14:paraId="5D8B1E70" w14:textId="77777777" w:rsidR="00F40C88" w:rsidRDefault="00F40C88" w:rsidP="00066BDC">
            <w:pPr>
              <w:spacing w:after="0"/>
              <w:jc w:val="both"/>
              <w:rPr>
                <w:rFonts w:ascii="Arial" w:eastAsia="Calibri" w:hAnsi="Arial" w:cs="Arial"/>
                <w:b/>
                <w:sz w:val="20"/>
                <w:lang w:val="es-CO"/>
              </w:rPr>
            </w:pPr>
            <w:r w:rsidRPr="00791991">
              <w:rPr>
                <w:rFonts w:ascii="Arial" w:eastAsia="Calibri" w:hAnsi="Arial" w:cs="Arial"/>
                <w:b/>
                <w:sz w:val="20"/>
                <w:lang w:val="es-MX"/>
              </w:rPr>
              <w:t>Resultados</w:t>
            </w:r>
            <w:r w:rsidRPr="005D7385">
              <w:rPr>
                <w:rFonts w:ascii="Arial" w:eastAsia="Calibri" w:hAnsi="Arial" w:cs="Arial"/>
                <w:b/>
                <w:sz w:val="20"/>
                <w:lang w:val="es-CO"/>
              </w:rPr>
              <w:t xml:space="preserve"> </w:t>
            </w:r>
          </w:p>
          <w:p w14:paraId="3D1B83F5" w14:textId="77777777" w:rsidR="00F40C88" w:rsidRPr="005D7385" w:rsidRDefault="00F40C88" w:rsidP="00066BDC">
            <w:pPr>
              <w:spacing w:after="0"/>
              <w:rPr>
                <w:rFonts w:ascii="Arial" w:eastAsia="Calibri" w:hAnsi="Arial" w:cs="Arial"/>
                <w:b/>
                <w:sz w:val="20"/>
                <w:lang w:val="es-CO"/>
              </w:rPr>
            </w:pPr>
            <w:r w:rsidRPr="005D7385">
              <w:rPr>
                <w:rFonts w:ascii="Arial" w:eastAsia="Calibri" w:hAnsi="Arial" w:cs="Arial"/>
                <w:b/>
                <w:sz w:val="20"/>
                <w:lang w:val="es-CO"/>
              </w:rPr>
              <w:t>Subcomponente 2. La gestión forestal sostenible en las zonas de amortiguamiento</w:t>
            </w:r>
          </w:p>
        </w:tc>
      </w:tr>
      <w:tr w:rsidR="00F40C88" w:rsidRPr="005D7385" w14:paraId="1C7641DF" w14:textId="77777777" w:rsidTr="00F40C88">
        <w:tc>
          <w:tcPr>
            <w:tcW w:w="9606" w:type="dxa"/>
            <w:gridSpan w:val="4"/>
          </w:tcPr>
          <w:p w14:paraId="5D302E8A" w14:textId="77777777" w:rsidR="00F40C88" w:rsidRPr="00347E04" w:rsidRDefault="00F40C88" w:rsidP="00066BDC">
            <w:pPr>
              <w:spacing w:after="0"/>
              <w:rPr>
                <w:rFonts w:ascii="Arial" w:eastAsia="Calibri" w:hAnsi="Arial" w:cs="Arial"/>
                <w:sz w:val="20"/>
                <w:lang w:val="es-CO"/>
              </w:rPr>
            </w:pPr>
            <w:r w:rsidRPr="005D7385">
              <w:rPr>
                <w:rFonts w:ascii="Arial" w:eastAsia="Calibri" w:hAnsi="Arial" w:cs="Arial"/>
                <w:sz w:val="20"/>
                <w:lang w:val="es-CO"/>
              </w:rPr>
              <w:t>Producto 2.1. Gestión integrada de la tierra con el uso sostenible de los bosques incluido</w:t>
            </w:r>
          </w:p>
        </w:tc>
      </w:tr>
      <w:tr w:rsidR="00F40C88" w:rsidRPr="005D7385" w14:paraId="15E027B1" w14:textId="77777777" w:rsidTr="00F40C88">
        <w:tc>
          <w:tcPr>
            <w:tcW w:w="2376" w:type="dxa"/>
          </w:tcPr>
          <w:p w14:paraId="7FC9C466" w14:textId="77777777" w:rsidR="00F40C88" w:rsidRPr="005D7385" w:rsidRDefault="00F40C88" w:rsidP="008C0920">
            <w:pPr>
              <w:spacing w:after="0"/>
              <w:rPr>
                <w:rFonts w:ascii="Arial" w:eastAsia="Calibri" w:hAnsi="Arial" w:cs="Arial"/>
                <w:sz w:val="20"/>
                <w:lang w:val="es-CO"/>
              </w:rPr>
            </w:pPr>
            <w:r w:rsidRPr="00F621DF">
              <w:rPr>
                <w:rFonts w:ascii="Arial" w:eastAsia="Calibri" w:hAnsi="Arial" w:cs="Arial"/>
                <w:sz w:val="20"/>
                <w:lang w:val="es-CO"/>
              </w:rPr>
              <w:t xml:space="preserve">2000 hectáreas de bosques, en las diferentes comunidades se gestionan de manera eficaz y sostenible con planes de gestión desarrollados a nivel local, incluyendo el uso de PFNM. </w:t>
            </w:r>
          </w:p>
        </w:tc>
        <w:tc>
          <w:tcPr>
            <w:tcW w:w="2410" w:type="dxa"/>
          </w:tcPr>
          <w:p w14:paraId="7A808CB0" w14:textId="77777777" w:rsidR="00F40C88" w:rsidRPr="005D7385" w:rsidRDefault="00F40C88" w:rsidP="008C0920">
            <w:pPr>
              <w:jc w:val="center"/>
              <w:rPr>
                <w:rFonts w:ascii="Arial" w:eastAsia="Calibri" w:hAnsi="Arial" w:cs="Arial"/>
                <w:sz w:val="20"/>
                <w:lang w:val="es-CO"/>
              </w:rPr>
            </w:pPr>
            <w:r w:rsidRPr="005D7385">
              <w:rPr>
                <w:rFonts w:ascii="Arial" w:eastAsia="Calibri" w:hAnsi="Arial" w:cs="Arial"/>
                <w:sz w:val="20"/>
                <w:lang w:val="es-CO"/>
              </w:rPr>
              <w:t>1400 hectáreas con planes de manejo forestal y de PFNM o productos sostenibles en el área de influencia del proyecto**.</w:t>
            </w:r>
          </w:p>
        </w:tc>
        <w:tc>
          <w:tcPr>
            <w:tcW w:w="1984" w:type="dxa"/>
          </w:tcPr>
          <w:p w14:paraId="30A24415"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1,400 Has.</w:t>
            </w:r>
            <w:r w:rsidRPr="005D7385">
              <w:rPr>
                <w:rFonts w:ascii="Arial" w:eastAsia="Calibri" w:hAnsi="Arial" w:cs="Arial"/>
                <w:sz w:val="20"/>
                <w:lang w:val="es-CO"/>
              </w:rPr>
              <w:t xml:space="preserve"> con planes de manejo forestal y de PFNM o productos</w:t>
            </w:r>
            <w:r>
              <w:t xml:space="preserve"> </w:t>
            </w:r>
            <w:r w:rsidRPr="004D7D9B">
              <w:rPr>
                <w:rFonts w:ascii="Arial" w:eastAsia="Calibri" w:hAnsi="Arial" w:cs="Arial"/>
                <w:sz w:val="20"/>
                <w:lang w:val="es-CO"/>
              </w:rPr>
              <w:t>sostenibles</w:t>
            </w:r>
          </w:p>
          <w:p w14:paraId="5C1AB51D" w14:textId="77777777" w:rsidR="00F40C88" w:rsidRPr="005D7385" w:rsidRDefault="00F40C88" w:rsidP="008C0920">
            <w:pPr>
              <w:jc w:val="center"/>
              <w:rPr>
                <w:rFonts w:ascii="Arial" w:eastAsia="Calibri" w:hAnsi="Arial" w:cs="Arial"/>
                <w:sz w:val="20"/>
                <w:lang w:val="es-CO"/>
              </w:rPr>
            </w:pPr>
          </w:p>
        </w:tc>
        <w:tc>
          <w:tcPr>
            <w:tcW w:w="2836" w:type="dxa"/>
          </w:tcPr>
          <w:p w14:paraId="07A3116D"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2,057.63 Has.</w:t>
            </w:r>
            <w:r>
              <w:rPr>
                <w:rStyle w:val="FootnoteReference"/>
              </w:rPr>
              <w:footnoteReference w:id="17"/>
            </w:r>
            <w:r>
              <w:rPr>
                <w:rFonts w:ascii="Arial" w:eastAsia="Calibri" w:hAnsi="Arial" w:cs="Arial"/>
                <w:sz w:val="20"/>
                <w:lang w:val="es-CO"/>
              </w:rPr>
              <w:t xml:space="preserve"> </w:t>
            </w:r>
            <w:r w:rsidRPr="004D7D9B">
              <w:rPr>
                <w:rFonts w:ascii="Arial" w:eastAsia="Calibri" w:hAnsi="Arial" w:cs="Arial"/>
                <w:sz w:val="20"/>
                <w:lang w:val="es-CO"/>
              </w:rPr>
              <w:t>hectáreas con planes de manejo forestal y de PFNM o productos sostenibles</w:t>
            </w:r>
            <w:r>
              <w:rPr>
                <w:rFonts w:ascii="Arial" w:eastAsia="Calibri" w:hAnsi="Arial" w:cs="Arial"/>
                <w:sz w:val="20"/>
                <w:lang w:val="es-CO"/>
              </w:rPr>
              <w:t xml:space="preserve"> en los RVSL y RVSBNU</w:t>
            </w:r>
          </w:p>
        </w:tc>
      </w:tr>
      <w:tr w:rsidR="00F40C88" w:rsidRPr="005D7385" w14:paraId="72B2C073" w14:textId="77777777" w:rsidTr="00F40C88">
        <w:tc>
          <w:tcPr>
            <w:tcW w:w="2376" w:type="dxa"/>
          </w:tcPr>
          <w:p w14:paraId="535F6167" w14:textId="77777777" w:rsidR="00F40C88" w:rsidRPr="005D7385" w:rsidRDefault="00F40C88" w:rsidP="008C0920">
            <w:pPr>
              <w:rPr>
                <w:rFonts w:ascii="Arial" w:eastAsia="Calibri" w:hAnsi="Arial" w:cs="Arial"/>
                <w:sz w:val="20"/>
                <w:lang w:val="es-CO"/>
              </w:rPr>
            </w:pPr>
            <w:r w:rsidRPr="00404179">
              <w:rPr>
                <w:rFonts w:ascii="Arial" w:eastAsia="Calibri" w:hAnsi="Arial" w:cs="Arial"/>
                <w:sz w:val="20"/>
                <w:lang w:val="es-CO"/>
              </w:rPr>
              <w:lastRenderedPageBreak/>
              <w:t>50,000 toneladas de carbono conservadas y 34,000 toneladas de erosión de suelo prevenidas mediante el manejo sustentable de 2000 hectáreas de bosque.</w:t>
            </w:r>
          </w:p>
        </w:tc>
        <w:tc>
          <w:tcPr>
            <w:tcW w:w="2410" w:type="dxa"/>
          </w:tcPr>
          <w:p w14:paraId="0D289DCA" w14:textId="77777777" w:rsidR="00F40C88" w:rsidRDefault="00F40C88" w:rsidP="008C0920">
            <w:pPr>
              <w:jc w:val="center"/>
              <w:rPr>
                <w:rFonts w:ascii="Arial" w:eastAsia="Calibri" w:hAnsi="Arial" w:cs="Arial"/>
                <w:sz w:val="20"/>
                <w:lang w:val="es-CO"/>
              </w:rPr>
            </w:pPr>
            <w:r w:rsidRPr="004D7D9B">
              <w:rPr>
                <w:rFonts w:ascii="Arial" w:eastAsia="Calibri" w:hAnsi="Arial" w:cs="Arial"/>
                <w:sz w:val="20"/>
                <w:lang w:val="es-CO"/>
              </w:rPr>
              <w:t>50,000 toneladas de carbono conservadas mediante el manejo sustentable de 2000 hectáreas de bosque</w:t>
            </w:r>
          </w:p>
          <w:p w14:paraId="6A39FB0A" w14:textId="794E695F" w:rsidR="00F40C88" w:rsidRPr="00416E4D" w:rsidRDefault="00F40C88" w:rsidP="00066BDC">
            <w:pPr>
              <w:spacing w:after="0"/>
              <w:jc w:val="center"/>
              <w:rPr>
                <w:rFonts w:ascii="Arial" w:eastAsia="Calibri" w:hAnsi="Arial" w:cs="Arial"/>
                <w:sz w:val="20"/>
              </w:rPr>
            </w:pPr>
            <w:r w:rsidRPr="00CB63C7">
              <w:rPr>
                <w:rFonts w:ascii="Arial" w:eastAsia="Calibri" w:hAnsi="Arial" w:cs="Arial"/>
                <w:sz w:val="20"/>
                <w:lang w:val="es-CO"/>
              </w:rPr>
              <w:t xml:space="preserve">34,000 toneladas de erosión de suelo prevenidas mediante el manejo sustentable de </w:t>
            </w:r>
            <w:r>
              <w:rPr>
                <w:rFonts w:ascii="Arial" w:eastAsia="Calibri" w:hAnsi="Arial" w:cs="Arial"/>
                <w:sz w:val="20"/>
                <w:lang w:val="es-CO"/>
              </w:rPr>
              <w:t>1300</w:t>
            </w:r>
            <w:r w:rsidRPr="00CB63C7">
              <w:rPr>
                <w:rFonts w:ascii="Arial" w:eastAsia="Calibri" w:hAnsi="Arial" w:cs="Arial"/>
                <w:sz w:val="20"/>
                <w:lang w:val="es-CO"/>
              </w:rPr>
              <w:t xml:space="preserve"> hectáreas de </w:t>
            </w:r>
            <w:r w:rsidR="008C0920" w:rsidRPr="00CB63C7">
              <w:rPr>
                <w:rFonts w:ascii="Arial" w:eastAsia="Calibri" w:hAnsi="Arial" w:cs="Arial"/>
                <w:sz w:val="20"/>
                <w:lang w:val="es-CO"/>
              </w:rPr>
              <w:t>bosque</w:t>
            </w:r>
            <w:r w:rsidR="008C0920">
              <w:rPr>
                <w:rFonts w:ascii="Arial" w:eastAsia="Calibri" w:hAnsi="Arial" w:cs="Arial"/>
                <w:sz w:val="20"/>
              </w:rPr>
              <w:t>. *</w:t>
            </w:r>
            <w:r>
              <w:rPr>
                <w:rFonts w:ascii="Arial" w:eastAsia="Calibri" w:hAnsi="Arial" w:cs="Arial"/>
                <w:sz w:val="20"/>
              </w:rPr>
              <w:t>*</w:t>
            </w:r>
          </w:p>
        </w:tc>
        <w:tc>
          <w:tcPr>
            <w:tcW w:w="1984" w:type="dxa"/>
          </w:tcPr>
          <w:p w14:paraId="4D60925D" w14:textId="77777777" w:rsidR="00F40C88" w:rsidRDefault="00F40C88" w:rsidP="008C0920">
            <w:pPr>
              <w:jc w:val="center"/>
              <w:rPr>
                <w:rFonts w:ascii="Arial" w:eastAsia="Calibri" w:hAnsi="Arial" w:cs="Arial"/>
                <w:sz w:val="20"/>
                <w:lang w:val="es-CO"/>
              </w:rPr>
            </w:pPr>
            <w:r>
              <w:rPr>
                <w:rFonts w:ascii="Arial" w:eastAsia="Calibri" w:hAnsi="Arial" w:cs="Arial"/>
                <w:sz w:val="20"/>
                <w:lang w:val="es-CO"/>
              </w:rPr>
              <w:t>50,000 TM de carbono conservadas</w:t>
            </w:r>
          </w:p>
          <w:p w14:paraId="0CDBCA90" w14:textId="77777777" w:rsidR="00F40C88" w:rsidRDefault="00F40C88" w:rsidP="008C0920">
            <w:pPr>
              <w:jc w:val="center"/>
              <w:rPr>
                <w:rFonts w:ascii="Arial" w:eastAsia="Calibri" w:hAnsi="Arial" w:cs="Arial"/>
                <w:sz w:val="20"/>
                <w:lang w:val="es-CO"/>
              </w:rPr>
            </w:pPr>
          </w:p>
          <w:p w14:paraId="66F6A271"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34,000 TM</w:t>
            </w:r>
            <w:r w:rsidRPr="00CB63C7">
              <w:rPr>
                <w:rFonts w:ascii="Arial" w:eastAsia="Calibri" w:hAnsi="Arial" w:cs="Arial"/>
                <w:sz w:val="20"/>
                <w:lang w:val="es-CO"/>
              </w:rPr>
              <w:t xml:space="preserve"> de erosión de suelo prevenidas</w:t>
            </w:r>
          </w:p>
        </w:tc>
        <w:tc>
          <w:tcPr>
            <w:tcW w:w="2836" w:type="dxa"/>
          </w:tcPr>
          <w:p w14:paraId="1EC2C8BB" w14:textId="77777777" w:rsidR="00F40C88" w:rsidRDefault="00F40C88" w:rsidP="008C0920">
            <w:pPr>
              <w:jc w:val="center"/>
              <w:rPr>
                <w:rFonts w:ascii="Arial" w:eastAsia="Calibri" w:hAnsi="Arial" w:cs="Arial"/>
                <w:sz w:val="20"/>
                <w:lang w:val="es-CO"/>
              </w:rPr>
            </w:pPr>
            <w:r w:rsidRPr="00CB63C7">
              <w:rPr>
                <w:rFonts w:ascii="Arial" w:eastAsia="Calibri" w:hAnsi="Arial" w:cs="Arial"/>
                <w:sz w:val="20"/>
                <w:lang w:val="es-CO"/>
              </w:rPr>
              <w:t>56</w:t>
            </w:r>
            <w:r>
              <w:rPr>
                <w:rFonts w:ascii="Arial" w:eastAsia="Calibri" w:hAnsi="Arial" w:cs="Arial"/>
                <w:sz w:val="20"/>
                <w:lang w:val="es-CO"/>
              </w:rPr>
              <w:t>,</w:t>
            </w:r>
            <w:r w:rsidRPr="00CB63C7">
              <w:rPr>
                <w:rFonts w:ascii="Arial" w:eastAsia="Calibri" w:hAnsi="Arial" w:cs="Arial"/>
                <w:sz w:val="20"/>
                <w:lang w:val="es-CO"/>
              </w:rPr>
              <w:t>602.30</w:t>
            </w:r>
            <w:r>
              <w:t xml:space="preserve"> </w:t>
            </w:r>
            <w:r>
              <w:rPr>
                <w:rFonts w:ascii="Arial" w:eastAsia="Calibri" w:hAnsi="Arial" w:cs="Arial"/>
                <w:sz w:val="20"/>
                <w:lang w:val="es-CO"/>
              </w:rPr>
              <w:t>TM</w:t>
            </w:r>
            <w:r>
              <w:t xml:space="preserve"> </w:t>
            </w:r>
            <w:r w:rsidRPr="00CB63C7">
              <w:rPr>
                <w:rFonts w:ascii="Arial" w:eastAsia="Calibri" w:hAnsi="Arial" w:cs="Arial"/>
                <w:sz w:val="20"/>
                <w:lang w:val="es-CO"/>
              </w:rPr>
              <w:t>de carbono conservadas</w:t>
            </w:r>
            <w:r>
              <w:rPr>
                <w:rStyle w:val="FootnoteReference"/>
                <w:rFonts w:ascii="Arial" w:eastAsia="Calibri" w:hAnsi="Arial" w:cs="Arial"/>
                <w:sz w:val="20"/>
                <w:lang w:val="es-CO"/>
              </w:rPr>
              <w:footnoteReference w:id="18"/>
            </w:r>
          </w:p>
          <w:p w14:paraId="319B7531" w14:textId="77777777" w:rsidR="00F40C88" w:rsidRDefault="00F40C88" w:rsidP="008C0920">
            <w:pPr>
              <w:jc w:val="center"/>
              <w:rPr>
                <w:rFonts w:ascii="Arial" w:eastAsia="Calibri" w:hAnsi="Arial" w:cs="Arial"/>
                <w:sz w:val="20"/>
                <w:lang w:val="es-CO"/>
              </w:rPr>
            </w:pPr>
          </w:p>
          <w:p w14:paraId="33EBA8AD" w14:textId="77777777" w:rsidR="00F40C88" w:rsidRPr="005D7385" w:rsidRDefault="00F40C88" w:rsidP="008C0920">
            <w:pPr>
              <w:jc w:val="center"/>
              <w:rPr>
                <w:rFonts w:ascii="Arial" w:eastAsia="Calibri" w:hAnsi="Arial" w:cs="Arial"/>
                <w:sz w:val="20"/>
                <w:lang w:val="es-CO"/>
              </w:rPr>
            </w:pPr>
            <w:r w:rsidRPr="00CB63C7">
              <w:rPr>
                <w:rFonts w:ascii="Arial" w:eastAsia="Calibri" w:hAnsi="Arial" w:cs="Arial"/>
                <w:sz w:val="20"/>
                <w:lang w:val="es-CO"/>
              </w:rPr>
              <w:t>34,000 toneladas de erosión de suelo prevenidas</w:t>
            </w:r>
            <w:r>
              <w:rPr>
                <w:rStyle w:val="FootnoteReference"/>
                <w:rFonts w:ascii="Arial" w:eastAsia="Calibri" w:hAnsi="Arial" w:cs="Arial"/>
                <w:sz w:val="20"/>
                <w:lang w:val="es-CO"/>
              </w:rPr>
              <w:footnoteReference w:id="19"/>
            </w:r>
          </w:p>
        </w:tc>
      </w:tr>
      <w:tr w:rsidR="00F40C88" w:rsidRPr="005D7385" w14:paraId="33DE2DD6" w14:textId="77777777" w:rsidTr="00F40C88">
        <w:tc>
          <w:tcPr>
            <w:tcW w:w="9606" w:type="dxa"/>
            <w:gridSpan w:val="4"/>
          </w:tcPr>
          <w:p w14:paraId="4E8DE02E" w14:textId="77777777" w:rsidR="00F40C88" w:rsidRPr="00D46AD3" w:rsidRDefault="00F40C88" w:rsidP="00066BDC">
            <w:pPr>
              <w:spacing w:after="0"/>
              <w:rPr>
                <w:rFonts w:ascii="Arial" w:eastAsia="Calibri" w:hAnsi="Arial" w:cs="Arial"/>
                <w:sz w:val="20"/>
              </w:rPr>
            </w:pPr>
            <w:r w:rsidRPr="005D7385">
              <w:rPr>
                <w:rFonts w:ascii="Arial" w:eastAsia="Calibri" w:hAnsi="Arial" w:cs="Arial"/>
                <w:sz w:val="20"/>
              </w:rPr>
              <w:t>Producto 2.2. Las áreas forestales certificadas</w:t>
            </w:r>
          </w:p>
        </w:tc>
      </w:tr>
      <w:tr w:rsidR="00F40C88" w:rsidRPr="005D7385" w14:paraId="310A6437" w14:textId="77777777" w:rsidTr="00F40C88">
        <w:tc>
          <w:tcPr>
            <w:tcW w:w="2376" w:type="dxa"/>
          </w:tcPr>
          <w:p w14:paraId="6D913E82" w14:textId="77777777" w:rsidR="00F40C88" w:rsidRPr="005D7385" w:rsidRDefault="00F40C88" w:rsidP="00066BDC">
            <w:pPr>
              <w:tabs>
                <w:tab w:val="left" w:pos="1163"/>
              </w:tabs>
              <w:spacing w:after="0"/>
              <w:rPr>
                <w:rFonts w:ascii="Arial" w:eastAsia="Calibri" w:hAnsi="Arial" w:cs="Arial"/>
                <w:sz w:val="20"/>
              </w:rPr>
            </w:pPr>
            <w:r w:rsidRPr="00F621DF">
              <w:rPr>
                <w:rFonts w:ascii="Arial" w:eastAsia="Calibri" w:hAnsi="Arial" w:cs="Arial"/>
                <w:sz w:val="20"/>
                <w:lang w:val="es-CO"/>
              </w:rPr>
              <w:t xml:space="preserve">Número </w:t>
            </w:r>
            <w:r w:rsidRPr="00404179">
              <w:rPr>
                <w:rFonts w:ascii="Arial" w:eastAsia="Calibri" w:hAnsi="Arial" w:cs="Arial"/>
                <w:sz w:val="20"/>
                <w:vertAlign w:val="superscript"/>
                <w:lang w:val="es-CO"/>
              </w:rPr>
              <w:footnoteReference w:id="20"/>
            </w:r>
            <w:r w:rsidRPr="00F621DF">
              <w:rPr>
                <w:rFonts w:ascii="Arial" w:eastAsia="Calibri" w:hAnsi="Arial" w:cs="Arial"/>
                <w:sz w:val="20"/>
                <w:lang w:val="es-CO"/>
              </w:rPr>
              <w:t xml:space="preserve"> de hectáreas de bosque en al menos dos diferentes comunidades están bajo una certificación reconocida internacionalmente (FSC).</w:t>
            </w:r>
          </w:p>
        </w:tc>
        <w:tc>
          <w:tcPr>
            <w:tcW w:w="2410" w:type="dxa"/>
          </w:tcPr>
          <w:p w14:paraId="78180446" w14:textId="1446A71D" w:rsidR="00F40C88" w:rsidRPr="005D7385" w:rsidRDefault="00F40C88" w:rsidP="008C0920">
            <w:pPr>
              <w:jc w:val="center"/>
              <w:rPr>
                <w:rFonts w:ascii="Arial" w:eastAsia="Calibri" w:hAnsi="Arial" w:cs="Arial"/>
                <w:sz w:val="20"/>
                <w:lang w:val="es-CO"/>
              </w:rPr>
            </w:pPr>
            <w:r w:rsidRPr="005D7385">
              <w:rPr>
                <w:rFonts w:ascii="Arial" w:eastAsia="Calibri" w:hAnsi="Arial" w:cs="Arial"/>
                <w:sz w:val="20"/>
                <w:lang w:val="es-CO"/>
              </w:rPr>
              <w:t xml:space="preserve">Un estudio de viabilidad de la certificación en PNMB, hoja de ruta mirando lo que se puede certificar en la </w:t>
            </w:r>
            <w:r w:rsidR="008C0920" w:rsidRPr="005D7385">
              <w:rPr>
                <w:rFonts w:ascii="Arial" w:eastAsia="Calibri" w:hAnsi="Arial" w:cs="Arial"/>
                <w:sz w:val="20"/>
                <w:lang w:val="es-CO"/>
              </w:rPr>
              <w:t>región.</w:t>
            </w:r>
            <w:r w:rsidR="008C0920">
              <w:rPr>
                <w:rFonts w:ascii="Arial" w:eastAsia="Calibri" w:hAnsi="Arial" w:cs="Arial"/>
                <w:sz w:val="20"/>
                <w:lang w:val="es-CO"/>
              </w:rPr>
              <w:t xml:space="preserve"> *</w:t>
            </w:r>
            <w:r>
              <w:rPr>
                <w:rFonts w:ascii="Arial" w:eastAsia="Calibri" w:hAnsi="Arial" w:cs="Arial"/>
                <w:sz w:val="20"/>
                <w:lang w:val="es-CO"/>
              </w:rPr>
              <w:t>*</w:t>
            </w:r>
          </w:p>
        </w:tc>
        <w:tc>
          <w:tcPr>
            <w:tcW w:w="1984" w:type="dxa"/>
          </w:tcPr>
          <w:p w14:paraId="4C68E5CB" w14:textId="77777777" w:rsidR="00F40C88" w:rsidRPr="005D7385" w:rsidRDefault="00F40C88" w:rsidP="008C0920">
            <w:pPr>
              <w:jc w:val="center"/>
              <w:rPr>
                <w:rFonts w:ascii="Arial" w:eastAsia="Calibri" w:hAnsi="Arial" w:cs="Arial"/>
                <w:sz w:val="20"/>
                <w:lang w:val="es-CO"/>
              </w:rPr>
            </w:pPr>
            <w:r w:rsidRPr="005D7385">
              <w:rPr>
                <w:rFonts w:ascii="Arial" w:eastAsia="Calibri" w:hAnsi="Arial" w:cs="Arial"/>
                <w:sz w:val="20"/>
                <w:lang w:val="es-MX"/>
              </w:rPr>
              <w:t>Estudio</w:t>
            </w:r>
            <w:r>
              <w:rPr>
                <w:rFonts w:ascii="Arial" w:eastAsia="Calibri" w:hAnsi="Arial" w:cs="Arial"/>
                <w:sz w:val="20"/>
                <w:lang w:val="es-MX"/>
              </w:rPr>
              <w:t xml:space="preserve"> de viabilidad de certificación realizado</w:t>
            </w:r>
          </w:p>
        </w:tc>
        <w:tc>
          <w:tcPr>
            <w:tcW w:w="2836" w:type="dxa"/>
          </w:tcPr>
          <w:p w14:paraId="6F447A07" w14:textId="77777777" w:rsidR="00F40C88" w:rsidRPr="005D7385" w:rsidRDefault="00F40C88" w:rsidP="008C0920">
            <w:pPr>
              <w:jc w:val="center"/>
              <w:rPr>
                <w:rFonts w:ascii="Arial" w:eastAsia="Calibri" w:hAnsi="Arial" w:cs="Arial"/>
                <w:sz w:val="20"/>
                <w:lang w:val="es-CO"/>
              </w:rPr>
            </w:pPr>
            <w:r w:rsidRPr="00D46AD3">
              <w:rPr>
                <w:rFonts w:ascii="Arial" w:eastAsia="Calibri" w:hAnsi="Arial" w:cs="Arial"/>
                <w:sz w:val="20"/>
                <w:lang w:val="es-CO"/>
              </w:rPr>
              <w:t>Estudio para analizar la viabilidad de realizar certificación forestal en el ámbito del Proyecto</w:t>
            </w:r>
            <w:r>
              <w:rPr>
                <w:rFonts w:ascii="Arial" w:eastAsia="Calibri" w:hAnsi="Arial" w:cs="Arial"/>
                <w:sz w:val="20"/>
                <w:lang w:val="es-CO"/>
              </w:rPr>
              <w:t>, con hojas de ruta para la tara y el Bambú terminado y socializado</w:t>
            </w:r>
          </w:p>
        </w:tc>
      </w:tr>
      <w:tr w:rsidR="00F40C88" w:rsidRPr="005D7385" w14:paraId="5C8125DB" w14:textId="77777777" w:rsidTr="00F40C88">
        <w:tc>
          <w:tcPr>
            <w:tcW w:w="9606" w:type="dxa"/>
            <w:gridSpan w:val="4"/>
          </w:tcPr>
          <w:p w14:paraId="76B36D9D" w14:textId="77777777" w:rsidR="00F40C88" w:rsidRDefault="00F40C88" w:rsidP="00066BDC">
            <w:pPr>
              <w:spacing w:after="0"/>
              <w:rPr>
                <w:rFonts w:ascii="Arial" w:eastAsia="Calibri" w:hAnsi="Arial" w:cs="Arial"/>
                <w:sz w:val="20"/>
                <w:lang w:val="es-CO"/>
              </w:rPr>
            </w:pPr>
            <w:r w:rsidRPr="005D7385">
              <w:rPr>
                <w:rFonts w:ascii="Arial" w:eastAsia="Calibri" w:hAnsi="Arial" w:cs="Arial"/>
                <w:sz w:val="20"/>
                <w:lang w:val="es-CO"/>
              </w:rPr>
              <w:t>Producto 2.3. Empresas comunales para el uso comercial sostenible de los PFNM establecidas y rentables</w:t>
            </w:r>
          </w:p>
        </w:tc>
      </w:tr>
      <w:tr w:rsidR="00F40C88" w:rsidRPr="005D7385" w14:paraId="70FF3375" w14:textId="77777777" w:rsidTr="00F40C88">
        <w:tc>
          <w:tcPr>
            <w:tcW w:w="2376" w:type="dxa"/>
          </w:tcPr>
          <w:p w14:paraId="61962C21" w14:textId="77777777" w:rsidR="00F40C88" w:rsidRPr="005D7385" w:rsidRDefault="00F40C88" w:rsidP="008C0920">
            <w:pPr>
              <w:spacing w:after="0"/>
              <w:rPr>
                <w:rFonts w:ascii="Arial" w:eastAsia="Calibri" w:hAnsi="Arial" w:cs="Arial"/>
                <w:sz w:val="20"/>
                <w:lang w:val="es-CO"/>
              </w:rPr>
            </w:pPr>
            <w:r w:rsidRPr="00F621DF">
              <w:rPr>
                <w:rFonts w:ascii="Arial" w:eastAsia="Calibri" w:hAnsi="Arial" w:cs="Arial"/>
                <w:sz w:val="20"/>
                <w:lang w:val="es-CO"/>
              </w:rPr>
              <w:t>64 planes de negocio diseñados, de los cuales, 24</w:t>
            </w:r>
            <w:r w:rsidRPr="00404179">
              <w:rPr>
                <w:rFonts w:ascii="Arial" w:eastAsia="Calibri" w:hAnsi="Arial" w:cs="Arial"/>
                <w:sz w:val="20"/>
                <w:vertAlign w:val="superscript"/>
                <w:lang w:val="es-CO"/>
              </w:rPr>
              <w:footnoteReference w:id="21"/>
            </w:r>
            <w:r w:rsidRPr="00F621DF">
              <w:rPr>
                <w:rFonts w:ascii="Arial" w:eastAsia="Calibri" w:hAnsi="Arial" w:cs="Arial"/>
                <w:sz w:val="20"/>
                <w:lang w:val="es-CO"/>
              </w:rPr>
              <w:t xml:space="preserve"> son aplicados con éxito (sostenibles económica, social y medioambientalmente), en los distritos de Cañaris e Incahuasi.</w:t>
            </w:r>
          </w:p>
        </w:tc>
        <w:tc>
          <w:tcPr>
            <w:tcW w:w="2410" w:type="dxa"/>
          </w:tcPr>
          <w:p w14:paraId="5927EB91" w14:textId="77777777" w:rsidR="00F40C88" w:rsidRPr="005D7385" w:rsidRDefault="00F40C88" w:rsidP="008C0920">
            <w:pPr>
              <w:jc w:val="center"/>
              <w:rPr>
                <w:rFonts w:ascii="Arial" w:eastAsia="Calibri" w:hAnsi="Arial" w:cs="Arial"/>
                <w:sz w:val="20"/>
                <w:lang w:val="es-CO"/>
              </w:rPr>
            </w:pPr>
            <w:r w:rsidRPr="005D7385">
              <w:rPr>
                <w:rFonts w:ascii="Arial" w:eastAsia="Calibri" w:hAnsi="Arial" w:cs="Arial"/>
                <w:sz w:val="20"/>
                <w:lang w:val="es-CO"/>
              </w:rPr>
              <w:t>60 planes de negocios, de los cuales 24 se encuentran en desarrollo en los distritos de Cañaris, Incahuasi y Udima.</w:t>
            </w:r>
            <w:r>
              <w:rPr>
                <w:rFonts w:ascii="Arial" w:eastAsia="Calibri" w:hAnsi="Arial" w:cs="Arial"/>
                <w:sz w:val="20"/>
                <w:lang w:val="es-CO"/>
              </w:rPr>
              <w:t>**</w:t>
            </w:r>
          </w:p>
        </w:tc>
        <w:tc>
          <w:tcPr>
            <w:tcW w:w="1984" w:type="dxa"/>
          </w:tcPr>
          <w:p w14:paraId="6B8503FF"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24 Planes de negocio</w:t>
            </w:r>
          </w:p>
        </w:tc>
        <w:tc>
          <w:tcPr>
            <w:tcW w:w="2836" w:type="dxa"/>
          </w:tcPr>
          <w:p w14:paraId="68F7442C"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24 planes de negocio implementados: 4 en Kañaris, 5 en Inkahuasi, 7 en el RVSL y 8 en el RVSBNU.</w:t>
            </w:r>
          </w:p>
        </w:tc>
      </w:tr>
      <w:tr w:rsidR="00F40C88" w:rsidRPr="005D7385" w14:paraId="6D2F54B8" w14:textId="77777777" w:rsidTr="00F40C88">
        <w:tc>
          <w:tcPr>
            <w:tcW w:w="2376" w:type="dxa"/>
          </w:tcPr>
          <w:p w14:paraId="096609CA" w14:textId="77777777" w:rsidR="00F40C88" w:rsidRPr="00404179" w:rsidRDefault="00F40C88" w:rsidP="008C0920">
            <w:pPr>
              <w:spacing w:after="0"/>
              <w:rPr>
                <w:rFonts w:ascii="Arial" w:eastAsia="Calibri" w:hAnsi="Arial" w:cs="Arial"/>
                <w:sz w:val="20"/>
                <w:lang w:val="es-CO"/>
              </w:rPr>
            </w:pPr>
            <w:r w:rsidRPr="00404179">
              <w:rPr>
                <w:rFonts w:ascii="Arial" w:eastAsia="Calibri" w:hAnsi="Arial" w:cs="Arial"/>
                <w:sz w:val="20"/>
                <w:lang w:val="es-CO"/>
              </w:rPr>
              <w:t>10</w:t>
            </w:r>
            <w:r w:rsidRPr="00404179">
              <w:rPr>
                <w:rFonts w:ascii="Arial" w:eastAsia="Calibri" w:hAnsi="Arial" w:cs="Arial"/>
                <w:sz w:val="20"/>
                <w:lang w:val="es-CO"/>
              </w:rPr>
              <w:footnoteReference w:id="22"/>
            </w:r>
            <w:r w:rsidRPr="00404179">
              <w:rPr>
                <w:rFonts w:ascii="Arial" w:eastAsia="Calibri" w:hAnsi="Arial" w:cs="Arial"/>
                <w:sz w:val="20"/>
                <w:lang w:val="es-CO"/>
              </w:rPr>
              <w:t xml:space="preserve"> empresas comunitarias establecidas, de las que al menos 2 sean dirigidas por mujeres.</w:t>
            </w:r>
          </w:p>
          <w:p w14:paraId="2A924EA5" w14:textId="77777777" w:rsidR="00F40C88" w:rsidRPr="005D7385" w:rsidRDefault="00F40C88" w:rsidP="008C0920">
            <w:pPr>
              <w:rPr>
                <w:rFonts w:ascii="Arial" w:eastAsia="Calibri" w:hAnsi="Arial" w:cs="Arial"/>
                <w:sz w:val="20"/>
                <w:lang w:val="es-CO"/>
              </w:rPr>
            </w:pPr>
          </w:p>
        </w:tc>
        <w:tc>
          <w:tcPr>
            <w:tcW w:w="2410" w:type="dxa"/>
          </w:tcPr>
          <w:p w14:paraId="49DFD5A0" w14:textId="77777777" w:rsidR="00F40C88" w:rsidRPr="005D7385" w:rsidRDefault="00F40C88" w:rsidP="008C0920">
            <w:pPr>
              <w:jc w:val="center"/>
              <w:rPr>
                <w:rFonts w:ascii="Arial" w:eastAsia="Calibri" w:hAnsi="Arial" w:cs="Arial"/>
                <w:sz w:val="20"/>
                <w:lang w:val="es-CO"/>
              </w:rPr>
            </w:pPr>
            <w:r w:rsidRPr="005D7385">
              <w:rPr>
                <w:rFonts w:ascii="Arial" w:eastAsia="Calibri" w:hAnsi="Arial" w:cs="Arial"/>
                <w:sz w:val="20"/>
                <w:lang w:val="es-CO"/>
              </w:rPr>
              <w:lastRenderedPageBreak/>
              <w:t xml:space="preserve">10 empresas comunitarias establecidas, de las que al menos 1 sean </w:t>
            </w:r>
            <w:r w:rsidRPr="005D7385">
              <w:rPr>
                <w:rFonts w:ascii="Arial" w:eastAsia="Calibri" w:hAnsi="Arial" w:cs="Arial"/>
                <w:sz w:val="20"/>
                <w:lang w:val="es-CO"/>
              </w:rPr>
              <w:lastRenderedPageBreak/>
              <w:t>dirigidas por mujeres.</w:t>
            </w:r>
          </w:p>
        </w:tc>
        <w:tc>
          <w:tcPr>
            <w:tcW w:w="1984" w:type="dxa"/>
          </w:tcPr>
          <w:p w14:paraId="2B13321E"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lastRenderedPageBreak/>
              <w:t>10 Empresas comunitarias</w:t>
            </w:r>
          </w:p>
        </w:tc>
        <w:tc>
          <w:tcPr>
            <w:tcW w:w="2836" w:type="dxa"/>
          </w:tcPr>
          <w:p w14:paraId="1A767E52" w14:textId="77777777" w:rsidR="00F40C88" w:rsidRDefault="00F40C88" w:rsidP="008C0920">
            <w:pPr>
              <w:jc w:val="center"/>
              <w:rPr>
                <w:rFonts w:ascii="Arial" w:eastAsia="Calibri" w:hAnsi="Arial" w:cs="Arial"/>
                <w:sz w:val="20"/>
                <w:lang w:val="es-CO"/>
              </w:rPr>
            </w:pPr>
            <w:r>
              <w:rPr>
                <w:rFonts w:ascii="Arial" w:eastAsia="Calibri" w:hAnsi="Arial" w:cs="Arial"/>
                <w:sz w:val="20"/>
                <w:lang w:val="es-CO"/>
              </w:rPr>
              <w:t>24 organizaciones comunitarias, formalizadas y con planes de negocio apoyadas financieramente.</w:t>
            </w:r>
          </w:p>
          <w:p w14:paraId="4ED8C5F6" w14:textId="77777777" w:rsidR="00F40C88" w:rsidRPr="005D7385" w:rsidRDefault="00F40C88" w:rsidP="00066BDC">
            <w:pPr>
              <w:spacing w:after="0"/>
              <w:jc w:val="center"/>
              <w:rPr>
                <w:rFonts w:ascii="Arial" w:eastAsia="Calibri" w:hAnsi="Arial" w:cs="Arial"/>
                <w:sz w:val="20"/>
                <w:lang w:val="es-CO"/>
              </w:rPr>
            </w:pPr>
            <w:r>
              <w:rPr>
                <w:rFonts w:ascii="Arial" w:eastAsia="Calibri" w:hAnsi="Arial" w:cs="Arial"/>
                <w:sz w:val="20"/>
                <w:lang w:val="es-CO"/>
              </w:rPr>
              <w:lastRenderedPageBreak/>
              <w:t>Dos organizaciones de mujeres apoyadas, una de ellas es dirigida por mujeres.</w:t>
            </w:r>
          </w:p>
        </w:tc>
      </w:tr>
      <w:tr w:rsidR="00F40C88" w:rsidRPr="005D7385" w14:paraId="50CF5695" w14:textId="77777777" w:rsidTr="00F40C88">
        <w:tc>
          <w:tcPr>
            <w:tcW w:w="2376" w:type="dxa"/>
          </w:tcPr>
          <w:p w14:paraId="4BD1F554" w14:textId="77777777" w:rsidR="00F40C88" w:rsidRPr="005D7385" w:rsidRDefault="00F40C88" w:rsidP="008C0920">
            <w:pPr>
              <w:rPr>
                <w:rFonts w:ascii="Arial" w:eastAsia="Calibri" w:hAnsi="Arial" w:cs="Arial"/>
                <w:sz w:val="20"/>
                <w:lang w:val="es-CO"/>
              </w:rPr>
            </w:pPr>
            <w:r w:rsidRPr="00404179">
              <w:rPr>
                <w:rFonts w:ascii="Arial" w:eastAsia="Calibri" w:hAnsi="Arial" w:cs="Arial"/>
                <w:sz w:val="20"/>
                <w:lang w:val="es-CO"/>
              </w:rPr>
              <w:lastRenderedPageBreak/>
              <w:t>10 Apalancamiento de fondos complementarios facilitan la sostenibilidad de los planes de negocio implementados.</w:t>
            </w:r>
          </w:p>
        </w:tc>
        <w:tc>
          <w:tcPr>
            <w:tcW w:w="2410" w:type="dxa"/>
          </w:tcPr>
          <w:p w14:paraId="50BD734D" w14:textId="77777777" w:rsidR="00F40C88" w:rsidRPr="005D7385" w:rsidRDefault="00F40C88" w:rsidP="008C0920">
            <w:pPr>
              <w:jc w:val="center"/>
              <w:rPr>
                <w:rFonts w:ascii="Arial" w:eastAsia="Calibri" w:hAnsi="Arial" w:cs="Arial"/>
                <w:sz w:val="20"/>
                <w:lang w:val="es-CO"/>
              </w:rPr>
            </w:pPr>
            <w:r w:rsidRPr="005D7385">
              <w:rPr>
                <w:rFonts w:ascii="Arial" w:eastAsia="Calibri" w:hAnsi="Arial" w:cs="Arial"/>
                <w:sz w:val="20"/>
                <w:lang w:val="es-CO"/>
              </w:rPr>
              <w:t>10 Apalancamiento de fondos complementarios facilitan la sostenibilidad de los planes de negocio implementados</w:t>
            </w:r>
          </w:p>
        </w:tc>
        <w:tc>
          <w:tcPr>
            <w:tcW w:w="1984" w:type="dxa"/>
          </w:tcPr>
          <w:p w14:paraId="0EFD3E5F"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10 Apalancamientos de fondos complementarios</w:t>
            </w:r>
          </w:p>
        </w:tc>
        <w:tc>
          <w:tcPr>
            <w:tcW w:w="2836" w:type="dxa"/>
          </w:tcPr>
          <w:p w14:paraId="244E7D7B" w14:textId="77777777" w:rsidR="00F40C88" w:rsidRDefault="00F40C88" w:rsidP="008C0920">
            <w:pPr>
              <w:spacing w:after="0"/>
              <w:jc w:val="center"/>
              <w:rPr>
                <w:rFonts w:ascii="Arial" w:eastAsia="Calibri" w:hAnsi="Arial" w:cs="Arial"/>
                <w:sz w:val="20"/>
                <w:lang w:val="es-CO"/>
              </w:rPr>
            </w:pPr>
            <w:r>
              <w:rPr>
                <w:rFonts w:ascii="Arial" w:eastAsia="Calibri" w:hAnsi="Arial" w:cs="Arial"/>
                <w:sz w:val="20"/>
                <w:lang w:val="es-CO"/>
              </w:rPr>
              <w:t>1</w:t>
            </w:r>
            <w:r w:rsidRPr="00347E04">
              <w:rPr>
                <w:rFonts w:ascii="Arial" w:eastAsia="Calibri" w:hAnsi="Arial" w:cs="Arial"/>
                <w:sz w:val="20"/>
                <w:lang w:val="es-CO"/>
              </w:rPr>
              <w:t xml:space="preserve"> asociaci</w:t>
            </w:r>
            <w:r>
              <w:rPr>
                <w:rFonts w:ascii="Arial" w:eastAsia="Calibri" w:hAnsi="Arial" w:cs="Arial"/>
                <w:sz w:val="20"/>
                <w:lang w:val="es-CO"/>
              </w:rPr>
              <w:t>ó</w:t>
            </w:r>
            <w:r w:rsidRPr="00347E04">
              <w:rPr>
                <w:rFonts w:ascii="Arial" w:eastAsia="Calibri" w:hAnsi="Arial" w:cs="Arial"/>
                <w:sz w:val="20"/>
                <w:lang w:val="es-CO"/>
              </w:rPr>
              <w:t>n de Incahuasi que cuenta</w:t>
            </w:r>
            <w:r>
              <w:rPr>
                <w:rFonts w:ascii="Arial" w:eastAsia="Calibri" w:hAnsi="Arial" w:cs="Arial"/>
                <w:sz w:val="20"/>
                <w:lang w:val="es-CO"/>
              </w:rPr>
              <w:t xml:space="preserve"> con apoyo financiero</w:t>
            </w:r>
            <w:r w:rsidRPr="00347E04">
              <w:rPr>
                <w:rFonts w:ascii="Arial" w:eastAsia="Calibri" w:hAnsi="Arial" w:cs="Arial"/>
                <w:sz w:val="20"/>
                <w:lang w:val="es-CO"/>
              </w:rPr>
              <w:t xml:space="preserve"> de PROCOMPITE del GORE Lambayeque. </w:t>
            </w:r>
            <w:r>
              <w:rPr>
                <w:rFonts w:ascii="Arial" w:eastAsia="Calibri" w:hAnsi="Arial" w:cs="Arial"/>
                <w:sz w:val="20"/>
                <w:lang w:val="es-CO"/>
              </w:rPr>
              <w:t>3</w:t>
            </w:r>
            <w:r w:rsidRPr="00347E04">
              <w:rPr>
                <w:rFonts w:ascii="Arial" w:eastAsia="Calibri" w:hAnsi="Arial" w:cs="Arial"/>
                <w:sz w:val="20"/>
                <w:lang w:val="es-CO"/>
              </w:rPr>
              <w:t xml:space="preserve"> asociaciones </w:t>
            </w:r>
            <w:r>
              <w:rPr>
                <w:rFonts w:ascii="Arial" w:eastAsia="Calibri" w:hAnsi="Arial" w:cs="Arial"/>
                <w:sz w:val="20"/>
                <w:lang w:val="es-CO"/>
              </w:rPr>
              <w:t xml:space="preserve">de Inkahuasi, </w:t>
            </w:r>
            <w:r w:rsidRPr="00347E04">
              <w:rPr>
                <w:rFonts w:ascii="Arial" w:eastAsia="Calibri" w:hAnsi="Arial" w:cs="Arial"/>
                <w:sz w:val="20"/>
                <w:lang w:val="es-CO"/>
              </w:rPr>
              <w:t>forman parte de la marca colectiva para la venta de hongos</w:t>
            </w:r>
            <w:r>
              <w:rPr>
                <w:rFonts w:ascii="Arial" w:eastAsia="Calibri" w:hAnsi="Arial" w:cs="Arial"/>
                <w:sz w:val="20"/>
                <w:lang w:val="es-CO"/>
              </w:rPr>
              <w:t>. El GORE Lambayeque ha asignado un ingeniero de su equipo para el apoyo técnico de 4 asociaciones de Kañaris.</w:t>
            </w:r>
          </w:p>
          <w:p w14:paraId="7230AFA6" w14:textId="77777777" w:rsidR="00F40C88" w:rsidRPr="005D7385" w:rsidRDefault="00F40C88" w:rsidP="00066BDC">
            <w:pPr>
              <w:spacing w:after="0"/>
              <w:jc w:val="center"/>
              <w:rPr>
                <w:rFonts w:ascii="Arial" w:eastAsia="Calibri" w:hAnsi="Arial" w:cs="Arial"/>
                <w:sz w:val="20"/>
                <w:lang w:val="es-CO"/>
              </w:rPr>
            </w:pPr>
            <w:r>
              <w:rPr>
                <w:rFonts w:ascii="Arial" w:eastAsia="Calibri" w:hAnsi="Arial" w:cs="Arial"/>
                <w:sz w:val="20"/>
                <w:lang w:val="es-CO"/>
              </w:rPr>
              <w:t>2 Asociaciones de Laquipampa han recibido apoyo del GORE.</w:t>
            </w:r>
            <w:r>
              <w:rPr>
                <w:rStyle w:val="FootnoteReference"/>
                <w:rFonts w:ascii="Arial" w:eastAsia="Calibri" w:hAnsi="Arial" w:cs="Arial"/>
                <w:sz w:val="20"/>
                <w:lang w:val="es-CO"/>
              </w:rPr>
              <w:footnoteReference w:id="23"/>
            </w:r>
          </w:p>
        </w:tc>
      </w:tr>
      <w:tr w:rsidR="00F40C88" w:rsidRPr="005D7385" w14:paraId="62D26E04" w14:textId="77777777" w:rsidTr="00F40C88">
        <w:tc>
          <w:tcPr>
            <w:tcW w:w="9606" w:type="dxa"/>
            <w:gridSpan w:val="4"/>
          </w:tcPr>
          <w:p w14:paraId="3D3985E5" w14:textId="77777777" w:rsidR="00F40C88" w:rsidRDefault="00F40C88" w:rsidP="00066BDC">
            <w:pPr>
              <w:spacing w:after="0"/>
              <w:rPr>
                <w:rFonts w:ascii="Arial" w:eastAsia="Calibri" w:hAnsi="Arial" w:cs="Arial"/>
                <w:sz w:val="20"/>
                <w:lang w:val="es-CO"/>
              </w:rPr>
            </w:pPr>
            <w:r w:rsidRPr="005D7385">
              <w:rPr>
                <w:rFonts w:ascii="Arial" w:eastAsia="Calibri" w:hAnsi="Arial" w:cs="Arial"/>
                <w:sz w:val="20"/>
                <w:lang w:val="es-CO"/>
              </w:rPr>
              <w:t>Producto 2.4. Uso de esquemas de PSA en área del proyecto evaluado y viable.</w:t>
            </w:r>
          </w:p>
        </w:tc>
      </w:tr>
      <w:tr w:rsidR="00F40C88" w:rsidRPr="005D7385" w14:paraId="2D6DB209" w14:textId="77777777" w:rsidTr="00F40C88">
        <w:tc>
          <w:tcPr>
            <w:tcW w:w="2376" w:type="dxa"/>
          </w:tcPr>
          <w:p w14:paraId="3DD388C3" w14:textId="77777777" w:rsidR="00F40C88" w:rsidRPr="005D7385" w:rsidRDefault="00F40C88" w:rsidP="008C0920">
            <w:pPr>
              <w:spacing w:after="0"/>
              <w:rPr>
                <w:rFonts w:ascii="Arial" w:eastAsia="Calibri" w:hAnsi="Arial" w:cs="Arial"/>
                <w:sz w:val="20"/>
                <w:lang w:val="es-CO"/>
              </w:rPr>
            </w:pPr>
            <w:r w:rsidRPr="00404179">
              <w:rPr>
                <w:rFonts w:ascii="Arial" w:eastAsia="Calibri" w:hAnsi="Arial" w:cs="Arial"/>
                <w:sz w:val="20"/>
                <w:lang w:val="es-CO"/>
              </w:rPr>
              <w:t>Estudios de factibilidad  y difusión del valor de los servicios ambientales de dos áreas del proyecto que acrediten  la viabilidad económica y social de los esquemas de pago.</w:t>
            </w:r>
          </w:p>
        </w:tc>
        <w:tc>
          <w:tcPr>
            <w:tcW w:w="2410" w:type="dxa"/>
          </w:tcPr>
          <w:p w14:paraId="77327D99" w14:textId="77777777" w:rsidR="00F40C88" w:rsidRPr="005D7385" w:rsidRDefault="00F40C88" w:rsidP="00066BDC">
            <w:pPr>
              <w:spacing w:after="0"/>
              <w:jc w:val="center"/>
              <w:rPr>
                <w:rFonts w:ascii="Arial" w:eastAsia="Calibri" w:hAnsi="Arial" w:cs="Arial"/>
                <w:sz w:val="20"/>
                <w:lang w:val="es-CO"/>
              </w:rPr>
            </w:pPr>
            <w:r w:rsidRPr="005D7385">
              <w:rPr>
                <w:rFonts w:ascii="Arial" w:eastAsia="Calibri" w:hAnsi="Arial" w:cs="Arial"/>
                <w:sz w:val="20"/>
                <w:lang w:val="es-CO"/>
              </w:rPr>
              <w:t>Estudios de factibilidad y difusión del valor de los servicios ambientales de dos áreas del proyecto que acrediten la viabilidad económica y social de los esquemas de pago.</w:t>
            </w:r>
          </w:p>
        </w:tc>
        <w:tc>
          <w:tcPr>
            <w:tcW w:w="1984" w:type="dxa"/>
          </w:tcPr>
          <w:p w14:paraId="670951D6" w14:textId="77777777" w:rsidR="00F40C88" w:rsidRPr="005D7385" w:rsidRDefault="00F40C88" w:rsidP="008C0920">
            <w:pPr>
              <w:jc w:val="center"/>
              <w:rPr>
                <w:rFonts w:ascii="Arial" w:eastAsia="Calibri" w:hAnsi="Arial" w:cs="Arial"/>
                <w:sz w:val="20"/>
                <w:lang w:val="es-CO"/>
              </w:rPr>
            </w:pPr>
            <w:r>
              <w:rPr>
                <w:rFonts w:ascii="Arial" w:eastAsia="Calibri" w:hAnsi="Arial" w:cs="Arial"/>
                <w:sz w:val="20"/>
                <w:lang w:val="es-CO"/>
              </w:rPr>
              <w:t>Estudios</w:t>
            </w:r>
            <w:r>
              <w:t xml:space="preserve"> </w:t>
            </w:r>
            <w:r w:rsidRPr="00347E04">
              <w:rPr>
                <w:rFonts w:ascii="Arial" w:eastAsia="Calibri" w:hAnsi="Arial" w:cs="Arial"/>
                <w:sz w:val="20"/>
                <w:lang w:val="es-CO"/>
              </w:rPr>
              <w:t>de factibilidad y difusión del valor de los servicios ambientales</w:t>
            </w:r>
            <w:r>
              <w:rPr>
                <w:rFonts w:ascii="Arial" w:eastAsia="Calibri" w:hAnsi="Arial" w:cs="Arial"/>
                <w:sz w:val="20"/>
                <w:lang w:val="es-CO"/>
              </w:rPr>
              <w:t xml:space="preserve"> realizados</w:t>
            </w:r>
          </w:p>
          <w:p w14:paraId="6B95774D" w14:textId="77777777" w:rsidR="00F40C88" w:rsidRPr="005D7385" w:rsidRDefault="00F40C88" w:rsidP="008C0920">
            <w:pPr>
              <w:jc w:val="center"/>
              <w:rPr>
                <w:rFonts w:ascii="Arial" w:eastAsia="Calibri" w:hAnsi="Arial" w:cs="Arial"/>
                <w:sz w:val="20"/>
                <w:lang w:val="es-CO"/>
              </w:rPr>
            </w:pPr>
          </w:p>
        </w:tc>
        <w:tc>
          <w:tcPr>
            <w:tcW w:w="2836" w:type="dxa"/>
          </w:tcPr>
          <w:p w14:paraId="600EA8C7" w14:textId="77777777" w:rsidR="00F40C88" w:rsidRPr="005D7385" w:rsidRDefault="00F40C88" w:rsidP="008C0920">
            <w:pPr>
              <w:jc w:val="center"/>
              <w:rPr>
                <w:rFonts w:ascii="Arial" w:eastAsia="Calibri" w:hAnsi="Arial" w:cs="Arial"/>
                <w:sz w:val="20"/>
                <w:lang w:val="es-CO"/>
              </w:rPr>
            </w:pPr>
            <w:r w:rsidRPr="00347E04">
              <w:rPr>
                <w:rFonts w:ascii="Arial" w:eastAsia="Calibri" w:hAnsi="Arial" w:cs="Arial"/>
                <w:sz w:val="20"/>
                <w:lang w:val="es-CO"/>
              </w:rPr>
              <w:t>Se han realizado los estudios, los mismos que se han socializado a través de los sistemas regionales de conservación en Lambayeque y Cajamarca.</w:t>
            </w:r>
          </w:p>
        </w:tc>
      </w:tr>
      <w:tr w:rsidR="00F40C88" w:rsidRPr="005D7385" w14:paraId="22215F1A" w14:textId="77777777" w:rsidTr="00F40C88">
        <w:tc>
          <w:tcPr>
            <w:tcW w:w="2376" w:type="dxa"/>
          </w:tcPr>
          <w:p w14:paraId="6453D1A5" w14:textId="77777777" w:rsidR="00F40C88" w:rsidRPr="005D7385" w:rsidRDefault="00F40C88" w:rsidP="008C0920">
            <w:pPr>
              <w:rPr>
                <w:rFonts w:ascii="Arial" w:eastAsia="Calibri" w:hAnsi="Arial" w:cs="Arial"/>
                <w:sz w:val="20"/>
                <w:lang w:val="es-CO"/>
              </w:rPr>
            </w:pPr>
            <w:r w:rsidRPr="00404179">
              <w:rPr>
                <w:rFonts w:ascii="Arial" w:eastAsia="Calibri" w:hAnsi="Arial" w:cs="Arial"/>
                <w:sz w:val="20"/>
                <w:lang w:val="es-CO"/>
              </w:rPr>
              <w:t>Expedientes y/o proyectos para pago por servicios ambientales en construcción.</w:t>
            </w:r>
          </w:p>
        </w:tc>
        <w:tc>
          <w:tcPr>
            <w:tcW w:w="2410" w:type="dxa"/>
          </w:tcPr>
          <w:p w14:paraId="7E9E80A1" w14:textId="77777777" w:rsidR="00F40C88" w:rsidRPr="005D7385" w:rsidRDefault="00F40C88" w:rsidP="008C0920">
            <w:pPr>
              <w:jc w:val="center"/>
              <w:rPr>
                <w:rFonts w:ascii="Arial" w:eastAsia="Calibri" w:hAnsi="Arial" w:cs="Arial"/>
                <w:sz w:val="20"/>
                <w:lang w:val="es-CO"/>
              </w:rPr>
            </w:pPr>
            <w:r w:rsidRPr="005D7385">
              <w:rPr>
                <w:rFonts w:ascii="Arial" w:eastAsia="Calibri" w:hAnsi="Arial" w:cs="Arial"/>
                <w:sz w:val="20"/>
                <w:lang w:val="es-CO"/>
              </w:rPr>
              <w:t>Expedientes y/o proyectos para pago por servicios ambientales en construcción.</w:t>
            </w:r>
          </w:p>
        </w:tc>
        <w:tc>
          <w:tcPr>
            <w:tcW w:w="1984" w:type="dxa"/>
          </w:tcPr>
          <w:p w14:paraId="21B98A97" w14:textId="77777777" w:rsidR="00F40C88" w:rsidRPr="005D7385" w:rsidRDefault="00F40C88" w:rsidP="008C0920">
            <w:pPr>
              <w:jc w:val="center"/>
              <w:rPr>
                <w:rFonts w:ascii="Arial" w:eastAsia="Calibri" w:hAnsi="Arial" w:cs="Arial"/>
                <w:sz w:val="20"/>
                <w:lang w:val="es-CO"/>
              </w:rPr>
            </w:pPr>
            <w:r w:rsidRPr="005D7385">
              <w:rPr>
                <w:rFonts w:ascii="Arial" w:eastAsia="Calibri" w:hAnsi="Arial" w:cs="Arial"/>
                <w:sz w:val="20"/>
                <w:lang w:val="es-CO"/>
              </w:rPr>
              <w:t>Expedientes y/o proyectos</w:t>
            </w:r>
            <w:r>
              <w:rPr>
                <w:rFonts w:ascii="Arial" w:eastAsia="Calibri" w:hAnsi="Arial" w:cs="Arial"/>
                <w:sz w:val="20"/>
                <w:lang w:val="es-CO"/>
              </w:rPr>
              <w:t xml:space="preserve"> para PSA en construcción</w:t>
            </w:r>
          </w:p>
        </w:tc>
        <w:tc>
          <w:tcPr>
            <w:tcW w:w="2836" w:type="dxa"/>
          </w:tcPr>
          <w:p w14:paraId="66067E1F" w14:textId="77777777" w:rsidR="00F40C88" w:rsidRPr="005D7385" w:rsidRDefault="00F40C88" w:rsidP="00066BDC">
            <w:pPr>
              <w:spacing w:after="0"/>
              <w:jc w:val="center"/>
              <w:rPr>
                <w:rFonts w:ascii="Arial" w:eastAsia="Calibri" w:hAnsi="Arial" w:cs="Arial"/>
                <w:sz w:val="20"/>
                <w:lang w:val="es-CO"/>
              </w:rPr>
            </w:pPr>
            <w:r w:rsidRPr="00347E04">
              <w:rPr>
                <w:rFonts w:ascii="Arial" w:eastAsia="Calibri" w:hAnsi="Arial" w:cs="Arial"/>
                <w:sz w:val="20"/>
                <w:lang w:val="es-CO"/>
              </w:rPr>
              <w:t>Se ha concluido con los estudios y se han capacitado a los equipos técnicos regionales de Lambayeque y Cajamarca en Formulación, Valoración y Evaluación de proyectos de inversión en Patrimonio Natural, para que continúen con el proceso en la formulación de PIPs.</w:t>
            </w:r>
          </w:p>
        </w:tc>
      </w:tr>
    </w:tbl>
    <w:bookmarkEnd w:id="13"/>
    <w:p w14:paraId="754A3B3D" w14:textId="77777777" w:rsidR="00F40C88" w:rsidRDefault="00F40C88" w:rsidP="00F40C88">
      <w:pPr>
        <w:pStyle w:val="FootnoteText"/>
        <w:ind w:left="426" w:hanging="426"/>
        <w:jc w:val="both"/>
        <w:rPr>
          <w:sz w:val="18"/>
          <w:szCs w:val="18"/>
          <w:lang w:val="es-CO"/>
        </w:rPr>
      </w:pPr>
      <w:r>
        <w:rPr>
          <w:sz w:val="18"/>
          <w:szCs w:val="18"/>
          <w:lang w:val="es-CO"/>
        </w:rPr>
        <w:t xml:space="preserve">*      </w:t>
      </w:r>
      <w:r>
        <w:rPr>
          <w:sz w:val="18"/>
          <w:szCs w:val="18"/>
          <w:lang w:val="es-CO"/>
        </w:rPr>
        <w:tab/>
        <w:t>Se ajusta el alcance del indicador</w:t>
      </w:r>
    </w:p>
    <w:p w14:paraId="3BCF8859" w14:textId="77777777" w:rsidR="00F40C88" w:rsidRDefault="00F40C88" w:rsidP="00F40C88">
      <w:pPr>
        <w:pStyle w:val="FootnoteText"/>
        <w:ind w:left="426" w:hanging="426"/>
        <w:jc w:val="both"/>
        <w:rPr>
          <w:sz w:val="18"/>
          <w:szCs w:val="18"/>
          <w:lang w:val="es-CO"/>
        </w:rPr>
      </w:pPr>
      <w:r>
        <w:rPr>
          <w:sz w:val="18"/>
          <w:szCs w:val="18"/>
          <w:lang w:val="es-CO"/>
        </w:rPr>
        <w:t xml:space="preserve">**   </w:t>
      </w:r>
      <w:r>
        <w:rPr>
          <w:sz w:val="18"/>
          <w:szCs w:val="18"/>
          <w:lang w:val="es-CO"/>
        </w:rPr>
        <w:tab/>
        <w:t>Se ajusta la meta a lograr, en su mayoría el número propuesto, para certificación no serán hectáreas, sino un documento técnico.</w:t>
      </w:r>
    </w:p>
    <w:p w14:paraId="23AE9B78" w14:textId="77777777" w:rsidR="00F40C88" w:rsidRPr="006E221D" w:rsidRDefault="00F40C88" w:rsidP="00F40C88">
      <w:pPr>
        <w:pStyle w:val="FootnoteText"/>
        <w:ind w:left="426" w:hanging="426"/>
        <w:jc w:val="both"/>
        <w:rPr>
          <w:sz w:val="18"/>
          <w:szCs w:val="18"/>
          <w:lang w:val="es-CO"/>
        </w:rPr>
      </w:pPr>
      <w:r>
        <w:rPr>
          <w:sz w:val="18"/>
          <w:szCs w:val="18"/>
          <w:lang w:val="es-CO"/>
        </w:rPr>
        <w:t xml:space="preserve">***  </w:t>
      </w:r>
      <w:r>
        <w:rPr>
          <w:sz w:val="18"/>
          <w:szCs w:val="18"/>
          <w:lang w:val="es-CO"/>
        </w:rPr>
        <w:tab/>
        <w:t>Se elimina el indicador, porque no se puede cumplir.</w:t>
      </w:r>
    </w:p>
    <w:p w14:paraId="50425536" w14:textId="0D887A4C" w:rsidR="001A224C" w:rsidRPr="00F40C88" w:rsidRDefault="002B2E3F" w:rsidP="00AA2CB9">
      <w:pPr>
        <w:spacing w:after="0" w:line="276" w:lineRule="auto"/>
        <w:jc w:val="center"/>
        <w:rPr>
          <w:rFonts w:ascii="Arial" w:hAnsi="Arial" w:cs="Arial"/>
          <w:b/>
          <w:u w:val="single"/>
        </w:rPr>
      </w:pPr>
      <w:r w:rsidRPr="00F40C88">
        <w:rPr>
          <w:rFonts w:ascii="Arial" w:hAnsi="Arial" w:cs="Arial"/>
          <w:b/>
          <w:u w:val="single"/>
        </w:rPr>
        <w:lastRenderedPageBreak/>
        <w:t xml:space="preserve">ANEXO </w:t>
      </w:r>
      <w:r w:rsidR="00F40C88" w:rsidRPr="00F40C88">
        <w:rPr>
          <w:rFonts w:ascii="Arial" w:hAnsi="Arial" w:cs="Arial"/>
          <w:b/>
          <w:u w:val="single"/>
        </w:rPr>
        <w:t>1</w:t>
      </w:r>
      <w:r w:rsidR="00066BDC">
        <w:rPr>
          <w:rFonts w:ascii="Arial" w:hAnsi="Arial" w:cs="Arial"/>
          <w:b/>
          <w:u w:val="single"/>
        </w:rPr>
        <w:t>6</w:t>
      </w:r>
    </w:p>
    <w:p w14:paraId="1BCBE1F8" w14:textId="20853E6B" w:rsidR="00B932D5" w:rsidRDefault="002B2E3F" w:rsidP="001A224C">
      <w:pPr>
        <w:spacing w:after="200" w:line="276" w:lineRule="auto"/>
        <w:jc w:val="center"/>
        <w:rPr>
          <w:b/>
          <w:u w:val="single"/>
        </w:rPr>
      </w:pPr>
      <w:r>
        <w:rPr>
          <w:b/>
          <w:u w:val="single"/>
        </w:rPr>
        <w:t>CUADRO SINÓ</w:t>
      </w:r>
      <w:r w:rsidR="00B932D5">
        <w:rPr>
          <w:b/>
          <w:u w:val="single"/>
        </w:rPr>
        <w:t xml:space="preserve">PTICO SOBRE </w:t>
      </w:r>
      <w:r w:rsidR="00154B04">
        <w:rPr>
          <w:b/>
          <w:u w:val="single"/>
        </w:rPr>
        <w:t>DESEMPEÑO E IMPACTO DEL PROYECTO</w:t>
      </w:r>
    </w:p>
    <w:p w14:paraId="77A8A967" w14:textId="1E0032EA" w:rsidR="004970FE" w:rsidRDefault="004970FE" w:rsidP="001A224C">
      <w:pPr>
        <w:spacing w:after="200" w:line="276" w:lineRule="auto"/>
        <w:jc w:val="center"/>
        <w:rPr>
          <w:b/>
          <w:u w:val="single"/>
        </w:rPr>
      </w:pPr>
      <w:r>
        <w:rPr>
          <w:b/>
          <w:u w:val="single"/>
        </w:rPr>
        <w:t>(</w:t>
      </w:r>
      <w:r w:rsidRPr="004970FE">
        <w:rPr>
          <w:b/>
        </w:rPr>
        <w:t>Ver información amplia en secció</w:t>
      </w:r>
      <w:r w:rsidR="00160417">
        <w:rPr>
          <w:b/>
        </w:rPr>
        <w:t>n 4.1: Resultados y Evaluació</w:t>
      </w:r>
      <w:r w:rsidRPr="004970FE">
        <w:rPr>
          <w:b/>
        </w:rPr>
        <w:t>n. Ítem 117 al 188</w:t>
      </w:r>
      <w:r>
        <w:rPr>
          <w:b/>
          <w:u w:val="single"/>
        </w:rPr>
        <w:t>)</w:t>
      </w:r>
    </w:p>
    <w:tbl>
      <w:tblPr>
        <w:tblStyle w:val="Tablaconcuadrcula2"/>
        <w:tblW w:w="0" w:type="auto"/>
        <w:tblInd w:w="153" w:type="dxa"/>
        <w:tblLook w:val="04A0" w:firstRow="1" w:lastRow="0" w:firstColumn="1" w:lastColumn="0" w:noHBand="0" w:noVBand="1"/>
      </w:tblPr>
      <w:tblGrid>
        <w:gridCol w:w="2552"/>
        <w:gridCol w:w="2713"/>
        <w:gridCol w:w="4046"/>
      </w:tblGrid>
      <w:tr w:rsidR="001A224C" w:rsidRPr="00A14F32" w14:paraId="12D1D0F5" w14:textId="77777777" w:rsidTr="00300236">
        <w:trPr>
          <w:trHeight w:val="402"/>
          <w:tblHeader/>
        </w:trPr>
        <w:tc>
          <w:tcPr>
            <w:tcW w:w="2552"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hideMark/>
          </w:tcPr>
          <w:p w14:paraId="1C77CB1B" w14:textId="77777777" w:rsidR="001A224C" w:rsidRPr="00A14F32" w:rsidRDefault="001A224C" w:rsidP="008E06BC">
            <w:pPr>
              <w:autoSpaceDE w:val="0"/>
              <w:autoSpaceDN w:val="0"/>
              <w:adjustRightInd w:val="0"/>
              <w:spacing w:after="240"/>
              <w:contextualSpacing/>
              <w:jc w:val="center"/>
              <w:rPr>
                <w:rFonts w:ascii="Arial" w:hAnsi="Arial" w:cs="Arial"/>
                <w:b/>
                <w:sz w:val="18"/>
                <w:szCs w:val="18"/>
              </w:rPr>
            </w:pPr>
            <w:r w:rsidRPr="00A14F32">
              <w:rPr>
                <w:rFonts w:ascii="Arial" w:hAnsi="Arial" w:cs="Arial"/>
                <w:b/>
                <w:sz w:val="18"/>
                <w:szCs w:val="18"/>
                <w:lang w:val="es-MX"/>
              </w:rPr>
              <w:t>Área</w:t>
            </w:r>
            <w:r w:rsidRPr="00A14F32">
              <w:rPr>
                <w:rFonts w:ascii="Arial" w:hAnsi="Arial" w:cs="Arial"/>
                <w:b/>
                <w:sz w:val="18"/>
                <w:szCs w:val="18"/>
              </w:rPr>
              <w:t xml:space="preserve"> de </w:t>
            </w:r>
            <w:r w:rsidRPr="00A14F32">
              <w:rPr>
                <w:rFonts w:ascii="Arial" w:hAnsi="Arial" w:cs="Arial"/>
                <w:b/>
                <w:sz w:val="18"/>
                <w:szCs w:val="18"/>
                <w:lang w:val="es-MX"/>
              </w:rPr>
              <w:t>evaluación</w:t>
            </w:r>
          </w:p>
        </w:tc>
        <w:tc>
          <w:tcPr>
            <w:tcW w:w="2713"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hideMark/>
          </w:tcPr>
          <w:p w14:paraId="3AB799DC" w14:textId="77777777" w:rsidR="001A224C" w:rsidRPr="00A14F32" w:rsidRDefault="001A224C" w:rsidP="008E06BC">
            <w:pPr>
              <w:autoSpaceDE w:val="0"/>
              <w:autoSpaceDN w:val="0"/>
              <w:adjustRightInd w:val="0"/>
              <w:contextualSpacing/>
              <w:jc w:val="center"/>
              <w:rPr>
                <w:rFonts w:ascii="Arial" w:hAnsi="Arial" w:cs="Arial"/>
                <w:b/>
                <w:sz w:val="18"/>
                <w:szCs w:val="18"/>
              </w:rPr>
            </w:pPr>
            <w:r w:rsidRPr="00A14F32">
              <w:rPr>
                <w:rFonts w:ascii="Arial" w:hAnsi="Arial" w:cs="Arial"/>
                <w:b/>
                <w:sz w:val="18"/>
                <w:szCs w:val="18"/>
                <w:lang w:val="es-MX"/>
              </w:rPr>
              <w:t>Criterios</w:t>
            </w:r>
          </w:p>
        </w:tc>
        <w:tc>
          <w:tcPr>
            <w:tcW w:w="4046"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hideMark/>
          </w:tcPr>
          <w:p w14:paraId="3096589A" w14:textId="77777777" w:rsidR="001A224C" w:rsidRPr="00A14F32" w:rsidRDefault="001A224C" w:rsidP="008E06BC">
            <w:pPr>
              <w:autoSpaceDE w:val="0"/>
              <w:autoSpaceDN w:val="0"/>
              <w:adjustRightInd w:val="0"/>
              <w:contextualSpacing/>
              <w:jc w:val="center"/>
              <w:rPr>
                <w:rFonts w:ascii="Arial" w:hAnsi="Arial" w:cs="Arial"/>
                <w:b/>
                <w:sz w:val="18"/>
                <w:szCs w:val="18"/>
              </w:rPr>
            </w:pPr>
            <w:r w:rsidRPr="00A14F32">
              <w:rPr>
                <w:rFonts w:ascii="Arial" w:hAnsi="Arial" w:cs="Arial"/>
                <w:b/>
                <w:sz w:val="18"/>
                <w:szCs w:val="18"/>
                <w:lang w:val="es-MX"/>
              </w:rPr>
              <w:t>Calificación</w:t>
            </w:r>
          </w:p>
        </w:tc>
      </w:tr>
      <w:tr w:rsidR="001A224C" w:rsidRPr="00A443DE" w14:paraId="0452C8B1" w14:textId="77777777" w:rsidTr="00300236">
        <w:trPr>
          <w:trHeight w:val="1855"/>
        </w:trPr>
        <w:tc>
          <w:tcPr>
            <w:tcW w:w="2552" w:type="dxa"/>
            <w:tcBorders>
              <w:top w:val="single" w:sz="18" w:space="0" w:color="auto"/>
              <w:left w:val="single" w:sz="18" w:space="0" w:color="auto"/>
              <w:bottom w:val="single" w:sz="4" w:space="0" w:color="auto"/>
              <w:right w:val="single" w:sz="4" w:space="0" w:color="auto"/>
            </w:tcBorders>
            <w:hideMark/>
          </w:tcPr>
          <w:p w14:paraId="164A05A6" w14:textId="77777777" w:rsidR="001A224C" w:rsidRPr="00A14F32" w:rsidRDefault="001A224C" w:rsidP="008E06BC">
            <w:pPr>
              <w:autoSpaceDE w:val="0"/>
              <w:autoSpaceDN w:val="0"/>
              <w:adjustRightInd w:val="0"/>
              <w:spacing w:after="240"/>
              <w:contextualSpacing/>
              <w:rPr>
                <w:rFonts w:ascii="Arial" w:hAnsi="Arial" w:cs="Arial"/>
                <w:sz w:val="18"/>
                <w:szCs w:val="18"/>
                <w:lang w:val="es-MX"/>
              </w:rPr>
            </w:pPr>
            <w:r w:rsidRPr="00A14F32">
              <w:rPr>
                <w:rFonts w:ascii="Arial" w:hAnsi="Arial" w:cs="Arial"/>
                <w:sz w:val="18"/>
                <w:szCs w:val="18"/>
                <w:lang w:val="es-MX"/>
              </w:rPr>
              <w:t>Resultados de Evaluación del Proyecto</w:t>
            </w:r>
          </w:p>
        </w:tc>
        <w:tc>
          <w:tcPr>
            <w:tcW w:w="2713" w:type="dxa"/>
            <w:tcBorders>
              <w:top w:val="single" w:sz="18" w:space="0" w:color="auto"/>
              <w:left w:val="single" w:sz="4" w:space="0" w:color="auto"/>
              <w:bottom w:val="single" w:sz="4" w:space="0" w:color="auto"/>
              <w:right w:val="single" w:sz="4" w:space="0" w:color="auto"/>
            </w:tcBorders>
          </w:tcPr>
          <w:p w14:paraId="30C75F16" w14:textId="77777777" w:rsidR="001A224C" w:rsidRPr="00A14F32" w:rsidRDefault="001A224C" w:rsidP="008E06BC">
            <w:pPr>
              <w:autoSpaceDE w:val="0"/>
              <w:autoSpaceDN w:val="0"/>
              <w:adjustRightInd w:val="0"/>
              <w:contextualSpacing/>
              <w:rPr>
                <w:rFonts w:ascii="Arial" w:hAnsi="Arial" w:cs="Arial"/>
                <w:sz w:val="18"/>
                <w:szCs w:val="18"/>
                <w:u w:val="single"/>
                <w:lang w:val="es-MX"/>
              </w:rPr>
            </w:pPr>
            <w:r w:rsidRPr="00A14F32">
              <w:rPr>
                <w:rFonts w:ascii="Arial" w:hAnsi="Arial" w:cs="Arial"/>
                <w:sz w:val="18"/>
                <w:szCs w:val="18"/>
                <w:u w:val="single"/>
                <w:lang w:val="es-MX"/>
              </w:rPr>
              <w:t>Resultados y Objetivos del Proyecto</w:t>
            </w:r>
          </w:p>
          <w:p w14:paraId="6B97A828" w14:textId="77777777" w:rsidR="001A224C" w:rsidRPr="00A14F32" w:rsidRDefault="001A224C" w:rsidP="008E06BC">
            <w:pPr>
              <w:autoSpaceDE w:val="0"/>
              <w:autoSpaceDN w:val="0"/>
              <w:adjustRightInd w:val="0"/>
              <w:spacing w:after="240"/>
              <w:contextualSpacing/>
              <w:jc w:val="both"/>
              <w:rPr>
                <w:rFonts w:ascii="Arial" w:hAnsi="Arial" w:cs="Arial"/>
                <w:sz w:val="18"/>
                <w:szCs w:val="18"/>
                <w:lang w:val="es-MX"/>
              </w:rPr>
            </w:pPr>
          </w:p>
          <w:p w14:paraId="341AE637" w14:textId="77777777" w:rsidR="001A224C" w:rsidRPr="00A14F32" w:rsidRDefault="001A224C" w:rsidP="008E06BC">
            <w:pPr>
              <w:autoSpaceDE w:val="0"/>
              <w:autoSpaceDN w:val="0"/>
              <w:adjustRightInd w:val="0"/>
              <w:spacing w:after="240"/>
              <w:contextualSpacing/>
              <w:jc w:val="both"/>
              <w:rPr>
                <w:rFonts w:ascii="Arial" w:hAnsi="Arial" w:cs="Arial"/>
                <w:sz w:val="18"/>
                <w:szCs w:val="18"/>
                <w:lang w:val="es-MX"/>
              </w:rPr>
            </w:pPr>
            <w:r w:rsidRPr="00A14F32">
              <w:rPr>
                <w:rFonts w:ascii="Arial" w:hAnsi="Arial" w:cs="Arial"/>
                <w:sz w:val="18"/>
                <w:szCs w:val="18"/>
                <w:lang w:val="es-MX"/>
              </w:rPr>
              <w:t xml:space="preserve">Criterios: </w:t>
            </w:r>
          </w:p>
          <w:p w14:paraId="06FEA42D" w14:textId="77777777" w:rsidR="001A224C" w:rsidRPr="00A14F32" w:rsidRDefault="001A224C" w:rsidP="00863C87">
            <w:pPr>
              <w:numPr>
                <w:ilvl w:val="0"/>
                <w:numId w:val="17"/>
              </w:numPr>
              <w:autoSpaceDE w:val="0"/>
              <w:autoSpaceDN w:val="0"/>
              <w:adjustRightInd w:val="0"/>
              <w:spacing w:after="240" w:line="276" w:lineRule="auto"/>
              <w:ind w:left="150" w:hanging="156"/>
              <w:contextualSpacing/>
              <w:jc w:val="both"/>
              <w:rPr>
                <w:rFonts w:ascii="Arial" w:hAnsi="Arial" w:cs="Arial"/>
                <w:sz w:val="18"/>
                <w:szCs w:val="18"/>
              </w:rPr>
            </w:pPr>
            <w:r w:rsidRPr="00A14F32">
              <w:rPr>
                <w:rFonts w:ascii="Arial" w:hAnsi="Arial" w:cs="Arial"/>
                <w:sz w:val="18"/>
                <w:szCs w:val="18"/>
                <w:lang w:val="es-MX"/>
              </w:rPr>
              <w:t>Pertinencia</w:t>
            </w:r>
            <w:r w:rsidRPr="00A14F32">
              <w:rPr>
                <w:rFonts w:ascii="Arial" w:hAnsi="Arial" w:cs="Arial"/>
                <w:sz w:val="18"/>
                <w:szCs w:val="18"/>
              </w:rPr>
              <w:t xml:space="preserve"> </w:t>
            </w:r>
          </w:p>
          <w:p w14:paraId="71ECFDCE" w14:textId="77777777" w:rsidR="001A224C" w:rsidRPr="00A14F32" w:rsidRDefault="001A224C" w:rsidP="00863C87">
            <w:pPr>
              <w:numPr>
                <w:ilvl w:val="0"/>
                <w:numId w:val="17"/>
              </w:numPr>
              <w:autoSpaceDE w:val="0"/>
              <w:autoSpaceDN w:val="0"/>
              <w:adjustRightInd w:val="0"/>
              <w:spacing w:after="240" w:line="240" w:lineRule="auto"/>
              <w:ind w:left="150" w:hanging="156"/>
              <w:contextualSpacing/>
              <w:jc w:val="both"/>
              <w:rPr>
                <w:rFonts w:ascii="Arial" w:hAnsi="Arial" w:cs="Arial"/>
                <w:sz w:val="18"/>
                <w:szCs w:val="18"/>
              </w:rPr>
            </w:pPr>
            <w:r w:rsidRPr="00A14F32">
              <w:rPr>
                <w:rFonts w:ascii="Arial" w:hAnsi="Arial" w:cs="Arial"/>
                <w:sz w:val="18"/>
                <w:szCs w:val="18"/>
                <w:lang w:val="es-MX"/>
              </w:rPr>
              <w:t>Eficacia</w:t>
            </w:r>
          </w:p>
          <w:p w14:paraId="2BD1AF2A" w14:textId="77777777" w:rsidR="001A224C" w:rsidRPr="00A14F32" w:rsidRDefault="001A224C" w:rsidP="00863C87">
            <w:pPr>
              <w:numPr>
                <w:ilvl w:val="0"/>
                <w:numId w:val="17"/>
              </w:numPr>
              <w:autoSpaceDE w:val="0"/>
              <w:autoSpaceDN w:val="0"/>
              <w:adjustRightInd w:val="0"/>
              <w:spacing w:after="240" w:line="276" w:lineRule="auto"/>
              <w:ind w:left="150" w:hanging="156"/>
              <w:contextualSpacing/>
              <w:jc w:val="both"/>
              <w:rPr>
                <w:rFonts w:ascii="Arial" w:hAnsi="Arial" w:cs="Arial"/>
                <w:sz w:val="18"/>
                <w:szCs w:val="18"/>
              </w:rPr>
            </w:pPr>
            <w:r w:rsidRPr="00A14F32">
              <w:rPr>
                <w:rFonts w:ascii="Arial" w:hAnsi="Arial" w:cs="Arial"/>
                <w:sz w:val="18"/>
                <w:szCs w:val="18"/>
                <w:lang w:val="es-MX"/>
              </w:rPr>
              <w:t>Eficiencia</w:t>
            </w:r>
          </w:p>
        </w:tc>
        <w:tc>
          <w:tcPr>
            <w:tcW w:w="4046" w:type="dxa"/>
            <w:tcBorders>
              <w:top w:val="single" w:sz="18" w:space="0" w:color="auto"/>
              <w:left w:val="single" w:sz="4" w:space="0" w:color="auto"/>
              <w:bottom w:val="single" w:sz="4" w:space="0" w:color="auto"/>
              <w:right w:val="single" w:sz="18" w:space="0" w:color="auto"/>
            </w:tcBorders>
            <w:hideMark/>
          </w:tcPr>
          <w:p w14:paraId="2639A451" w14:textId="77777777" w:rsidR="001A224C" w:rsidRPr="00FA4B2F" w:rsidRDefault="001A224C" w:rsidP="008E06BC">
            <w:pPr>
              <w:autoSpaceDE w:val="0"/>
              <w:autoSpaceDN w:val="0"/>
              <w:adjustRightInd w:val="0"/>
              <w:contextualSpacing/>
              <w:jc w:val="both"/>
              <w:rPr>
                <w:rFonts w:ascii="Arial" w:hAnsi="Arial" w:cs="Arial"/>
                <w:b/>
                <w:sz w:val="18"/>
                <w:szCs w:val="18"/>
                <w:u w:val="single"/>
              </w:rPr>
            </w:pPr>
            <w:r w:rsidRPr="00FA4B2F">
              <w:rPr>
                <w:rFonts w:ascii="Arial" w:hAnsi="Arial" w:cs="Arial"/>
                <w:b/>
                <w:sz w:val="18"/>
                <w:szCs w:val="18"/>
                <w:u w:val="single"/>
              </w:rPr>
              <w:t>Pertinencia:</w:t>
            </w:r>
          </w:p>
          <w:p w14:paraId="0C618AE6" w14:textId="6C71AEB7" w:rsidR="001A224C" w:rsidRPr="005920CF" w:rsidRDefault="00AA2C4C" w:rsidP="008E06BC">
            <w:pPr>
              <w:autoSpaceDE w:val="0"/>
              <w:autoSpaceDN w:val="0"/>
              <w:adjustRightInd w:val="0"/>
              <w:contextualSpacing/>
              <w:jc w:val="both"/>
              <w:rPr>
                <w:rFonts w:ascii="Arial" w:hAnsi="Arial" w:cs="Arial"/>
                <w:sz w:val="18"/>
                <w:szCs w:val="18"/>
                <w:lang w:val="es-PE"/>
              </w:rPr>
            </w:pPr>
            <w:r w:rsidRPr="004A5E7F">
              <w:rPr>
                <w:rFonts w:ascii="Arial" w:hAnsi="Arial" w:cs="Arial"/>
                <w:sz w:val="18"/>
                <w:szCs w:val="18"/>
                <w:lang w:val="es-PE"/>
              </w:rPr>
              <w:t xml:space="preserve">MODERADAMENTE </w:t>
            </w:r>
            <w:r w:rsidR="001A224C" w:rsidRPr="004A5E7F">
              <w:rPr>
                <w:rFonts w:ascii="Arial" w:hAnsi="Arial" w:cs="Arial"/>
                <w:sz w:val="18"/>
                <w:szCs w:val="18"/>
                <w:lang w:val="es-PE"/>
              </w:rPr>
              <w:t>SATISFACTORIA</w:t>
            </w:r>
          </w:p>
          <w:p w14:paraId="151A5A5F" w14:textId="77777777" w:rsidR="001A224C" w:rsidRPr="00A443DE" w:rsidRDefault="001A224C" w:rsidP="008E06BC">
            <w:pPr>
              <w:autoSpaceDE w:val="0"/>
              <w:autoSpaceDN w:val="0"/>
              <w:adjustRightInd w:val="0"/>
              <w:contextualSpacing/>
              <w:jc w:val="both"/>
              <w:rPr>
                <w:rFonts w:ascii="Arial" w:hAnsi="Arial" w:cs="Arial"/>
                <w:b/>
                <w:sz w:val="18"/>
                <w:szCs w:val="18"/>
                <w:lang w:val="es-PE"/>
              </w:rPr>
            </w:pPr>
          </w:p>
          <w:p w14:paraId="2F09A68F" w14:textId="77777777" w:rsidR="001A224C" w:rsidRPr="00FA4B2F" w:rsidRDefault="001A224C" w:rsidP="008E06BC">
            <w:pPr>
              <w:autoSpaceDE w:val="0"/>
              <w:autoSpaceDN w:val="0"/>
              <w:adjustRightInd w:val="0"/>
              <w:contextualSpacing/>
              <w:jc w:val="both"/>
              <w:rPr>
                <w:rFonts w:ascii="Arial" w:hAnsi="Arial" w:cs="Arial"/>
                <w:b/>
                <w:sz w:val="18"/>
                <w:szCs w:val="18"/>
                <w:u w:val="single"/>
                <w:lang w:val="es-PE"/>
              </w:rPr>
            </w:pPr>
            <w:r w:rsidRPr="00FA4B2F">
              <w:rPr>
                <w:rFonts w:ascii="Arial" w:hAnsi="Arial" w:cs="Arial"/>
                <w:b/>
                <w:sz w:val="18"/>
                <w:szCs w:val="18"/>
                <w:u w:val="single"/>
                <w:lang w:val="es-PE"/>
              </w:rPr>
              <w:t>Eficacia:</w:t>
            </w:r>
          </w:p>
          <w:p w14:paraId="204790B2" w14:textId="77777777" w:rsidR="001A224C" w:rsidRPr="005920CF" w:rsidRDefault="001A224C" w:rsidP="008E06BC">
            <w:pPr>
              <w:autoSpaceDE w:val="0"/>
              <w:autoSpaceDN w:val="0"/>
              <w:adjustRightInd w:val="0"/>
              <w:contextualSpacing/>
              <w:jc w:val="both"/>
              <w:rPr>
                <w:rFonts w:ascii="Arial" w:hAnsi="Arial" w:cs="Arial"/>
                <w:sz w:val="18"/>
                <w:szCs w:val="18"/>
                <w:lang w:val="es-PE"/>
              </w:rPr>
            </w:pPr>
            <w:r w:rsidRPr="005920CF">
              <w:rPr>
                <w:rFonts w:ascii="Arial" w:hAnsi="Arial" w:cs="Arial"/>
                <w:sz w:val="18"/>
                <w:szCs w:val="18"/>
                <w:lang w:val="es-PE"/>
              </w:rPr>
              <w:t>SATISFACTORIA</w:t>
            </w:r>
          </w:p>
          <w:p w14:paraId="7486C0D9" w14:textId="77777777" w:rsidR="001A224C" w:rsidRPr="00A443DE" w:rsidRDefault="001A224C" w:rsidP="008E06BC">
            <w:pPr>
              <w:autoSpaceDE w:val="0"/>
              <w:autoSpaceDN w:val="0"/>
              <w:adjustRightInd w:val="0"/>
              <w:contextualSpacing/>
              <w:jc w:val="both"/>
              <w:rPr>
                <w:rFonts w:ascii="Arial" w:hAnsi="Arial" w:cs="Arial"/>
                <w:b/>
                <w:sz w:val="18"/>
                <w:szCs w:val="18"/>
                <w:lang w:val="es-PE"/>
              </w:rPr>
            </w:pPr>
          </w:p>
          <w:p w14:paraId="70A129E8" w14:textId="77777777" w:rsidR="001A224C" w:rsidRPr="00FA4B2F" w:rsidRDefault="001A224C" w:rsidP="008E06BC">
            <w:pPr>
              <w:autoSpaceDE w:val="0"/>
              <w:autoSpaceDN w:val="0"/>
              <w:adjustRightInd w:val="0"/>
              <w:contextualSpacing/>
              <w:jc w:val="both"/>
              <w:rPr>
                <w:rFonts w:ascii="Arial" w:hAnsi="Arial" w:cs="Arial"/>
                <w:b/>
                <w:sz w:val="18"/>
                <w:szCs w:val="18"/>
                <w:u w:val="single"/>
                <w:lang w:val="es-PE"/>
              </w:rPr>
            </w:pPr>
            <w:r w:rsidRPr="00FA4B2F">
              <w:rPr>
                <w:rFonts w:ascii="Arial" w:hAnsi="Arial" w:cs="Arial"/>
                <w:b/>
                <w:sz w:val="18"/>
                <w:szCs w:val="18"/>
                <w:u w:val="single"/>
                <w:lang w:val="es-PE"/>
              </w:rPr>
              <w:t>Eficiencia:</w:t>
            </w:r>
          </w:p>
          <w:p w14:paraId="71D1AAD4" w14:textId="77777777" w:rsidR="001A224C" w:rsidRDefault="00B2313E" w:rsidP="008E06BC">
            <w:pPr>
              <w:autoSpaceDE w:val="0"/>
              <w:autoSpaceDN w:val="0"/>
              <w:adjustRightInd w:val="0"/>
              <w:contextualSpacing/>
              <w:jc w:val="both"/>
              <w:rPr>
                <w:rFonts w:ascii="Arial" w:hAnsi="Arial" w:cs="Arial"/>
                <w:sz w:val="18"/>
                <w:szCs w:val="18"/>
                <w:lang w:val="es-PE"/>
              </w:rPr>
            </w:pPr>
            <w:r>
              <w:rPr>
                <w:rFonts w:ascii="Arial" w:hAnsi="Arial" w:cs="Arial"/>
                <w:sz w:val="18"/>
                <w:szCs w:val="18"/>
                <w:lang w:val="es-PE"/>
              </w:rPr>
              <w:t xml:space="preserve">MODERADAMENTE </w:t>
            </w:r>
            <w:r w:rsidR="001A224C" w:rsidRPr="005920CF">
              <w:rPr>
                <w:rFonts w:ascii="Arial" w:hAnsi="Arial" w:cs="Arial"/>
                <w:sz w:val="18"/>
                <w:szCs w:val="18"/>
                <w:lang w:val="es-PE"/>
              </w:rPr>
              <w:t>SATISFACTORIA</w:t>
            </w:r>
          </w:p>
          <w:p w14:paraId="13938978" w14:textId="77777777" w:rsidR="009B2C30" w:rsidRDefault="009B2C30" w:rsidP="008E06BC">
            <w:pPr>
              <w:autoSpaceDE w:val="0"/>
              <w:autoSpaceDN w:val="0"/>
              <w:adjustRightInd w:val="0"/>
              <w:contextualSpacing/>
              <w:jc w:val="both"/>
              <w:rPr>
                <w:rFonts w:ascii="Arial" w:hAnsi="Arial" w:cs="Arial"/>
                <w:sz w:val="18"/>
                <w:szCs w:val="18"/>
                <w:lang w:val="es-PE"/>
              </w:rPr>
            </w:pPr>
          </w:p>
          <w:p w14:paraId="1E0D7D37" w14:textId="77777777" w:rsidR="00A12C6B" w:rsidRDefault="00A12C6B" w:rsidP="008E06BC">
            <w:pPr>
              <w:autoSpaceDE w:val="0"/>
              <w:autoSpaceDN w:val="0"/>
              <w:adjustRightInd w:val="0"/>
              <w:contextualSpacing/>
              <w:jc w:val="both"/>
              <w:rPr>
                <w:rFonts w:ascii="Arial" w:hAnsi="Arial" w:cs="Arial"/>
                <w:sz w:val="18"/>
                <w:szCs w:val="18"/>
                <w:lang w:val="es-PE"/>
              </w:rPr>
            </w:pPr>
            <w:r>
              <w:rPr>
                <w:rFonts w:ascii="Arial" w:hAnsi="Arial" w:cs="Arial"/>
                <w:sz w:val="18"/>
                <w:szCs w:val="18"/>
                <w:lang w:val="es-PE"/>
              </w:rPr>
              <w:t xml:space="preserve">Ver </w:t>
            </w:r>
            <w:r w:rsidR="009B2C30">
              <w:rPr>
                <w:rFonts w:ascii="Arial" w:hAnsi="Arial" w:cs="Arial"/>
                <w:sz w:val="18"/>
                <w:szCs w:val="18"/>
                <w:lang w:val="es-PE"/>
              </w:rPr>
              <w:t>Información más amplia en</w:t>
            </w:r>
            <w:r>
              <w:rPr>
                <w:rFonts w:ascii="Arial" w:hAnsi="Arial" w:cs="Arial"/>
                <w:sz w:val="18"/>
                <w:szCs w:val="18"/>
                <w:lang w:val="es-PE"/>
              </w:rPr>
              <w:t xml:space="preserve">: </w:t>
            </w:r>
          </w:p>
          <w:p w14:paraId="06895870" w14:textId="77777777" w:rsidR="009B2C30" w:rsidRDefault="009B2C30" w:rsidP="008E06BC">
            <w:pPr>
              <w:autoSpaceDE w:val="0"/>
              <w:autoSpaceDN w:val="0"/>
              <w:adjustRightInd w:val="0"/>
              <w:contextualSpacing/>
              <w:jc w:val="both"/>
              <w:rPr>
                <w:rFonts w:ascii="Arial" w:hAnsi="Arial" w:cs="Arial"/>
                <w:sz w:val="18"/>
                <w:szCs w:val="18"/>
                <w:lang w:val="es-PE"/>
              </w:rPr>
            </w:pPr>
            <w:r>
              <w:rPr>
                <w:rFonts w:ascii="Arial" w:hAnsi="Arial" w:cs="Arial"/>
                <w:sz w:val="18"/>
                <w:szCs w:val="18"/>
                <w:lang w:val="es-PE"/>
              </w:rPr>
              <w:t xml:space="preserve"> </w:t>
            </w:r>
            <w:r w:rsidRPr="00A12C6B">
              <w:rPr>
                <w:rFonts w:ascii="Arial" w:hAnsi="Arial" w:cs="Arial"/>
                <w:b/>
                <w:sz w:val="18"/>
                <w:szCs w:val="18"/>
                <w:lang w:val="es-PE"/>
              </w:rPr>
              <w:t>4.1 Resultados y evaluación del proyecto</w:t>
            </w:r>
            <w:r>
              <w:rPr>
                <w:rFonts w:ascii="Arial" w:hAnsi="Arial" w:cs="Arial"/>
                <w:sz w:val="18"/>
                <w:szCs w:val="18"/>
                <w:lang w:val="es-PE"/>
              </w:rPr>
              <w:t>.</w:t>
            </w:r>
          </w:p>
          <w:p w14:paraId="5E126FAB" w14:textId="77777777" w:rsidR="00A12C6B" w:rsidRPr="005920CF" w:rsidRDefault="00A12C6B" w:rsidP="008E06BC">
            <w:pPr>
              <w:autoSpaceDE w:val="0"/>
              <w:autoSpaceDN w:val="0"/>
              <w:adjustRightInd w:val="0"/>
              <w:contextualSpacing/>
              <w:jc w:val="both"/>
              <w:rPr>
                <w:rFonts w:ascii="Arial" w:hAnsi="Arial" w:cs="Arial"/>
                <w:sz w:val="18"/>
                <w:szCs w:val="18"/>
                <w:lang w:val="es-PE"/>
              </w:rPr>
            </w:pPr>
            <w:r>
              <w:rPr>
                <w:rFonts w:ascii="Arial" w:hAnsi="Arial" w:cs="Arial"/>
                <w:sz w:val="18"/>
                <w:szCs w:val="18"/>
                <w:lang w:val="es-PE"/>
              </w:rPr>
              <w:t>Ítem: 117 al 154</w:t>
            </w:r>
          </w:p>
        </w:tc>
      </w:tr>
    </w:tbl>
    <w:p w14:paraId="351A2C1F" w14:textId="77777777" w:rsidR="001A224C" w:rsidRDefault="001A224C" w:rsidP="001A224C">
      <w:pPr>
        <w:contextualSpacing/>
        <w:jc w:val="both"/>
        <w:rPr>
          <w:rFonts w:ascii="Arial" w:eastAsia="Calibri" w:hAnsi="Arial" w:cs="Arial"/>
          <w:lang w:val="es-MX"/>
        </w:rPr>
      </w:pPr>
    </w:p>
    <w:p w14:paraId="481B6F69" w14:textId="2140DD0C" w:rsidR="001A224C" w:rsidRDefault="001A224C" w:rsidP="001A224C">
      <w:pPr>
        <w:contextualSpacing/>
        <w:jc w:val="both"/>
        <w:rPr>
          <w:rFonts w:ascii="Arial" w:eastAsia="Calibri" w:hAnsi="Arial" w:cs="Arial"/>
          <w:lang w:val="es-MX"/>
        </w:rPr>
      </w:pPr>
      <w:r>
        <w:rPr>
          <w:rFonts w:ascii="Arial" w:eastAsia="Calibri" w:hAnsi="Arial" w:cs="Arial"/>
          <w:lang w:val="es-MX"/>
        </w:rPr>
        <w:t xml:space="preserve">Evaluación de Riesgos </w:t>
      </w:r>
      <w:r w:rsidR="009F70FE">
        <w:rPr>
          <w:rFonts w:ascii="Arial" w:eastAsia="Calibri" w:hAnsi="Arial" w:cs="Arial"/>
          <w:lang w:val="es-MX"/>
        </w:rPr>
        <w:t>(Sostenibilidad)</w:t>
      </w:r>
    </w:p>
    <w:tbl>
      <w:tblPr>
        <w:tblStyle w:val="TableGrid"/>
        <w:tblW w:w="9606" w:type="dxa"/>
        <w:tblLook w:val="04A0" w:firstRow="1" w:lastRow="0" w:firstColumn="1" w:lastColumn="0" w:noHBand="0" w:noVBand="1"/>
      </w:tblPr>
      <w:tblGrid>
        <w:gridCol w:w="1951"/>
        <w:gridCol w:w="2604"/>
        <w:gridCol w:w="1722"/>
        <w:gridCol w:w="3329"/>
      </w:tblGrid>
      <w:tr w:rsidR="009E401E" w14:paraId="748F3EAB" w14:textId="77777777" w:rsidTr="00AA2CB9">
        <w:tc>
          <w:tcPr>
            <w:tcW w:w="1951" w:type="dxa"/>
            <w:shd w:val="clear" w:color="auto" w:fill="F2F2F2" w:themeFill="background1" w:themeFillShade="F2"/>
          </w:tcPr>
          <w:p w14:paraId="5F8DFA4A" w14:textId="77777777" w:rsidR="001A224C" w:rsidRPr="00FD3AD6" w:rsidRDefault="001A224C" w:rsidP="00300236">
            <w:pPr>
              <w:spacing w:after="0"/>
              <w:contextualSpacing/>
              <w:jc w:val="center"/>
              <w:rPr>
                <w:rFonts w:ascii="Arial" w:eastAsia="Calibri" w:hAnsi="Arial" w:cs="Arial"/>
                <w:b/>
                <w:lang w:val="es-MX"/>
              </w:rPr>
            </w:pPr>
            <w:r w:rsidRPr="00FD3AD6">
              <w:rPr>
                <w:rFonts w:ascii="Arial" w:eastAsia="Calibri" w:hAnsi="Arial" w:cs="Arial"/>
                <w:b/>
                <w:lang w:val="es-MX"/>
              </w:rPr>
              <w:t>Área de evaluación</w:t>
            </w:r>
          </w:p>
        </w:tc>
        <w:tc>
          <w:tcPr>
            <w:tcW w:w="2604" w:type="dxa"/>
            <w:shd w:val="clear" w:color="auto" w:fill="F2F2F2" w:themeFill="background1" w:themeFillShade="F2"/>
          </w:tcPr>
          <w:p w14:paraId="64C7DF58" w14:textId="77777777" w:rsidR="001A224C" w:rsidRPr="00FD3AD6" w:rsidRDefault="001A224C" w:rsidP="00300236">
            <w:pPr>
              <w:spacing w:after="0"/>
              <w:contextualSpacing/>
              <w:jc w:val="center"/>
              <w:rPr>
                <w:rFonts w:ascii="Arial" w:eastAsia="Calibri" w:hAnsi="Arial" w:cs="Arial"/>
                <w:b/>
                <w:lang w:val="es-MX"/>
              </w:rPr>
            </w:pPr>
            <w:r w:rsidRPr="00FD3AD6">
              <w:rPr>
                <w:rFonts w:ascii="Arial" w:eastAsia="Calibri" w:hAnsi="Arial" w:cs="Arial"/>
                <w:b/>
                <w:lang w:val="es-MX"/>
              </w:rPr>
              <w:t>Criterios</w:t>
            </w:r>
          </w:p>
        </w:tc>
        <w:tc>
          <w:tcPr>
            <w:tcW w:w="1722" w:type="dxa"/>
            <w:shd w:val="clear" w:color="auto" w:fill="F2F2F2" w:themeFill="background1" w:themeFillShade="F2"/>
          </w:tcPr>
          <w:p w14:paraId="62D01379" w14:textId="77777777" w:rsidR="001A224C" w:rsidRPr="00FD3AD6" w:rsidRDefault="001A224C" w:rsidP="00300236">
            <w:pPr>
              <w:spacing w:after="0"/>
              <w:contextualSpacing/>
              <w:jc w:val="center"/>
              <w:rPr>
                <w:rFonts w:ascii="Arial" w:eastAsia="Calibri" w:hAnsi="Arial" w:cs="Arial"/>
                <w:b/>
                <w:lang w:val="es-MX"/>
              </w:rPr>
            </w:pPr>
            <w:r w:rsidRPr="00FD3AD6">
              <w:rPr>
                <w:rFonts w:ascii="Arial" w:eastAsia="Calibri" w:hAnsi="Arial" w:cs="Arial"/>
                <w:b/>
                <w:lang w:val="es-MX"/>
              </w:rPr>
              <w:t>Calificación</w:t>
            </w:r>
          </w:p>
        </w:tc>
        <w:tc>
          <w:tcPr>
            <w:tcW w:w="3329" w:type="dxa"/>
            <w:shd w:val="clear" w:color="auto" w:fill="F2F2F2" w:themeFill="background1" w:themeFillShade="F2"/>
          </w:tcPr>
          <w:p w14:paraId="6388075C" w14:textId="77777777" w:rsidR="001A224C" w:rsidRPr="00FD3AD6" w:rsidRDefault="001A224C" w:rsidP="00300236">
            <w:pPr>
              <w:spacing w:after="0"/>
              <w:contextualSpacing/>
              <w:jc w:val="center"/>
              <w:rPr>
                <w:rFonts w:ascii="Arial" w:eastAsia="Calibri" w:hAnsi="Arial" w:cs="Arial"/>
                <w:b/>
                <w:lang w:val="es-MX"/>
              </w:rPr>
            </w:pPr>
            <w:r w:rsidRPr="00FD3AD6">
              <w:rPr>
                <w:rFonts w:ascii="Arial" w:eastAsia="Calibri" w:hAnsi="Arial" w:cs="Arial"/>
                <w:b/>
                <w:lang w:val="es-MX"/>
              </w:rPr>
              <w:t>Sustentación</w:t>
            </w:r>
          </w:p>
        </w:tc>
      </w:tr>
      <w:tr w:rsidR="009E401E" w:rsidRPr="000C4CD8" w14:paraId="6278FB1F" w14:textId="77777777" w:rsidTr="00AA2CB9">
        <w:trPr>
          <w:trHeight w:val="913"/>
        </w:trPr>
        <w:tc>
          <w:tcPr>
            <w:tcW w:w="1951" w:type="dxa"/>
            <w:vMerge w:val="restart"/>
          </w:tcPr>
          <w:p w14:paraId="366415B1" w14:textId="77777777" w:rsidR="001A224C" w:rsidRDefault="001A224C" w:rsidP="00300236">
            <w:pPr>
              <w:spacing w:after="0"/>
              <w:contextualSpacing/>
              <w:jc w:val="both"/>
              <w:rPr>
                <w:rFonts w:ascii="Arial" w:eastAsia="Calibri" w:hAnsi="Arial" w:cs="Arial"/>
                <w:lang w:val="es-MX"/>
              </w:rPr>
            </w:pPr>
            <w:r w:rsidRPr="00A14F32">
              <w:rPr>
                <w:rFonts w:ascii="Arial" w:hAnsi="Arial" w:cs="Arial"/>
                <w:sz w:val="18"/>
                <w:szCs w:val="18"/>
                <w:lang w:val="es-MX"/>
              </w:rPr>
              <w:t>Evaluación de riesgos para la sostenibilidad de los resultados del proyecto</w:t>
            </w:r>
          </w:p>
        </w:tc>
        <w:tc>
          <w:tcPr>
            <w:tcW w:w="2604" w:type="dxa"/>
          </w:tcPr>
          <w:p w14:paraId="3094B019" w14:textId="133462A0" w:rsidR="001A224C" w:rsidRPr="00300236" w:rsidRDefault="001A224C" w:rsidP="00300236">
            <w:pPr>
              <w:autoSpaceDE w:val="0"/>
              <w:autoSpaceDN w:val="0"/>
              <w:adjustRightInd w:val="0"/>
              <w:spacing w:after="0"/>
              <w:contextualSpacing/>
              <w:rPr>
                <w:rFonts w:ascii="Arial" w:hAnsi="Arial" w:cs="Arial"/>
                <w:sz w:val="18"/>
                <w:szCs w:val="18"/>
                <w:lang w:val="es-MX"/>
              </w:rPr>
            </w:pPr>
            <w:r w:rsidRPr="00127DEB">
              <w:rPr>
                <w:rFonts w:ascii="Arial" w:hAnsi="Arial" w:cs="Arial"/>
                <w:sz w:val="18"/>
                <w:szCs w:val="18"/>
                <w:lang w:val="es-MX"/>
              </w:rPr>
              <w:t>Probabilidad de s</w:t>
            </w:r>
            <w:r w:rsidR="00300236">
              <w:rPr>
                <w:rFonts w:ascii="Arial" w:hAnsi="Arial" w:cs="Arial"/>
                <w:sz w:val="18"/>
                <w:szCs w:val="18"/>
                <w:lang w:val="es-MX"/>
              </w:rPr>
              <w:t>ostenibilidad de los resultados</w:t>
            </w:r>
          </w:p>
        </w:tc>
        <w:tc>
          <w:tcPr>
            <w:tcW w:w="1722" w:type="dxa"/>
          </w:tcPr>
          <w:p w14:paraId="0FF7BA71" w14:textId="5905D8E7" w:rsidR="001A224C" w:rsidRDefault="00BF5F52" w:rsidP="00300236">
            <w:pPr>
              <w:autoSpaceDE w:val="0"/>
              <w:autoSpaceDN w:val="0"/>
              <w:adjustRightInd w:val="0"/>
              <w:spacing w:after="0"/>
              <w:contextualSpacing/>
              <w:jc w:val="both"/>
              <w:rPr>
                <w:rFonts w:ascii="Arial" w:hAnsi="Arial" w:cs="Arial"/>
                <w:sz w:val="18"/>
                <w:szCs w:val="18"/>
                <w:lang w:val="es-MX"/>
              </w:rPr>
            </w:pPr>
            <w:r>
              <w:rPr>
                <w:rFonts w:ascii="Arial" w:hAnsi="Arial" w:cs="Arial"/>
                <w:sz w:val="18"/>
                <w:szCs w:val="18"/>
              </w:rPr>
              <w:t>GENERAL: Probable</w:t>
            </w:r>
          </w:p>
          <w:p w14:paraId="2DB84C81" w14:textId="77777777" w:rsidR="001A224C" w:rsidRDefault="001A224C" w:rsidP="00300236">
            <w:pPr>
              <w:spacing w:after="0"/>
              <w:contextualSpacing/>
              <w:jc w:val="both"/>
              <w:rPr>
                <w:rFonts w:ascii="Arial" w:eastAsia="Calibri" w:hAnsi="Arial" w:cs="Arial"/>
                <w:lang w:val="es-MX"/>
              </w:rPr>
            </w:pPr>
          </w:p>
        </w:tc>
        <w:tc>
          <w:tcPr>
            <w:tcW w:w="3329" w:type="dxa"/>
          </w:tcPr>
          <w:p w14:paraId="125BC755" w14:textId="77777777" w:rsidR="001A224C" w:rsidRDefault="00A12C6B" w:rsidP="00300236">
            <w:pPr>
              <w:spacing w:after="0"/>
              <w:contextualSpacing/>
              <w:jc w:val="both"/>
              <w:rPr>
                <w:rFonts w:ascii="Arial" w:hAnsi="Arial" w:cs="Arial"/>
                <w:sz w:val="18"/>
                <w:szCs w:val="18"/>
                <w:lang w:val="es-MX"/>
              </w:rPr>
            </w:pPr>
            <w:r>
              <w:rPr>
                <w:rFonts w:ascii="Arial" w:hAnsi="Arial" w:cs="Arial"/>
                <w:sz w:val="18"/>
                <w:szCs w:val="18"/>
                <w:lang w:val="es-MX"/>
              </w:rPr>
              <w:t>Ver información más amplia en 4.2 SOSTENIBILIDAD Y ANALISIS DE RIESGOS</w:t>
            </w:r>
          </w:p>
          <w:p w14:paraId="65FAD2E1" w14:textId="6FE734ED" w:rsidR="00A12C6B" w:rsidRPr="009E401E" w:rsidRDefault="00B972EF" w:rsidP="00300236">
            <w:pPr>
              <w:spacing w:after="0"/>
              <w:contextualSpacing/>
              <w:jc w:val="both"/>
              <w:rPr>
                <w:rFonts w:ascii="Arial" w:hAnsi="Arial" w:cs="Arial"/>
                <w:sz w:val="18"/>
                <w:szCs w:val="18"/>
                <w:lang w:val="es-MX"/>
              </w:rPr>
            </w:pPr>
            <w:r>
              <w:rPr>
                <w:rFonts w:ascii="Arial" w:hAnsi="Arial" w:cs="Arial"/>
                <w:sz w:val="18"/>
                <w:szCs w:val="18"/>
                <w:lang w:val="es-MX"/>
              </w:rPr>
              <w:t xml:space="preserve">Ítem: 157 </w:t>
            </w:r>
            <w:r w:rsidR="00A12C6B">
              <w:rPr>
                <w:rFonts w:ascii="Arial" w:hAnsi="Arial" w:cs="Arial"/>
                <w:sz w:val="18"/>
                <w:szCs w:val="18"/>
                <w:lang w:val="es-MX"/>
              </w:rPr>
              <w:t>al 164</w:t>
            </w:r>
          </w:p>
        </w:tc>
      </w:tr>
      <w:tr w:rsidR="009E401E" w:rsidRPr="000C4CD8" w14:paraId="5753249D" w14:textId="77777777" w:rsidTr="00AA2CB9">
        <w:tc>
          <w:tcPr>
            <w:tcW w:w="1951" w:type="dxa"/>
            <w:vMerge/>
          </w:tcPr>
          <w:p w14:paraId="5646B7FE" w14:textId="77777777" w:rsidR="001A224C" w:rsidRDefault="001A224C" w:rsidP="00300236">
            <w:pPr>
              <w:spacing w:after="0"/>
              <w:contextualSpacing/>
              <w:jc w:val="both"/>
              <w:rPr>
                <w:rFonts w:ascii="Arial" w:eastAsia="Calibri" w:hAnsi="Arial" w:cs="Arial"/>
                <w:lang w:val="es-MX"/>
              </w:rPr>
            </w:pPr>
          </w:p>
        </w:tc>
        <w:tc>
          <w:tcPr>
            <w:tcW w:w="2604" w:type="dxa"/>
          </w:tcPr>
          <w:p w14:paraId="720D5C0B" w14:textId="32F3E3B5" w:rsidR="001A224C" w:rsidRPr="00D140D3" w:rsidRDefault="001A224C" w:rsidP="00300236">
            <w:pPr>
              <w:numPr>
                <w:ilvl w:val="0"/>
                <w:numId w:val="16"/>
              </w:numPr>
              <w:autoSpaceDE w:val="0"/>
              <w:autoSpaceDN w:val="0"/>
              <w:adjustRightInd w:val="0"/>
              <w:spacing w:after="0" w:line="240" w:lineRule="auto"/>
              <w:ind w:left="150" w:hanging="142"/>
              <w:contextualSpacing/>
              <w:jc w:val="both"/>
              <w:rPr>
                <w:rFonts w:ascii="Arial" w:hAnsi="Arial" w:cs="Arial"/>
                <w:sz w:val="18"/>
                <w:szCs w:val="18"/>
                <w:lang w:val="es-MX"/>
              </w:rPr>
            </w:pPr>
            <w:r w:rsidRPr="00D140D3">
              <w:rPr>
                <w:rFonts w:ascii="Arial" w:hAnsi="Arial" w:cs="Arial"/>
                <w:sz w:val="18"/>
                <w:szCs w:val="18"/>
                <w:lang w:val="es-MX"/>
              </w:rPr>
              <w:t>Riesgos</w:t>
            </w:r>
            <w:r w:rsidR="00B972EF">
              <w:rPr>
                <w:rFonts w:ascii="Arial" w:hAnsi="Arial" w:cs="Arial"/>
                <w:sz w:val="18"/>
                <w:szCs w:val="18"/>
                <w:lang w:val="es-MX"/>
              </w:rPr>
              <w:t xml:space="preserve"> (sostenibilidad) </w:t>
            </w:r>
            <w:r w:rsidRPr="00D140D3">
              <w:rPr>
                <w:rFonts w:ascii="Arial" w:hAnsi="Arial" w:cs="Arial"/>
                <w:sz w:val="18"/>
                <w:szCs w:val="18"/>
                <w:lang w:val="es-MX"/>
              </w:rPr>
              <w:t xml:space="preserve"> </w:t>
            </w:r>
            <w:r w:rsidR="00A12C6B">
              <w:rPr>
                <w:rFonts w:ascii="Arial" w:hAnsi="Arial" w:cs="Arial"/>
                <w:sz w:val="18"/>
                <w:szCs w:val="18"/>
                <w:lang w:val="es-MX"/>
              </w:rPr>
              <w:t>Económico</w:t>
            </w:r>
            <w:r w:rsidR="009E401E">
              <w:rPr>
                <w:rFonts w:ascii="Arial" w:hAnsi="Arial" w:cs="Arial"/>
                <w:sz w:val="18"/>
                <w:szCs w:val="18"/>
                <w:lang w:val="es-MX"/>
              </w:rPr>
              <w:t>-</w:t>
            </w:r>
            <w:r w:rsidRPr="00D140D3">
              <w:rPr>
                <w:rFonts w:ascii="Arial" w:hAnsi="Arial" w:cs="Arial"/>
                <w:sz w:val="18"/>
                <w:szCs w:val="18"/>
                <w:lang w:val="es-MX"/>
              </w:rPr>
              <w:t>financieros</w:t>
            </w:r>
          </w:p>
        </w:tc>
        <w:tc>
          <w:tcPr>
            <w:tcW w:w="1722" w:type="dxa"/>
          </w:tcPr>
          <w:p w14:paraId="05910ADC" w14:textId="6687E96F" w:rsidR="009E401E" w:rsidRPr="000C4CD8" w:rsidRDefault="00B972EF" w:rsidP="00300236">
            <w:pPr>
              <w:autoSpaceDE w:val="0"/>
              <w:autoSpaceDN w:val="0"/>
              <w:adjustRightInd w:val="0"/>
              <w:spacing w:after="0"/>
              <w:rPr>
                <w:rFonts w:ascii="Arial" w:hAnsi="Arial" w:cs="Arial"/>
                <w:sz w:val="18"/>
                <w:szCs w:val="18"/>
              </w:rPr>
            </w:pPr>
            <w:r>
              <w:rPr>
                <w:rFonts w:ascii="Arial" w:hAnsi="Arial" w:cs="Arial"/>
                <w:sz w:val="18"/>
                <w:szCs w:val="18"/>
              </w:rPr>
              <w:t xml:space="preserve">Moderadamente </w:t>
            </w:r>
            <w:r w:rsidR="009E401E" w:rsidRPr="000C4CD8">
              <w:rPr>
                <w:rFonts w:ascii="Arial" w:hAnsi="Arial" w:cs="Arial"/>
                <w:sz w:val="18"/>
                <w:szCs w:val="18"/>
              </w:rPr>
              <w:t>Probable (</w:t>
            </w:r>
            <w:r>
              <w:rPr>
                <w:rFonts w:ascii="Arial" w:hAnsi="Arial" w:cs="Arial"/>
                <w:sz w:val="18"/>
                <w:szCs w:val="18"/>
              </w:rPr>
              <w:t>M</w:t>
            </w:r>
            <w:r w:rsidR="009E401E" w:rsidRPr="000C4CD8">
              <w:rPr>
                <w:rFonts w:ascii="Arial" w:hAnsi="Arial" w:cs="Arial"/>
                <w:sz w:val="18"/>
                <w:szCs w:val="18"/>
              </w:rPr>
              <w:t>L)</w:t>
            </w:r>
          </w:p>
          <w:p w14:paraId="285A4CF3" w14:textId="77777777" w:rsidR="001A224C" w:rsidRDefault="001A224C" w:rsidP="00300236">
            <w:pPr>
              <w:spacing w:after="0"/>
              <w:contextualSpacing/>
              <w:jc w:val="both"/>
              <w:rPr>
                <w:rFonts w:ascii="Arial" w:eastAsia="Calibri" w:hAnsi="Arial" w:cs="Arial"/>
                <w:lang w:val="es-MX"/>
              </w:rPr>
            </w:pPr>
          </w:p>
        </w:tc>
        <w:tc>
          <w:tcPr>
            <w:tcW w:w="3329" w:type="dxa"/>
          </w:tcPr>
          <w:p w14:paraId="2B46D481" w14:textId="42F1FC66" w:rsidR="001A224C" w:rsidRPr="009E401E" w:rsidRDefault="009E401E" w:rsidP="00300236">
            <w:pPr>
              <w:spacing w:after="0"/>
              <w:contextualSpacing/>
              <w:jc w:val="both"/>
              <w:rPr>
                <w:rFonts w:ascii="Arial" w:hAnsi="Arial" w:cs="Arial"/>
                <w:sz w:val="18"/>
                <w:szCs w:val="18"/>
                <w:lang w:val="es-MX"/>
              </w:rPr>
            </w:pPr>
            <w:r>
              <w:rPr>
                <w:rFonts w:ascii="Arial" w:hAnsi="Arial" w:cs="Arial"/>
                <w:sz w:val="18"/>
                <w:szCs w:val="18"/>
                <w:lang w:val="es-MX"/>
              </w:rPr>
              <w:t>N</w:t>
            </w:r>
            <w:r w:rsidRPr="009E401E">
              <w:rPr>
                <w:rFonts w:ascii="Arial" w:hAnsi="Arial" w:cs="Arial"/>
                <w:sz w:val="18"/>
                <w:szCs w:val="18"/>
                <w:lang w:val="es-MX"/>
              </w:rPr>
              <w:t xml:space="preserve">o está asegurada la continuidad en los cofinanciamientos a cargo de las instituciones en las regiones. </w:t>
            </w:r>
            <w:r w:rsidR="00D87866">
              <w:rPr>
                <w:rFonts w:ascii="Arial" w:hAnsi="Arial" w:cs="Arial"/>
                <w:sz w:val="18"/>
                <w:szCs w:val="18"/>
                <w:lang w:val="es-MX"/>
              </w:rPr>
              <w:t xml:space="preserve">La </w:t>
            </w:r>
            <w:r w:rsidRPr="009E401E">
              <w:rPr>
                <w:rFonts w:ascii="Arial" w:hAnsi="Arial" w:cs="Arial"/>
                <w:sz w:val="18"/>
                <w:szCs w:val="18"/>
                <w:lang w:val="es-MX"/>
              </w:rPr>
              <w:t xml:space="preserve"> sostenibilidad económica financiera es probable si es que los PDN continuaran contando  la asistencia técnica  y recursos para el desarrollo y promoción comercial de sus productos y servicios con potencial de mercado</w:t>
            </w:r>
          </w:p>
        </w:tc>
      </w:tr>
      <w:tr w:rsidR="009E401E" w14:paraId="4DDCF33C" w14:textId="77777777" w:rsidTr="00AA2CB9">
        <w:tc>
          <w:tcPr>
            <w:tcW w:w="1951" w:type="dxa"/>
            <w:vMerge/>
          </w:tcPr>
          <w:p w14:paraId="2BB08D61" w14:textId="77777777" w:rsidR="001A224C" w:rsidRDefault="001A224C" w:rsidP="00300236">
            <w:pPr>
              <w:spacing w:after="0"/>
              <w:contextualSpacing/>
              <w:jc w:val="both"/>
              <w:rPr>
                <w:rFonts w:ascii="Arial" w:eastAsia="Calibri" w:hAnsi="Arial" w:cs="Arial"/>
                <w:lang w:val="es-MX"/>
              </w:rPr>
            </w:pPr>
          </w:p>
        </w:tc>
        <w:tc>
          <w:tcPr>
            <w:tcW w:w="2604" w:type="dxa"/>
          </w:tcPr>
          <w:p w14:paraId="2F2C7CC2" w14:textId="29B0DCCD" w:rsidR="001A224C" w:rsidRPr="00D140D3" w:rsidRDefault="00B972EF" w:rsidP="00300236">
            <w:pPr>
              <w:numPr>
                <w:ilvl w:val="0"/>
                <w:numId w:val="16"/>
              </w:numPr>
              <w:autoSpaceDE w:val="0"/>
              <w:autoSpaceDN w:val="0"/>
              <w:adjustRightInd w:val="0"/>
              <w:spacing w:after="0" w:line="240" w:lineRule="auto"/>
              <w:ind w:left="150" w:hanging="142"/>
              <w:contextualSpacing/>
              <w:jc w:val="both"/>
              <w:rPr>
                <w:rFonts w:ascii="Arial" w:hAnsi="Arial" w:cs="Arial"/>
                <w:sz w:val="18"/>
                <w:szCs w:val="18"/>
                <w:lang w:val="es-MX"/>
              </w:rPr>
            </w:pPr>
            <w:r>
              <w:rPr>
                <w:rFonts w:ascii="Arial" w:hAnsi="Arial" w:cs="Arial"/>
                <w:sz w:val="18"/>
                <w:szCs w:val="18"/>
                <w:lang w:val="es-MX"/>
              </w:rPr>
              <w:t xml:space="preserve">Riesgo (sostenibilidad) </w:t>
            </w:r>
            <w:r w:rsidR="001A224C">
              <w:rPr>
                <w:rFonts w:ascii="Arial" w:hAnsi="Arial" w:cs="Arial"/>
                <w:sz w:val="18"/>
                <w:szCs w:val="18"/>
                <w:lang w:val="es-MX"/>
              </w:rPr>
              <w:t>social</w:t>
            </w:r>
          </w:p>
        </w:tc>
        <w:tc>
          <w:tcPr>
            <w:tcW w:w="1722" w:type="dxa"/>
          </w:tcPr>
          <w:p w14:paraId="58BAF2FF" w14:textId="77777777" w:rsidR="001A224C" w:rsidRDefault="001A224C" w:rsidP="00300236">
            <w:pPr>
              <w:autoSpaceDE w:val="0"/>
              <w:autoSpaceDN w:val="0"/>
              <w:adjustRightInd w:val="0"/>
              <w:spacing w:after="0" w:line="240" w:lineRule="auto"/>
              <w:ind w:left="150"/>
              <w:contextualSpacing/>
              <w:jc w:val="both"/>
              <w:rPr>
                <w:rFonts w:ascii="Arial" w:eastAsia="Calibri" w:hAnsi="Arial" w:cs="Arial"/>
                <w:lang w:val="es-MX"/>
              </w:rPr>
            </w:pPr>
            <w:r w:rsidRPr="000C4CD8">
              <w:rPr>
                <w:rFonts w:ascii="Arial" w:hAnsi="Arial" w:cs="Arial"/>
                <w:sz w:val="18"/>
                <w:szCs w:val="18"/>
                <w:lang w:val="es-MX"/>
              </w:rPr>
              <w:t xml:space="preserve">Moderadamente </w:t>
            </w:r>
            <w:r>
              <w:rPr>
                <w:rFonts w:ascii="Arial" w:hAnsi="Arial" w:cs="Arial"/>
                <w:sz w:val="18"/>
                <w:szCs w:val="18"/>
                <w:lang w:val="es-MX"/>
              </w:rPr>
              <w:t>probable (ML)</w:t>
            </w:r>
          </w:p>
        </w:tc>
        <w:tc>
          <w:tcPr>
            <w:tcW w:w="3329" w:type="dxa"/>
          </w:tcPr>
          <w:p w14:paraId="1708F648" w14:textId="0021A59C" w:rsidR="001A224C" w:rsidRPr="009E401E" w:rsidRDefault="001A224C" w:rsidP="00300236">
            <w:pPr>
              <w:spacing w:after="0"/>
              <w:contextualSpacing/>
              <w:jc w:val="both"/>
              <w:rPr>
                <w:rFonts w:ascii="Arial" w:hAnsi="Arial" w:cs="Arial"/>
                <w:sz w:val="18"/>
                <w:szCs w:val="18"/>
                <w:lang w:val="es-MX"/>
              </w:rPr>
            </w:pPr>
            <w:r>
              <w:rPr>
                <w:rFonts w:ascii="Arial" w:hAnsi="Arial" w:cs="Arial"/>
                <w:sz w:val="18"/>
                <w:szCs w:val="18"/>
                <w:lang w:val="es-MX"/>
              </w:rPr>
              <w:t>E</w:t>
            </w:r>
            <w:r w:rsidRPr="001A224C">
              <w:rPr>
                <w:rFonts w:ascii="Arial" w:hAnsi="Arial" w:cs="Arial"/>
                <w:sz w:val="18"/>
                <w:szCs w:val="18"/>
                <w:lang w:val="es-MX"/>
              </w:rPr>
              <w:t>n tanto las alianzas estratégicas se concreten y se cuenten con recursos financieros para consolidar y dar continuidad al proceso de desarrollo de capacidades iniciado</w:t>
            </w:r>
            <w:r w:rsidR="009E401E">
              <w:rPr>
                <w:rFonts w:ascii="Arial" w:hAnsi="Arial" w:cs="Arial"/>
                <w:sz w:val="18"/>
                <w:szCs w:val="18"/>
                <w:lang w:val="es-MX"/>
              </w:rPr>
              <w:t>.</w:t>
            </w:r>
          </w:p>
        </w:tc>
      </w:tr>
      <w:tr w:rsidR="009E401E" w14:paraId="5E8A8BB8" w14:textId="77777777" w:rsidTr="00AA2CB9">
        <w:trPr>
          <w:trHeight w:val="569"/>
        </w:trPr>
        <w:tc>
          <w:tcPr>
            <w:tcW w:w="1951" w:type="dxa"/>
            <w:vMerge/>
          </w:tcPr>
          <w:p w14:paraId="306C1EC9" w14:textId="77777777" w:rsidR="001A224C" w:rsidRDefault="001A224C" w:rsidP="00300236">
            <w:pPr>
              <w:spacing w:after="0"/>
              <w:contextualSpacing/>
              <w:jc w:val="both"/>
              <w:rPr>
                <w:rFonts w:ascii="Arial" w:eastAsia="Calibri" w:hAnsi="Arial" w:cs="Arial"/>
                <w:lang w:val="es-MX"/>
              </w:rPr>
            </w:pPr>
          </w:p>
        </w:tc>
        <w:tc>
          <w:tcPr>
            <w:tcW w:w="2604" w:type="dxa"/>
          </w:tcPr>
          <w:p w14:paraId="3EE5E4A1" w14:textId="6F16DEEF" w:rsidR="001A224C" w:rsidRPr="00D140D3" w:rsidRDefault="00B972EF" w:rsidP="00300236">
            <w:pPr>
              <w:numPr>
                <w:ilvl w:val="0"/>
                <w:numId w:val="16"/>
              </w:numPr>
              <w:autoSpaceDE w:val="0"/>
              <w:autoSpaceDN w:val="0"/>
              <w:adjustRightInd w:val="0"/>
              <w:spacing w:after="0" w:line="240" w:lineRule="auto"/>
              <w:ind w:left="150" w:hanging="142"/>
              <w:contextualSpacing/>
              <w:rPr>
                <w:rFonts w:ascii="Arial" w:hAnsi="Arial" w:cs="Arial"/>
                <w:sz w:val="18"/>
                <w:szCs w:val="18"/>
                <w:lang w:val="es-MX"/>
              </w:rPr>
            </w:pPr>
            <w:r>
              <w:rPr>
                <w:rFonts w:ascii="Arial" w:hAnsi="Arial" w:cs="Arial"/>
                <w:sz w:val="18"/>
                <w:szCs w:val="18"/>
                <w:lang w:val="es-MX"/>
              </w:rPr>
              <w:t>Riesgo (sostenibilidad)</w:t>
            </w:r>
            <w:r w:rsidR="001A224C" w:rsidRPr="00D140D3">
              <w:rPr>
                <w:rFonts w:ascii="Arial" w:hAnsi="Arial" w:cs="Arial"/>
                <w:sz w:val="18"/>
                <w:szCs w:val="18"/>
                <w:lang w:val="es-MX"/>
              </w:rPr>
              <w:t xml:space="preserve"> </w:t>
            </w:r>
            <w:r w:rsidR="001A224C">
              <w:rPr>
                <w:rFonts w:ascii="Arial" w:hAnsi="Arial" w:cs="Arial"/>
                <w:sz w:val="18"/>
                <w:szCs w:val="18"/>
                <w:lang w:val="es-MX"/>
              </w:rPr>
              <w:t>institucional</w:t>
            </w:r>
          </w:p>
        </w:tc>
        <w:tc>
          <w:tcPr>
            <w:tcW w:w="1722" w:type="dxa"/>
          </w:tcPr>
          <w:p w14:paraId="1480C5A3" w14:textId="41B6D276" w:rsidR="001A224C" w:rsidRDefault="00B972EF" w:rsidP="00300236">
            <w:pPr>
              <w:spacing w:after="0"/>
              <w:contextualSpacing/>
              <w:jc w:val="both"/>
              <w:rPr>
                <w:rFonts w:ascii="Arial" w:eastAsia="Calibri" w:hAnsi="Arial" w:cs="Arial"/>
                <w:lang w:val="es-MX"/>
              </w:rPr>
            </w:pPr>
            <w:r>
              <w:rPr>
                <w:rFonts w:ascii="Arial" w:hAnsi="Arial" w:cs="Arial"/>
                <w:sz w:val="18"/>
                <w:szCs w:val="18"/>
                <w:lang w:val="es-MX"/>
              </w:rPr>
              <w:t>Probable (</w:t>
            </w:r>
            <w:r w:rsidR="001A224C">
              <w:rPr>
                <w:rFonts w:ascii="Arial" w:hAnsi="Arial" w:cs="Arial"/>
                <w:sz w:val="18"/>
                <w:szCs w:val="18"/>
                <w:lang w:val="es-MX"/>
              </w:rPr>
              <w:t>L)</w:t>
            </w:r>
          </w:p>
        </w:tc>
        <w:tc>
          <w:tcPr>
            <w:tcW w:w="3329" w:type="dxa"/>
          </w:tcPr>
          <w:p w14:paraId="240E9583" w14:textId="2028841C" w:rsidR="001A224C" w:rsidRPr="009E401E" w:rsidRDefault="009E401E" w:rsidP="00160417">
            <w:pPr>
              <w:spacing w:after="0" w:line="240" w:lineRule="auto"/>
              <w:jc w:val="both"/>
              <w:rPr>
                <w:rFonts w:ascii="Arial" w:hAnsi="Arial" w:cs="Arial"/>
                <w:sz w:val="18"/>
                <w:szCs w:val="18"/>
                <w:lang w:val="es-MX"/>
              </w:rPr>
            </w:pPr>
            <w:r w:rsidRPr="009E401E">
              <w:rPr>
                <w:rFonts w:ascii="Arial" w:hAnsi="Arial" w:cs="Arial"/>
                <w:sz w:val="18"/>
                <w:szCs w:val="18"/>
                <w:lang w:val="es-MX"/>
              </w:rPr>
              <w:t xml:space="preserve">Si el compromiso de los GORES </w:t>
            </w:r>
            <w:r w:rsidR="001E2A0F">
              <w:rPr>
                <w:rFonts w:ascii="Arial" w:hAnsi="Arial" w:cs="Arial"/>
                <w:sz w:val="18"/>
                <w:szCs w:val="18"/>
                <w:lang w:val="es-MX"/>
              </w:rPr>
              <w:t xml:space="preserve">continua </w:t>
            </w:r>
            <w:r w:rsidR="001E2A0F" w:rsidRPr="009E401E">
              <w:rPr>
                <w:rFonts w:ascii="Arial" w:hAnsi="Arial" w:cs="Arial"/>
                <w:sz w:val="18"/>
                <w:szCs w:val="18"/>
                <w:lang w:val="es-MX"/>
              </w:rPr>
              <w:t>para</w:t>
            </w:r>
            <w:r w:rsidRPr="009E401E">
              <w:rPr>
                <w:rFonts w:ascii="Arial" w:hAnsi="Arial" w:cs="Arial"/>
                <w:sz w:val="18"/>
                <w:szCs w:val="18"/>
                <w:lang w:val="es-MX"/>
              </w:rPr>
              <w:t xml:space="preserve"> el control y mantenimiento de las inversiones en las diferentes áreas.</w:t>
            </w:r>
          </w:p>
        </w:tc>
      </w:tr>
      <w:tr w:rsidR="009E401E" w14:paraId="3C884C8B" w14:textId="77777777" w:rsidTr="00AA2CB9">
        <w:trPr>
          <w:trHeight w:val="1291"/>
        </w:trPr>
        <w:tc>
          <w:tcPr>
            <w:tcW w:w="1951" w:type="dxa"/>
            <w:vMerge/>
          </w:tcPr>
          <w:p w14:paraId="041EF67A" w14:textId="77777777" w:rsidR="001A224C" w:rsidRDefault="001A224C" w:rsidP="00300236">
            <w:pPr>
              <w:spacing w:after="0"/>
              <w:contextualSpacing/>
              <w:jc w:val="both"/>
              <w:rPr>
                <w:rFonts w:ascii="Arial" w:eastAsia="Calibri" w:hAnsi="Arial" w:cs="Arial"/>
                <w:lang w:val="es-MX"/>
              </w:rPr>
            </w:pPr>
          </w:p>
        </w:tc>
        <w:tc>
          <w:tcPr>
            <w:tcW w:w="2604" w:type="dxa"/>
          </w:tcPr>
          <w:p w14:paraId="32E257A0" w14:textId="53FD4C6E" w:rsidR="001A224C" w:rsidRDefault="001A224C" w:rsidP="00300236">
            <w:pPr>
              <w:numPr>
                <w:ilvl w:val="0"/>
                <w:numId w:val="16"/>
              </w:numPr>
              <w:autoSpaceDE w:val="0"/>
              <w:autoSpaceDN w:val="0"/>
              <w:adjustRightInd w:val="0"/>
              <w:spacing w:after="0" w:line="240" w:lineRule="auto"/>
              <w:ind w:left="150" w:hanging="142"/>
              <w:contextualSpacing/>
            </w:pPr>
            <w:r w:rsidRPr="000C4CD8">
              <w:rPr>
                <w:rFonts w:ascii="Arial" w:hAnsi="Arial" w:cs="Arial"/>
                <w:sz w:val="18"/>
                <w:szCs w:val="18"/>
                <w:lang w:val="es-MX"/>
              </w:rPr>
              <w:t xml:space="preserve">Riesgos </w:t>
            </w:r>
            <w:r w:rsidR="00B972EF">
              <w:rPr>
                <w:rFonts w:ascii="Arial" w:hAnsi="Arial" w:cs="Arial"/>
                <w:sz w:val="18"/>
                <w:szCs w:val="18"/>
                <w:lang w:val="es-MX"/>
              </w:rPr>
              <w:t xml:space="preserve">(sostenibilidad) </w:t>
            </w:r>
            <w:r w:rsidRPr="000C4CD8">
              <w:rPr>
                <w:rFonts w:ascii="Arial" w:hAnsi="Arial" w:cs="Arial"/>
                <w:sz w:val="18"/>
                <w:szCs w:val="18"/>
                <w:lang w:val="es-MX"/>
              </w:rPr>
              <w:t>ambientales</w:t>
            </w:r>
          </w:p>
        </w:tc>
        <w:tc>
          <w:tcPr>
            <w:tcW w:w="1722" w:type="dxa"/>
          </w:tcPr>
          <w:p w14:paraId="30485C88" w14:textId="77777777" w:rsidR="001A224C" w:rsidRDefault="009E401E" w:rsidP="00300236">
            <w:pPr>
              <w:spacing w:after="0"/>
              <w:contextualSpacing/>
              <w:jc w:val="both"/>
              <w:rPr>
                <w:rFonts w:ascii="Arial" w:eastAsia="Calibri" w:hAnsi="Arial" w:cs="Arial"/>
                <w:lang w:val="es-MX"/>
              </w:rPr>
            </w:pPr>
            <w:r>
              <w:rPr>
                <w:rFonts w:ascii="Arial" w:hAnsi="Arial" w:cs="Arial"/>
                <w:sz w:val="18"/>
                <w:szCs w:val="18"/>
                <w:lang w:val="es-MX"/>
              </w:rPr>
              <w:t>P</w:t>
            </w:r>
            <w:r w:rsidR="001A224C">
              <w:rPr>
                <w:rFonts w:ascii="Arial" w:hAnsi="Arial" w:cs="Arial"/>
                <w:sz w:val="18"/>
                <w:szCs w:val="18"/>
                <w:lang w:val="es-MX"/>
              </w:rPr>
              <w:t>robable (L)</w:t>
            </w:r>
          </w:p>
        </w:tc>
        <w:tc>
          <w:tcPr>
            <w:tcW w:w="3329" w:type="dxa"/>
          </w:tcPr>
          <w:p w14:paraId="5E3F46B4" w14:textId="7C3C622D" w:rsidR="001A224C" w:rsidRPr="009E401E" w:rsidRDefault="001E2A0F" w:rsidP="00300236">
            <w:pPr>
              <w:spacing w:after="0" w:line="240" w:lineRule="auto"/>
              <w:jc w:val="both"/>
              <w:rPr>
                <w:rFonts w:ascii="Arial" w:hAnsi="Arial" w:cs="Arial"/>
                <w:sz w:val="18"/>
                <w:szCs w:val="18"/>
                <w:lang w:val="es-MX"/>
              </w:rPr>
            </w:pPr>
            <w:r>
              <w:rPr>
                <w:rFonts w:ascii="Arial" w:hAnsi="Arial" w:cs="Arial"/>
                <w:sz w:val="18"/>
                <w:szCs w:val="18"/>
                <w:lang w:val="es-MX"/>
              </w:rPr>
              <w:t xml:space="preserve">Deben continuar acciones las acciones de </w:t>
            </w:r>
            <w:r w:rsidRPr="001E2A0F">
              <w:rPr>
                <w:rFonts w:ascii="Arial" w:hAnsi="Arial" w:cs="Arial"/>
                <w:sz w:val="18"/>
                <w:szCs w:val="18"/>
                <w:lang w:val="es-MX"/>
              </w:rPr>
              <w:t>adaptación</w:t>
            </w:r>
            <w:r w:rsidR="009E401E" w:rsidRPr="001E2A0F">
              <w:rPr>
                <w:rFonts w:ascii="Arial" w:hAnsi="Arial" w:cs="Arial"/>
                <w:sz w:val="18"/>
                <w:szCs w:val="18"/>
                <w:lang w:val="es-MX"/>
              </w:rPr>
              <w:t xml:space="preserve"> al cambio climático </w:t>
            </w:r>
            <w:r>
              <w:rPr>
                <w:rFonts w:ascii="Arial" w:hAnsi="Arial" w:cs="Arial"/>
                <w:sz w:val="18"/>
                <w:szCs w:val="18"/>
                <w:lang w:val="es-MX"/>
              </w:rPr>
              <w:t xml:space="preserve">y gestión de riesgos ante </w:t>
            </w:r>
            <w:r w:rsidRPr="001E2A0F">
              <w:rPr>
                <w:rFonts w:ascii="Arial" w:hAnsi="Arial" w:cs="Arial"/>
                <w:sz w:val="18"/>
                <w:szCs w:val="18"/>
                <w:lang w:val="es-MX"/>
              </w:rPr>
              <w:t>desastres</w:t>
            </w:r>
            <w:r w:rsidR="009E401E" w:rsidRPr="001E2A0F">
              <w:rPr>
                <w:rFonts w:ascii="Arial" w:hAnsi="Arial" w:cs="Arial"/>
                <w:sz w:val="18"/>
                <w:szCs w:val="18"/>
                <w:lang w:val="es-MX"/>
              </w:rPr>
              <w:t xml:space="preserve"> naturales en el área del proyecto</w:t>
            </w:r>
            <w:r>
              <w:rPr>
                <w:rFonts w:ascii="Arial" w:hAnsi="Arial" w:cs="Arial"/>
                <w:sz w:val="18"/>
                <w:szCs w:val="18"/>
                <w:lang w:val="es-MX"/>
              </w:rPr>
              <w:t xml:space="preserve"> a cargo de SERNANP y GORES.</w:t>
            </w:r>
          </w:p>
        </w:tc>
      </w:tr>
      <w:tr w:rsidR="000B1BA6" w14:paraId="0F569B36" w14:textId="77777777" w:rsidTr="00AA2CB9">
        <w:tc>
          <w:tcPr>
            <w:tcW w:w="1951" w:type="dxa"/>
          </w:tcPr>
          <w:p w14:paraId="73DCB98E" w14:textId="475D0812" w:rsidR="000B1BA6" w:rsidRDefault="000B1BA6" w:rsidP="00300236">
            <w:pPr>
              <w:spacing w:after="0"/>
              <w:contextualSpacing/>
              <w:jc w:val="both"/>
              <w:rPr>
                <w:rFonts w:ascii="Arial" w:eastAsia="Calibri" w:hAnsi="Arial" w:cs="Arial"/>
                <w:lang w:val="es-MX"/>
              </w:rPr>
            </w:pPr>
            <w:r>
              <w:rPr>
                <w:rFonts w:ascii="Arial" w:hAnsi="Arial" w:cs="Arial"/>
                <w:sz w:val="18"/>
                <w:szCs w:val="18"/>
                <w:lang w:val="es-MX"/>
              </w:rPr>
              <w:t>Función Catalizadora</w:t>
            </w:r>
          </w:p>
        </w:tc>
        <w:tc>
          <w:tcPr>
            <w:tcW w:w="2604" w:type="dxa"/>
          </w:tcPr>
          <w:p w14:paraId="75C76D33" w14:textId="77777777" w:rsidR="000B1BA6" w:rsidRPr="000C4CD8" w:rsidRDefault="000B1BA6" w:rsidP="00300236">
            <w:pPr>
              <w:autoSpaceDE w:val="0"/>
              <w:autoSpaceDN w:val="0"/>
              <w:adjustRightInd w:val="0"/>
              <w:spacing w:after="0" w:line="240" w:lineRule="auto"/>
              <w:ind w:left="150"/>
              <w:contextualSpacing/>
              <w:rPr>
                <w:rFonts w:ascii="Arial" w:hAnsi="Arial" w:cs="Arial"/>
                <w:sz w:val="18"/>
                <w:szCs w:val="18"/>
                <w:lang w:val="es-MX"/>
              </w:rPr>
            </w:pPr>
          </w:p>
        </w:tc>
        <w:tc>
          <w:tcPr>
            <w:tcW w:w="1722" w:type="dxa"/>
          </w:tcPr>
          <w:p w14:paraId="7EB53E07" w14:textId="77777777" w:rsidR="000B1BA6" w:rsidRDefault="000B1BA6" w:rsidP="00300236">
            <w:pPr>
              <w:spacing w:after="0"/>
              <w:contextualSpacing/>
              <w:jc w:val="both"/>
              <w:rPr>
                <w:rFonts w:ascii="Arial" w:hAnsi="Arial" w:cs="Arial"/>
                <w:sz w:val="18"/>
                <w:szCs w:val="18"/>
                <w:lang w:val="es-MX"/>
              </w:rPr>
            </w:pPr>
          </w:p>
        </w:tc>
        <w:tc>
          <w:tcPr>
            <w:tcW w:w="3329" w:type="dxa"/>
          </w:tcPr>
          <w:p w14:paraId="0A19802B" w14:textId="694FD808" w:rsidR="000B1BA6" w:rsidRDefault="000B1BA6" w:rsidP="00300236">
            <w:pPr>
              <w:spacing w:after="0" w:line="240" w:lineRule="auto"/>
              <w:jc w:val="both"/>
              <w:rPr>
                <w:rFonts w:ascii="Arial" w:hAnsi="Arial" w:cs="Arial"/>
                <w:sz w:val="18"/>
                <w:szCs w:val="18"/>
                <w:lang w:val="es-MX"/>
              </w:rPr>
            </w:pPr>
            <w:r>
              <w:rPr>
                <w:rFonts w:ascii="Arial" w:hAnsi="Arial" w:cs="Arial"/>
                <w:sz w:val="18"/>
                <w:szCs w:val="18"/>
                <w:lang w:val="es-MX"/>
              </w:rPr>
              <w:t xml:space="preserve">La intervención del proyecto Inkañaris ha generado el acercamiento de instituciones regionales involucradas </w:t>
            </w:r>
            <w:r>
              <w:rPr>
                <w:rFonts w:ascii="Arial" w:hAnsi="Arial" w:cs="Arial"/>
                <w:sz w:val="18"/>
                <w:szCs w:val="18"/>
                <w:lang w:val="es-MX"/>
              </w:rPr>
              <w:lastRenderedPageBreak/>
              <w:t xml:space="preserve">en la gestión y manejo de las ANP. Los principales indicadores de esta función catalizadora, son la consolidación de la plataforma bi regional y de los Comités </w:t>
            </w:r>
            <w:r w:rsidRPr="004B3D9D">
              <w:rPr>
                <w:rFonts w:ascii="Arial" w:hAnsi="Arial" w:cs="Arial"/>
                <w:sz w:val="18"/>
                <w:szCs w:val="18"/>
                <w:lang w:val="es-MX"/>
              </w:rPr>
              <w:t>de gestión de los RVSL y RVSBNU</w:t>
            </w:r>
            <w:r>
              <w:rPr>
                <w:rFonts w:ascii="Arial" w:hAnsi="Arial" w:cs="Arial"/>
                <w:sz w:val="18"/>
                <w:szCs w:val="18"/>
                <w:lang w:val="es-MX"/>
              </w:rPr>
              <w:t>, la difusión del plan maestro del RVS Laquipampa, fomentando de esta forma, sinergias entre actores del estado y sociedad civil para objetivos comunes</w:t>
            </w:r>
          </w:p>
        </w:tc>
      </w:tr>
      <w:tr w:rsidR="00AF212E" w14:paraId="0A37C506" w14:textId="77777777" w:rsidTr="00AA2CB9">
        <w:tc>
          <w:tcPr>
            <w:tcW w:w="1951" w:type="dxa"/>
          </w:tcPr>
          <w:p w14:paraId="6D14A97F" w14:textId="1F2C0630" w:rsidR="00AF212E" w:rsidRDefault="00AF212E" w:rsidP="00300236">
            <w:pPr>
              <w:spacing w:after="0"/>
              <w:contextualSpacing/>
              <w:jc w:val="both"/>
              <w:rPr>
                <w:rFonts w:ascii="Arial" w:eastAsia="Calibri" w:hAnsi="Arial" w:cs="Arial"/>
                <w:lang w:val="es-MX"/>
              </w:rPr>
            </w:pPr>
            <w:r w:rsidRPr="00A14F32">
              <w:rPr>
                <w:rFonts w:ascii="Arial" w:hAnsi="Arial" w:cs="Arial"/>
                <w:sz w:val="18"/>
                <w:szCs w:val="18"/>
                <w:lang w:val="es-MX"/>
              </w:rPr>
              <w:lastRenderedPageBreak/>
              <w:t>Evaluación del sistema de Seguimiento y Evaluación (S&amp;E).</w:t>
            </w:r>
          </w:p>
        </w:tc>
        <w:tc>
          <w:tcPr>
            <w:tcW w:w="2604" w:type="dxa"/>
          </w:tcPr>
          <w:p w14:paraId="60845052" w14:textId="77777777" w:rsidR="00AF212E" w:rsidRPr="00A14F32" w:rsidRDefault="00AF212E" w:rsidP="00300236">
            <w:pPr>
              <w:autoSpaceDE w:val="0"/>
              <w:autoSpaceDN w:val="0"/>
              <w:adjustRightInd w:val="0"/>
              <w:spacing w:after="0" w:line="276" w:lineRule="auto"/>
              <w:contextualSpacing/>
              <w:jc w:val="both"/>
              <w:rPr>
                <w:rFonts w:ascii="Arial" w:hAnsi="Arial" w:cs="Arial"/>
                <w:sz w:val="18"/>
                <w:szCs w:val="18"/>
                <w:lang w:val="es-MX"/>
              </w:rPr>
            </w:pPr>
            <w:r w:rsidRPr="00A14F32">
              <w:rPr>
                <w:rFonts w:ascii="Arial" w:hAnsi="Arial" w:cs="Arial"/>
                <w:sz w:val="18"/>
                <w:szCs w:val="18"/>
                <w:lang w:val="es-MX"/>
              </w:rPr>
              <w:t>Diseño del S&amp;E.</w:t>
            </w:r>
          </w:p>
          <w:p w14:paraId="4CB7634C" w14:textId="77777777" w:rsidR="00AF212E" w:rsidRPr="000C4CD8" w:rsidRDefault="00AF212E" w:rsidP="00300236">
            <w:pPr>
              <w:autoSpaceDE w:val="0"/>
              <w:autoSpaceDN w:val="0"/>
              <w:adjustRightInd w:val="0"/>
              <w:spacing w:after="0" w:line="240" w:lineRule="auto"/>
              <w:ind w:left="150"/>
              <w:contextualSpacing/>
              <w:rPr>
                <w:rFonts w:ascii="Arial" w:hAnsi="Arial" w:cs="Arial"/>
                <w:sz w:val="18"/>
                <w:szCs w:val="18"/>
                <w:lang w:val="es-MX"/>
              </w:rPr>
            </w:pPr>
          </w:p>
        </w:tc>
        <w:tc>
          <w:tcPr>
            <w:tcW w:w="1722" w:type="dxa"/>
            <w:vMerge w:val="restart"/>
            <w:vAlign w:val="center"/>
          </w:tcPr>
          <w:p w14:paraId="326945AF" w14:textId="365C84B2" w:rsidR="00AF212E" w:rsidRPr="004A5E7F" w:rsidRDefault="00AF212E" w:rsidP="00AF212E">
            <w:pPr>
              <w:spacing w:after="0"/>
              <w:contextualSpacing/>
              <w:rPr>
                <w:rFonts w:ascii="Arial" w:hAnsi="Arial" w:cs="Arial"/>
                <w:sz w:val="18"/>
                <w:szCs w:val="18"/>
                <w:lang w:val="es-MX"/>
              </w:rPr>
            </w:pPr>
            <w:r w:rsidRPr="004A5E7F">
              <w:rPr>
                <w:rFonts w:ascii="Arial" w:hAnsi="Arial" w:cs="Arial"/>
                <w:sz w:val="18"/>
                <w:szCs w:val="18"/>
                <w:lang w:val="es-MX"/>
              </w:rPr>
              <w:t>Moderadamente satisfactorio</w:t>
            </w:r>
          </w:p>
        </w:tc>
        <w:tc>
          <w:tcPr>
            <w:tcW w:w="3329" w:type="dxa"/>
          </w:tcPr>
          <w:p w14:paraId="0BA313B5" w14:textId="4FB9A62A" w:rsidR="00AF212E" w:rsidRPr="004A5E7F" w:rsidRDefault="00AF212E" w:rsidP="00160417">
            <w:pPr>
              <w:spacing w:after="0" w:line="240" w:lineRule="auto"/>
              <w:jc w:val="both"/>
              <w:rPr>
                <w:rFonts w:ascii="Arial" w:hAnsi="Arial" w:cs="Arial"/>
                <w:sz w:val="18"/>
                <w:szCs w:val="18"/>
                <w:lang w:val="es-MX"/>
              </w:rPr>
            </w:pPr>
            <w:r w:rsidRPr="004A5E7F">
              <w:rPr>
                <w:rFonts w:ascii="Arial" w:hAnsi="Arial" w:cs="Arial"/>
                <w:sz w:val="18"/>
                <w:szCs w:val="18"/>
                <w:lang w:val="es-MX"/>
              </w:rPr>
              <w:t>La misión no ha tenido acceso a ningún documento de diseño del sistema que el proyecto Inkañaris haya formulado. En el diseño del proyecto se propuso que el sistema estaría a cargo del proyecto Sierra Norte, al respecto no se tiene conocimiento de registros de seguimiento realizados.</w:t>
            </w:r>
          </w:p>
        </w:tc>
      </w:tr>
      <w:tr w:rsidR="00AF212E" w14:paraId="3D534FF2" w14:textId="77777777" w:rsidTr="00AA2CB9">
        <w:tc>
          <w:tcPr>
            <w:tcW w:w="1951" w:type="dxa"/>
          </w:tcPr>
          <w:p w14:paraId="08565428" w14:textId="77777777" w:rsidR="00AF212E" w:rsidRDefault="00AF212E" w:rsidP="00300236">
            <w:pPr>
              <w:spacing w:after="0"/>
              <w:contextualSpacing/>
              <w:jc w:val="both"/>
              <w:rPr>
                <w:rFonts w:ascii="Arial" w:eastAsia="Calibri" w:hAnsi="Arial" w:cs="Arial"/>
                <w:lang w:val="es-MX"/>
              </w:rPr>
            </w:pPr>
          </w:p>
        </w:tc>
        <w:tc>
          <w:tcPr>
            <w:tcW w:w="2604" w:type="dxa"/>
          </w:tcPr>
          <w:p w14:paraId="7069DF28" w14:textId="77777777" w:rsidR="00AF212E" w:rsidRPr="00A14F32" w:rsidRDefault="00AF212E" w:rsidP="00300236">
            <w:pPr>
              <w:autoSpaceDE w:val="0"/>
              <w:autoSpaceDN w:val="0"/>
              <w:adjustRightInd w:val="0"/>
              <w:spacing w:after="0" w:line="276" w:lineRule="auto"/>
              <w:contextualSpacing/>
              <w:rPr>
                <w:rFonts w:ascii="Arial" w:hAnsi="Arial" w:cs="Arial"/>
                <w:sz w:val="18"/>
                <w:szCs w:val="18"/>
                <w:lang w:val="es-MX"/>
              </w:rPr>
            </w:pPr>
            <w:r w:rsidRPr="00A14F32">
              <w:rPr>
                <w:rFonts w:ascii="Arial" w:hAnsi="Arial" w:cs="Arial"/>
                <w:sz w:val="18"/>
                <w:szCs w:val="18"/>
                <w:lang w:val="es-MX"/>
              </w:rPr>
              <w:t>Implementación del plan de S&amp;E.</w:t>
            </w:r>
          </w:p>
          <w:p w14:paraId="72E73E3F" w14:textId="77777777" w:rsidR="00AF212E" w:rsidRPr="000C4CD8" w:rsidRDefault="00AF212E" w:rsidP="00300236">
            <w:pPr>
              <w:autoSpaceDE w:val="0"/>
              <w:autoSpaceDN w:val="0"/>
              <w:adjustRightInd w:val="0"/>
              <w:spacing w:after="0" w:line="240" w:lineRule="auto"/>
              <w:ind w:left="150"/>
              <w:contextualSpacing/>
              <w:rPr>
                <w:rFonts w:ascii="Arial" w:hAnsi="Arial" w:cs="Arial"/>
                <w:sz w:val="18"/>
                <w:szCs w:val="18"/>
                <w:lang w:val="es-MX"/>
              </w:rPr>
            </w:pPr>
          </w:p>
        </w:tc>
        <w:tc>
          <w:tcPr>
            <w:tcW w:w="1722" w:type="dxa"/>
            <w:vMerge/>
          </w:tcPr>
          <w:p w14:paraId="2C4BEE2D" w14:textId="77777777" w:rsidR="00AF212E" w:rsidRPr="004A5E7F" w:rsidRDefault="00AF212E" w:rsidP="00300236">
            <w:pPr>
              <w:spacing w:after="0"/>
              <w:contextualSpacing/>
              <w:jc w:val="both"/>
              <w:rPr>
                <w:rFonts w:ascii="Arial" w:hAnsi="Arial" w:cs="Arial"/>
                <w:sz w:val="18"/>
                <w:szCs w:val="18"/>
                <w:lang w:val="es-MX"/>
              </w:rPr>
            </w:pPr>
          </w:p>
        </w:tc>
        <w:tc>
          <w:tcPr>
            <w:tcW w:w="3329" w:type="dxa"/>
          </w:tcPr>
          <w:p w14:paraId="7250280E" w14:textId="3461885C" w:rsidR="00AF212E" w:rsidRPr="004A5E7F" w:rsidRDefault="00CF2741" w:rsidP="00CF2741">
            <w:pPr>
              <w:spacing w:after="0" w:line="240" w:lineRule="auto"/>
              <w:jc w:val="both"/>
              <w:rPr>
                <w:rFonts w:ascii="Arial" w:hAnsi="Arial" w:cs="Arial"/>
                <w:sz w:val="18"/>
                <w:szCs w:val="18"/>
                <w:lang w:val="es-MX"/>
              </w:rPr>
            </w:pPr>
            <w:r w:rsidRPr="004A5E7F">
              <w:rPr>
                <w:rFonts w:ascii="Arial" w:hAnsi="Arial" w:cs="Arial"/>
                <w:sz w:val="18"/>
                <w:szCs w:val="18"/>
                <w:lang w:val="es-MX"/>
              </w:rPr>
              <w:t xml:space="preserve">No se ha seguido un plan per se, pero se han elaborado informes semestrales, anuales y de auditorías; y se han tenido reuniones con la Junta de Administración del proyecto para presentar los mismos. </w:t>
            </w:r>
            <w:r w:rsidR="00561F06" w:rsidRPr="004A5E7F">
              <w:rPr>
                <w:rFonts w:ascii="Arial" w:hAnsi="Arial" w:cs="Arial"/>
                <w:sz w:val="18"/>
                <w:szCs w:val="18"/>
                <w:lang w:val="es-MX"/>
              </w:rPr>
              <w:t>Igualmente</w:t>
            </w:r>
            <w:r w:rsidR="00D64615">
              <w:rPr>
                <w:rFonts w:ascii="Arial" w:hAnsi="Arial" w:cs="Arial"/>
                <w:sz w:val="18"/>
                <w:szCs w:val="18"/>
                <w:lang w:val="es-MX"/>
              </w:rPr>
              <w:t>,</w:t>
            </w:r>
            <w:r w:rsidRPr="004A5E7F">
              <w:rPr>
                <w:rFonts w:ascii="Arial" w:hAnsi="Arial" w:cs="Arial"/>
                <w:sz w:val="18"/>
                <w:szCs w:val="18"/>
                <w:lang w:val="es-MX"/>
              </w:rPr>
              <w:t xml:space="preserve"> e</w:t>
            </w:r>
            <w:r w:rsidR="00AF212E" w:rsidRPr="004A5E7F">
              <w:rPr>
                <w:rFonts w:ascii="Arial" w:hAnsi="Arial" w:cs="Arial"/>
                <w:sz w:val="18"/>
                <w:szCs w:val="18"/>
                <w:lang w:val="es-MX"/>
              </w:rPr>
              <w:t xml:space="preserve">l proyecto ha </w:t>
            </w:r>
            <w:r w:rsidRPr="004A5E7F">
              <w:rPr>
                <w:rFonts w:ascii="Arial" w:hAnsi="Arial" w:cs="Arial"/>
                <w:sz w:val="18"/>
                <w:szCs w:val="18"/>
                <w:lang w:val="es-MX"/>
              </w:rPr>
              <w:t xml:space="preserve">presentado </w:t>
            </w:r>
            <w:r w:rsidR="00AF212E" w:rsidRPr="004A5E7F">
              <w:rPr>
                <w:rFonts w:ascii="Arial" w:hAnsi="Arial" w:cs="Arial"/>
                <w:sz w:val="18"/>
                <w:szCs w:val="18"/>
                <w:lang w:val="es-MX"/>
              </w:rPr>
              <w:t>informes al FIDA a través de los PIR</w:t>
            </w:r>
            <w:r w:rsidRPr="004A5E7F">
              <w:rPr>
                <w:rFonts w:ascii="Arial" w:hAnsi="Arial" w:cs="Arial"/>
                <w:sz w:val="18"/>
                <w:szCs w:val="18"/>
                <w:lang w:val="es-MX"/>
              </w:rPr>
              <w:t xml:space="preserve"> y tracking </w:t>
            </w:r>
            <w:r w:rsidR="007C3C86">
              <w:rPr>
                <w:rFonts w:ascii="Arial" w:hAnsi="Arial" w:cs="Arial"/>
                <w:sz w:val="18"/>
                <w:szCs w:val="18"/>
                <w:lang w:val="es-MX"/>
              </w:rPr>
              <w:t>tolos. No se encontró evidencia</w:t>
            </w:r>
            <w:r w:rsidR="00AF212E" w:rsidRPr="004A5E7F">
              <w:rPr>
                <w:rFonts w:ascii="Arial" w:hAnsi="Arial" w:cs="Arial"/>
                <w:sz w:val="18"/>
                <w:szCs w:val="18"/>
                <w:lang w:val="es-MX"/>
              </w:rPr>
              <w:t xml:space="preserve"> </w:t>
            </w:r>
            <w:r w:rsidR="007C3C86">
              <w:rPr>
                <w:rFonts w:ascii="Arial" w:hAnsi="Arial" w:cs="Arial"/>
                <w:sz w:val="18"/>
                <w:szCs w:val="18"/>
                <w:lang w:val="es-MX"/>
              </w:rPr>
              <w:t xml:space="preserve">de retroalimentación </w:t>
            </w:r>
            <w:r w:rsidR="007C3C86" w:rsidRPr="004A5E7F">
              <w:rPr>
                <w:rFonts w:ascii="Arial" w:hAnsi="Arial" w:cs="Arial"/>
                <w:sz w:val="18"/>
                <w:szCs w:val="18"/>
                <w:lang w:val="es-MX"/>
              </w:rPr>
              <w:t>respecto a la información reportada</w:t>
            </w:r>
            <w:r w:rsidR="007C3C86">
              <w:rPr>
                <w:rFonts w:ascii="Arial" w:hAnsi="Arial" w:cs="Arial"/>
                <w:sz w:val="18"/>
                <w:szCs w:val="18"/>
                <w:lang w:val="es-MX"/>
              </w:rPr>
              <w:t>,</w:t>
            </w:r>
            <w:r w:rsidRPr="004A5E7F">
              <w:rPr>
                <w:rFonts w:ascii="Arial" w:hAnsi="Arial" w:cs="Arial"/>
                <w:sz w:val="18"/>
                <w:szCs w:val="18"/>
                <w:lang w:val="es-MX"/>
              </w:rPr>
              <w:t xml:space="preserve"> </w:t>
            </w:r>
            <w:r w:rsidR="007C3C86">
              <w:rPr>
                <w:rFonts w:ascii="Arial" w:hAnsi="Arial" w:cs="Arial"/>
                <w:sz w:val="18"/>
                <w:szCs w:val="18"/>
                <w:lang w:val="es-MX"/>
              </w:rPr>
              <w:t>al proyecto Inkañaris o a</w:t>
            </w:r>
            <w:r w:rsidR="00AF212E" w:rsidRPr="004A5E7F">
              <w:rPr>
                <w:rFonts w:ascii="Arial" w:hAnsi="Arial" w:cs="Arial"/>
                <w:sz w:val="18"/>
                <w:szCs w:val="18"/>
                <w:lang w:val="es-MX"/>
              </w:rPr>
              <w:t xml:space="preserve"> PROFONANPE.</w:t>
            </w:r>
          </w:p>
          <w:p w14:paraId="77FCEE6A" w14:textId="561B21D3" w:rsidR="00CF2741" w:rsidRPr="004A5E7F" w:rsidRDefault="00CF2741" w:rsidP="00CF2741">
            <w:pPr>
              <w:spacing w:after="0" w:line="240" w:lineRule="auto"/>
              <w:jc w:val="both"/>
              <w:rPr>
                <w:rFonts w:ascii="Arial" w:hAnsi="Arial" w:cs="Arial"/>
                <w:sz w:val="18"/>
                <w:szCs w:val="18"/>
                <w:lang w:val="es-MX"/>
              </w:rPr>
            </w:pPr>
            <w:r w:rsidRPr="004A5E7F">
              <w:rPr>
                <w:rFonts w:ascii="Arial" w:hAnsi="Arial" w:cs="Arial"/>
                <w:sz w:val="18"/>
                <w:szCs w:val="18"/>
                <w:lang w:val="es-MX"/>
              </w:rPr>
              <w:t>Si se evidencia visitas realizadas por el FIDA para verificar el avance del proyecto y realizar ajustes dadas las condiciones externas que afectaban la ejecución del mismo.</w:t>
            </w:r>
          </w:p>
        </w:tc>
      </w:tr>
      <w:tr w:rsidR="00AF212E" w14:paraId="48140D84" w14:textId="77777777" w:rsidTr="00AA2CB9">
        <w:tc>
          <w:tcPr>
            <w:tcW w:w="1951" w:type="dxa"/>
          </w:tcPr>
          <w:p w14:paraId="50E3D82E" w14:textId="77777777" w:rsidR="00AF212E" w:rsidRDefault="00AF212E" w:rsidP="00300236">
            <w:pPr>
              <w:spacing w:after="0"/>
              <w:contextualSpacing/>
              <w:jc w:val="both"/>
              <w:rPr>
                <w:rFonts w:ascii="Arial" w:eastAsia="Calibri" w:hAnsi="Arial" w:cs="Arial"/>
                <w:lang w:val="es-MX"/>
              </w:rPr>
            </w:pPr>
          </w:p>
        </w:tc>
        <w:tc>
          <w:tcPr>
            <w:tcW w:w="2604" w:type="dxa"/>
          </w:tcPr>
          <w:p w14:paraId="4FE945C2" w14:textId="12935EC2" w:rsidR="00AF212E" w:rsidRPr="000C4CD8" w:rsidRDefault="00AF212E" w:rsidP="00300236">
            <w:pPr>
              <w:autoSpaceDE w:val="0"/>
              <w:autoSpaceDN w:val="0"/>
              <w:adjustRightInd w:val="0"/>
              <w:spacing w:after="0" w:line="240" w:lineRule="auto"/>
              <w:contextualSpacing/>
              <w:rPr>
                <w:rFonts w:ascii="Arial" w:hAnsi="Arial" w:cs="Arial"/>
                <w:sz w:val="18"/>
                <w:szCs w:val="18"/>
                <w:lang w:val="es-MX"/>
              </w:rPr>
            </w:pPr>
            <w:r w:rsidRPr="00A14F32">
              <w:rPr>
                <w:rFonts w:ascii="Arial" w:hAnsi="Arial" w:cs="Arial"/>
                <w:sz w:val="18"/>
                <w:szCs w:val="18"/>
                <w:lang w:val="es-MX"/>
              </w:rPr>
              <w:t>Presupuesto y financiamiento para las actividades de S&amp;E.</w:t>
            </w:r>
          </w:p>
        </w:tc>
        <w:tc>
          <w:tcPr>
            <w:tcW w:w="1722" w:type="dxa"/>
            <w:vMerge/>
          </w:tcPr>
          <w:p w14:paraId="432616A4" w14:textId="77777777" w:rsidR="00AF212E" w:rsidRDefault="00AF212E" w:rsidP="00300236">
            <w:pPr>
              <w:spacing w:after="0"/>
              <w:contextualSpacing/>
              <w:jc w:val="both"/>
              <w:rPr>
                <w:rFonts w:ascii="Arial" w:hAnsi="Arial" w:cs="Arial"/>
                <w:sz w:val="18"/>
                <w:szCs w:val="18"/>
                <w:lang w:val="es-MX"/>
              </w:rPr>
            </w:pPr>
          </w:p>
        </w:tc>
        <w:tc>
          <w:tcPr>
            <w:tcW w:w="3329" w:type="dxa"/>
          </w:tcPr>
          <w:p w14:paraId="273F7263" w14:textId="5DE18A20" w:rsidR="00AF212E" w:rsidRDefault="00AF212E" w:rsidP="00300236">
            <w:pPr>
              <w:autoSpaceDE w:val="0"/>
              <w:autoSpaceDN w:val="0"/>
              <w:adjustRightInd w:val="0"/>
              <w:spacing w:after="0"/>
              <w:rPr>
                <w:rFonts w:ascii="Arial" w:hAnsi="Arial" w:cs="Arial"/>
                <w:sz w:val="18"/>
                <w:szCs w:val="18"/>
                <w:lang w:val="es-MX"/>
              </w:rPr>
            </w:pPr>
            <w:r w:rsidRPr="00D517AA">
              <w:rPr>
                <w:rFonts w:ascii="Arial" w:hAnsi="Arial" w:cs="Arial"/>
                <w:sz w:val="18"/>
                <w:szCs w:val="18"/>
                <w:lang w:val="es-MX"/>
              </w:rPr>
              <w:t>El proyecto Inkañaris no asign</w:t>
            </w:r>
            <w:r>
              <w:rPr>
                <w:rFonts w:ascii="Arial" w:hAnsi="Arial" w:cs="Arial"/>
                <w:sz w:val="18"/>
                <w:szCs w:val="18"/>
                <w:lang w:val="es-MX"/>
              </w:rPr>
              <w:t>ó</w:t>
            </w:r>
            <w:r w:rsidRPr="00D517AA">
              <w:rPr>
                <w:rFonts w:ascii="Arial" w:hAnsi="Arial" w:cs="Arial"/>
                <w:sz w:val="18"/>
                <w:szCs w:val="18"/>
                <w:lang w:val="es-MX"/>
              </w:rPr>
              <w:t xml:space="preserve"> presupuesto ni financiamiento para el sistema de S&amp;E</w:t>
            </w:r>
          </w:p>
        </w:tc>
      </w:tr>
      <w:tr w:rsidR="000B1BA6" w14:paraId="275BE0DC" w14:textId="77777777" w:rsidTr="00AA2CB9">
        <w:tc>
          <w:tcPr>
            <w:tcW w:w="1951" w:type="dxa"/>
          </w:tcPr>
          <w:p w14:paraId="6BF6712D" w14:textId="53515A70" w:rsidR="000B1BA6" w:rsidRDefault="00810D9C" w:rsidP="00300236">
            <w:pPr>
              <w:spacing w:after="0"/>
              <w:contextualSpacing/>
              <w:jc w:val="both"/>
              <w:rPr>
                <w:rFonts w:ascii="Arial" w:eastAsia="Calibri" w:hAnsi="Arial" w:cs="Arial"/>
                <w:lang w:val="es-MX"/>
              </w:rPr>
            </w:pPr>
            <w:r w:rsidRPr="005920CF">
              <w:rPr>
                <w:rFonts w:ascii="Arial" w:hAnsi="Arial" w:cs="Arial"/>
                <w:sz w:val="18"/>
                <w:szCs w:val="18"/>
                <w:lang w:val="es-MX"/>
              </w:rPr>
              <w:t>Seguimiento de los cambios a largo plazo</w:t>
            </w:r>
          </w:p>
        </w:tc>
        <w:tc>
          <w:tcPr>
            <w:tcW w:w="2604" w:type="dxa"/>
          </w:tcPr>
          <w:p w14:paraId="1DCB98DC" w14:textId="77777777" w:rsidR="00810D9C" w:rsidRPr="005920CF" w:rsidRDefault="00810D9C" w:rsidP="00300236">
            <w:pPr>
              <w:numPr>
                <w:ilvl w:val="0"/>
                <w:numId w:val="19"/>
              </w:numPr>
              <w:autoSpaceDE w:val="0"/>
              <w:autoSpaceDN w:val="0"/>
              <w:adjustRightInd w:val="0"/>
              <w:spacing w:after="0" w:line="276" w:lineRule="auto"/>
              <w:ind w:left="107" w:hanging="154"/>
              <w:contextualSpacing/>
              <w:rPr>
                <w:rFonts w:ascii="Arial" w:hAnsi="Arial" w:cs="Arial"/>
                <w:sz w:val="18"/>
                <w:szCs w:val="18"/>
                <w:lang w:val="es-MX"/>
              </w:rPr>
            </w:pPr>
            <w:r w:rsidRPr="005920CF">
              <w:rPr>
                <w:rFonts w:ascii="Arial" w:hAnsi="Arial" w:cs="Arial"/>
                <w:sz w:val="18"/>
                <w:szCs w:val="18"/>
                <w:lang w:val="es-MX"/>
              </w:rPr>
              <w:t>Contribución al establecimiento del sistema de seguimiento a largo plazo.</w:t>
            </w:r>
          </w:p>
          <w:p w14:paraId="26B3E366" w14:textId="77777777" w:rsidR="00810D9C" w:rsidRPr="005920CF" w:rsidRDefault="00810D9C" w:rsidP="00300236">
            <w:pPr>
              <w:numPr>
                <w:ilvl w:val="0"/>
                <w:numId w:val="19"/>
              </w:numPr>
              <w:autoSpaceDE w:val="0"/>
              <w:autoSpaceDN w:val="0"/>
              <w:adjustRightInd w:val="0"/>
              <w:spacing w:after="0" w:line="276" w:lineRule="auto"/>
              <w:ind w:left="107" w:hanging="154"/>
              <w:contextualSpacing/>
              <w:jc w:val="both"/>
              <w:rPr>
                <w:rFonts w:ascii="Arial" w:hAnsi="Arial" w:cs="Arial"/>
                <w:sz w:val="18"/>
                <w:szCs w:val="18"/>
                <w:lang w:val="es-MX"/>
              </w:rPr>
            </w:pPr>
            <w:r w:rsidRPr="005920CF">
              <w:rPr>
                <w:rFonts w:ascii="Arial" w:hAnsi="Arial" w:cs="Arial"/>
                <w:sz w:val="18"/>
                <w:szCs w:val="18"/>
                <w:lang w:val="es-MX"/>
              </w:rPr>
              <w:t>Logros / dificultades.</w:t>
            </w:r>
          </w:p>
          <w:p w14:paraId="5E2791BA" w14:textId="77777777" w:rsidR="00810D9C" w:rsidRPr="005920CF" w:rsidRDefault="00810D9C" w:rsidP="00300236">
            <w:pPr>
              <w:numPr>
                <w:ilvl w:val="0"/>
                <w:numId w:val="19"/>
              </w:numPr>
              <w:autoSpaceDE w:val="0"/>
              <w:autoSpaceDN w:val="0"/>
              <w:adjustRightInd w:val="0"/>
              <w:spacing w:after="0" w:line="276" w:lineRule="auto"/>
              <w:ind w:left="107" w:hanging="154"/>
              <w:contextualSpacing/>
              <w:rPr>
                <w:rFonts w:ascii="Arial" w:hAnsi="Arial" w:cs="Arial"/>
                <w:sz w:val="18"/>
                <w:szCs w:val="18"/>
                <w:lang w:val="es-MX"/>
              </w:rPr>
            </w:pPr>
            <w:r w:rsidRPr="005920CF">
              <w:rPr>
                <w:rFonts w:ascii="Arial" w:hAnsi="Arial" w:cs="Arial"/>
                <w:sz w:val="18"/>
                <w:szCs w:val="18"/>
                <w:lang w:val="es-MX"/>
              </w:rPr>
              <w:t>Sustentabilidad del sistema.</w:t>
            </w:r>
          </w:p>
          <w:p w14:paraId="6860B3CC" w14:textId="2F0E65F6" w:rsidR="000B1BA6" w:rsidRPr="000C4CD8" w:rsidRDefault="00810D9C" w:rsidP="00300236">
            <w:pPr>
              <w:autoSpaceDE w:val="0"/>
              <w:autoSpaceDN w:val="0"/>
              <w:adjustRightInd w:val="0"/>
              <w:spacing w:after="0" w:line="240" w:lineRule="auto"/>
              <w:ind w:left="150"/>
              <w:contextualSpacing/>
              <w:rPr>
                <w:rFonts w:ascii="Arial" w:hAnsi="Arial" w:cs="Arial"/>
                <w:sz w:val="18"/>
                <w:szCs w:val="18"/>
                <w:lang w:val="es-MX"/>
              </w:rPr>
            </w:pPr>
            <w:r w:rsidRPr="005920CF">
              <w:rPr>
                <w:rFonts w:ascii="Arial" w:hAnsi="Arial" w:cs="Arial"/>
                <w:sz w:val="18"/>
                <w:szCs w:val="18"/>
                <w:lang w:val="es-MX"/>
              </w:rPr>
              <w:t xml:space="preserve">Uso del sistema según lo previsto  </w:t>
            </w:r>
          </w:p>
        </w:tc>
        <w:tc>
          <w:tcPr>
            <w:tcW w:w="1722" w:type="dxa"/>
          </w:tcPr>
          <w:p w14:paraId="60DE7B0A" w14:textId="77777777" w:rsidR="000B1BA6" w:rsidRDefault="000B1BA6" w:rsidP="00300236">
            <w:pPr>
              <w:spacing w:after="0"/>
              <w:contextualSpacing/>
              <w:jc w:val="both"/>
              <w:rPr>
                <w:rFonts w:ascii="Arial" w:hAnsi="Arial" w:cs="Arial"/>
                <w:sz w:val="18"/>
                <w:szCs w:val="18"/>
                <w:lang w:val="es-MX"/>
              </w:rPr>
            </w:pPr>
          </w:p>
        </w:tc>
        <w:tc>
          <w:tcPr>
            <w:tcW w:w="3329" w:type="dxa"/>
          </w:tcPr>
          <w:p w14:paraId="7E538AEA" w14:textId="48BF776A" w:rsidR="00D517AA" w:rsidRDefault="00D517AA" w:rsidP="00300236">
            <w:pPr>
              <w:spacing w:after="0" w:line="240" w:lineRule="auto"/>
              <w:jc w:val="both"/>
              <w:rPr>
                <w:rFonts w:ascii="Arial" w:eastAsia="Times New Roman" w:hAnsi="Arial" w:cs="Arial"/>
                <w:sz w:val="21"/>
                <w:szCs w:val="21"/>
              </w:rPr>
            </w:pPr>
            <w:r>
              <w:rPr>
                <w:rFonts w:ascii="Arial" w:hAnsi="Arial" w:cs="Arial"/>
                <w:sz w:val="18"/>
                <w:szCs w:val="18"/>
                <w:lang w:val="es-MX"/>
              </w:rPr>
              <w:t xml:space="preserve">Al </w:t>
            </w:r>
            <w:r w:rsidRPr="00D517AA">
              <w:rPr>
                <w:rFonts w:ascii="Arial" w:hAnsi="Arial" w:cs="Arial"/>
                <w:sz w:val="18"/>
                <w:szCs w:val="18"/>
                <w:lang w:val="es-MX"/>
              </w:rPr>
              <w:t xml:space="preserve"> no contar con un sistema de S&amp;E del proyecto no se puede hacer una proyección de los cambios a largo plazo</w:t>
            </w:r>
            <w:r>
              <w:rPr>
                <w:rFonts w:ascii="Arial" w:eastAsia="Times New Roman" w:hAnsi="Arial" w:cs="Arial"/>
                <w:sz w:val="21"/>
                <w:szCs w:val="21"/>
              </w:rPr>
              <w:t>.</w:t>
            </w:r>
          </w:p>
          <w:p w14:paraId="522317FB" w14:textId="1DCC1BBF" w:rsidR="000B1BA6" w:rsidRDefault="00D517AA" w:rsidP="00300236">
            <w:pPr>
              <w:spacing w:after="0" w:line="240" w:lineRule="auto"/>
              <w:jc w:val="both"/>
              <w:rPr>
                <w:rFonts w:ascii="Arial" w:hAnsi="Arial" w:cs="Arial"/>
                <w:sz w:val="18"/>
                <w:szCs w:val="18"/>
                <w:lang w:val="es-MX"/>
              </w:rPr>
            </w:pPr>
            <w:r>
              <w:rPr>
                <w:rFonts w:ascii="Arial" w:hAnsi="Arial" w:cs="Arial"/>
                <w:sz w:val="18"/>
                <w:szCs w:val="18"/>
                <w:lang w:val="es-MX"/>
              </w:rPr>
              <w:t>N</w:t>
            </w:r>
            <w:r w:rsidRPr="00D517AA">
              <w:rPr>
                <w:rFonts w:ascii="Arial" w:hAnsi="Arial" w:cs="Arial"/>
                <w:sz w:val="18"/>
                <w:szCs w:val="18"/>
                <w:lang w:val="es-MX"/>
              </w:rPr>
              <w:t>o se reportan logros del sistema. La dificultad es que el proyecto en su pro</w:t>
            </w:r>
            <w:r w:rsidR="009F7A94">
              <w:rPr>
                <w:rFonts w:ascii="Arial" w:hAnsi="Arial" w:cs="Arial"/>
                <w:sz w:val="18"/>
                <w:szCs w:val="18"/>
                <w:lang w:val="es-MX"/>
              </w:rPr>
              <w:t>ceso de implementación no asignó</w:t>
            </w:r>
            <w:r w:rsidRPr="00D517AA">
              <w:rPr>
                <w:rFonts w:ascii="Arial" w:hAnsi="Arial" w:cs="Arial"/>
                <w:sz w:val="18"/>
                <w:szCs w:val="18"/>
                <w:lang w:val="es-MX"/>
              </w:rPr>
              <w:t xml:space="preserve"> financiamiento para el sistema</w:t>
            </w:r>
            <w:r>
              <w:rPr>
                <w:rFonts w:ascii="Arial" w:eastAsia="Times New Roman" w:hAnsi="Arial" w:cs="Arial"/>
                <w:sz w:val="21"/>
                <w:szCs w:val="21"/>
              </w:rPr>
              <w:t>.</w:t>
            </w:r>
          </w:p>
        </w:tc>
      </w:tr>
      <w:tr w:rsidR="00863F3D" w14:paraId="0921641A" w14:textId="77777777" w:rsidTr="00AA2CB9">
        <w:tc>
          <w:tcPr>
            <w:tcW w:w="1951" w:type="dxa"/>
          </w:tcPr>
          <w:p w14:paraId="00C58C0A" w14:textId="5B1A70DF" w:rsidR="00863F3D" w:rsidRDefault="00863F3D" w:rsidP="00300236">
            <w:pPr>
              <w:spacing w:after="0"/>
              <w:contextualSpacing/>
              <w:jc w:val="both"/>
              <w:rPr>
                <w:rFonts w:ascii="Arial" w:eastAsia="Calibri" w:hAnsi="Arial" w:cs="Arial"/>
                <w:lang w:val="es-MX"/>
              </w:rPr>
            </w:pPr>
            <w:r w:rsidRPr="00A14F32">
              <w:rPr>
                <w:rFonts w:ascii="Arial" w:hAnsi="Arial" w:cs="Arial"/>
                <w:sz w:val="18"/>
                <w:szCs w:val="18"/>
                <w:lang w:val="es-MX"/>
              </w:rPr>
              <w:t>Evaluación de los procesos que afectaron el logro de los resultados del proyecto</w:t>
            </w:r>
          </w:p>
        </w:tc>
        <w:tc>
          <w:tcPr>
            <w:tcW w:w="2604" w:type="dxa"/>
          </w:tcPr>
          <w:p w14:paraId="2229DEA4" w14:textId="77777777" w:rsidR="00863F3D" w:rsidRPr="00012591"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012591">
              <w:rPr>
                <w:rFonts w:ascii="Arial" w:hAnsi="Arial" w:cs="Arial"/>
                <w:sz w:val="18"/>
                <w:szCs w:val="18"/>
                <w:lang w:val="es-MX"/>
              </w:rPr>
              <w:t>Preparación y disposición</w:t>
            </w:r>
          </w:p>
          <w:p w14:paraId="3B4F0EB3" w14:textId="77777777" w:rsidR="00863F3D" w:rsidRPr="00012591"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012591">
              <w:rPr>
                <w:rFonts w:ascii="Arial" w:hAnsi="Arial" w:cs="Arial"/>
                <w:sz w:val="18"/>
                <w:szCs w:val="18"/>
                <w:lang w:val="es-MX"/>
              </w:rPr>
              <w:t>Apropiación nacional / impulso</w:t>
            </w:r>
          </w:p>
          <w:p w14:paraId="62F3A9B0" w14:textId="77777777" w:rsidR="00863F3D" w:rsidRPr="00012591"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012591">
              <w:rPr>
                <w:rFonts w:ascii="Arial" w:hAnsi="Arial" w:cs="Arial"/>
                <w:sz w:val="18"/>
                <w:szCs w:val="18"/>
                <w:lang w:val="es-MX"/>
              </w:rPr>
              <w:t>Participación de las partes interesadas</w:t>
            </w:r>
          </w:p>
          <w:p w14:paraId="38C1BBC6" w14:textId="77777777" w:rsidR="00863F3D" w:rsidRPr="00012591"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012591">
              <w:rPr>
                <w:rFonts w:ascii="Arial" w:hAnsi="Arial" w:cs="Arial"/>
                <w:sz w:val="18"/>
                <w:szCs w:val="18"/>
                <w:lang w:val="es-MX"/>
              </w:rPr>
              <w:t>Planificación financiera</w:t>
            </w:r>
          </w:p>
          <w:p w14:paraId="7B4D77EA" w14:textId="77777777" w:rsidR="00863F3D" w:rsidRPr="00012591"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012591">
              <w:rPr>
                <w:rFonts w:ascii="Arial" w:hAnsi="Arial" w:cs="Arial"/>
                <w:sz w:val="18"/>
                <w:szCs w:val="18"/>
                <w:lang w:val="es-MX"/>
              </w:rPr>
              <w:t>Supervisión y apoyo por parte de la Agencia FMAF</w:t>
            </w:r>
          </w:p>
          <w:p w14:paraId="65FE35CE" w14:textId="77777777" w:rsidR="00863F3D" w:rsidRPr="00012591"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012591">
              <w:rPr>
                <w:rFonts w:ascii="Arial" w:hAnsi="Arial" w:cs="Arial"/>
                <w:sz w:val="18"/>
                <w:szCs w:val="18"/>
                <w:lang w:val="es-MX"/>
              </w:rPr>
              <w:t>Cofinanciación</w:t>
            </w:r>
          </w:p>
          <w:p w14:paraId="359A096A" w14:textId="64630BF5" w:rsidR="00863F3D" w:rsidRPr="000C4CD8" w:rsidRDefault="00863F3D" w:rsidP="00300236">
            <w:pPr>
              <w:autoSpaceDE w:val="0"/>
              <w:autoSpaceDN w:val="0"/>
              <w:adjustRightInd w:val="0"/>
              <w:spacing w:after="0" w:line="240" w:lineRule="auto"/>
              <w:ind w:left="150"/>
              <w:contextualSpacing/>
              <w:rPr>
                <w:rFonts w:ascii="Arial" w:hAnsi="Arial" w:cs="Arial"/>
                <w:sz w:val="18"/>
                <w:szCs w:val="18"/>
                <w:lang w:val="es-MX"/>
              </w:rPr>
            </w:pPr>
            <w:r w:rsidRPr="00012591">
              <w:rPr>
                <w:rFonts w:ascii="Arial" w:hAnsi="Arial" w:cs="Arial"/>
                <w:sz w:val="18"/>
                <w:szCs w:val="18"/>
                <w:lang w:val="es-MX"/>
              </w:rPr>
              <w:t>Retrasos</w:t>
            </w:r>
          </w:p>
        </w:tc>
        <w:tc>
          <w:tcPr>
            <w:tcW w:w="1722" w:type="dxa"/>
          </w:tcPr>
          <w:p w14:paraId="716800AC" w14:textId="77777777" w:rsidR="00863F3D" w:rsidRDefault="00863F3D" w:rsidP="00300236">
            <w:pPr>
              <w:spacing w:after="0"/>
              <w:contextualSpacing/>
              <w:jc w:val="both"/>
              <w:rPr>
                <w:rFonts w:ascii="Arial" w:hAnsi="Arial" w:cs="Arial"/>
                <w:sz w:val="18"/>
                <w:szCs w:val="18"/>
                <w:lang w:val="es-MX"/>
              </w:rPr>
            </w:pPr>
          </w:p>
        </w:tc>
        <w:tc>
          <w:tcPr>
            <w:tcW w:w="3329" w:type="dxa"/>
          </w:tcPr>
          <w:p w14:paraId="77A7052E" w14:textId="77777777" w:rsidR="00863F3D" w:rsidRDefault="00D517AA" w:rsidP="00300236">
            <w:pPr>
              <w:spacing w:after="0" w:line="240" w:lineRule="auto"/>
              <w:jc w:val="both"/>
              <w:rPr>
                <w:rFonts w:ascii="Arial" w:hAnsi="Arial" w:cs="Arial"/>
                <w:sz w:val="18"/>
                <w:szCs w:val="18"/>
                <w:lang w:val="es-MX"/>
              </w:rPr>
            </w:pPr>
            <w:r w:rsidRPr="00D517AA">
              <w:rPr>
                <w:rFonts w:ascii="Arial" w:hAnsi="Arial" w:cs="Arial"/>
                <w:sz w:val="18"/>
                <w:szCs w:val="18"/>
                <w:lang w:val="es-MX"/>
              </w:rPr>
              <w:t>El diseño del proyecto Inkañaris ha cumplido con el marco de política nacional para la gestión ambiental, integrando el</w:t>
            </w:r>
            <w:r>
              <w:rPr>
                <w:rFonts w:ascii="Arial" w:hAnsi="Arial" w:cs="Arial"/>
                <w:sz w:val="18"/>
                <w:szCs w:val="18"/>
                <w:lang w:val="es-MX"/>
              </w:rPr>
              <w:t xml:space="preserve"> principio de transectorialidad.</w:t>
            </w:r>
          </w:p>
          <w:p w14:paraId="3DEEB1A2" w14:textId="732BE10A" w:rsidR="00D517AA" w:rsidRDefault="00D517AA" w:rsidP="00300236">
            <w:pPr>
              <w:spacing w:after="0" w:line="240" w:lineRule="auto"/>
              <w:jc w:val="both"/>
              <w:rPr>
                <w:rFonts w:ascii="Arial" w:hAnsi="Arial" w:cs="Arial"/>
                <w:sz w:val="18"/>
                <w:szCs w:val="18"/>
                <w:lang w:val="es-MX"/>
              </w:rPr>
            </w:pPr>
            <w:r>
              <w:rPr>
                <w:rFonts w:ascii="Arial" w:hAnsi="Arial" w:cs="Arial"/>
                <w:sz w:val="18"/>
                <w:szCs w:val="18"/>
                <w:lang w:val="es-MX"/>
              </w:rPr>
              <w:t>Ver más detalle: en el ítem 4.6</w:t>
            </w:r>
          </w:p>
        </w:tc>
      </w:tr>
      <w:tr w:rsidR="00863F3D" w14:paraId="7306BF3F" w14:textId="77777777" w:rsidTr="00AA2CB9">
        <w:tc>
          <w:tcPr>
            <w:tcW w:w="1951" w:type="dxa"/>
          </w:tcPr>
          <w:p w14:paraId="2A0909D8" w14:textId="431B8417" w:rsidR="00863F3D" w:rsidRDefault="00863F3D" w:rsidP="00300236">
            <w:pPr>
              <w:spacing w:after="0"/>
              <w:contextualSpacing/>
              <w:jc w:val="both"/>
              <w:rPr>
                <w:rFonts w:ascii="Arial" w:eastAsia="Calibri" w:hAnsi="Arial" w:cs="Arial"/>
                <w:lang w:val="es-MX"/>
              </w:rPr>
            </w:pPr>
            <w:r w:rsidRPr="00A14F32">
              <w:rPr>
                <w:rFonts w:ascii="Arial" w:hAnsi="Arial" w:cs="Arial"/>
                <w:sz w:val="18"/>
                <w:szCs w:val="18"/>
                <w:lang w:val="es-MX"/>
              </w:rPr>
              <w:lastRenderedPageBreak/>
              <w:t>Criterios de evaluación adicional</w:t>
            </w:r>
          </w:p>
        </w:tc>
        <w:tc>
          <w:tcPr>
            <w:tcW w:w="2604" w:type="dxa"/>
          </w:tcPr>
          <w:p w14:paraId="7584700D" w14:textId="77777777" w:rsidR="00863F3D" w:rsidRPr="00012591"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012591">
              <w:rPr>
                <w:rFonts w:ascii="Arial" w:hAnsi="Arial" w:cs="Arial"/>
                <w:sz w:val="18"/>
                <w:szCs w:val="18"/>
                <w:lang w:val="es-MX"/>
              </w:rPr>
              <w:t>Teoría del cambio</w:t>
            </w:r>
          </w:p>
          <w:p w14:paraId="74CB883F" w14:textId="77777777" w:rsidR="00863F3D" w:rsidRPr="00012591"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012591">
              <w:rPr>
                <w:rFonts w:ascii="Arial" w:hAnsi="Arial" w:cs="Arial"/>
                <w:sz w:val="18"/>
                <w:szCs w:val="18"/>
                <w:lang w:val="es-MX"/>
              </w:rPr>
              <w:t>Focalización y alcance</w:t>
            </w:r>
          </w:p>
          <w:p w14:paraId="3F36DDE3" w14:textId="77777777" w:rsidR="00863F3D" w:rsidRPr="00012591"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012591">
              <w:rPr>
                <w:rFonts w:ascii="Arial" w:hAnsi="Arial" w:cs="Arial"/>
                <w:sz w:val="18"/>
                <w:szCs w:val="18"/>
                <w:lang w:val="es-MX"/>
              </w:rPr>
              <w:t>Enfoque de género</w:t>
            </w:r>
          </w:p>
          <w:p w14:paraId="36EB10D4" w14:textId="77777777" w:rsidR="00863F3D" w:rsidRPr="00012591"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012591">
              <w:rPr>
                <w:rFonts w:ascii="Arial" w:hAnsi="Arial" w:cs="Arial"/>
                <w:sz w:val="18"/>
                <w:szCs w:val="18"/>
                <w:lang w:val="es-MX"/>
              </w:rPr>
              <w:t>Innovación</w:t>
            </w:r>
          </w:p>
          <w:p w14:paraId="37CB7AC3" w14:textId="72F153CE" w:rsidR="00863F3D" w:rsidRPr="000C4CD8" w:rsidRDefault="00863F3D" w:rsidP="00300236">
            <w:pPr>
              <w:autoSpaceDE w:val="0"/>
              <w:autoSpaceDN w:val="0"/>
              <w:adjustRightInd w:val="0"/>
              <w:spacing w:after="0" w:line="240" w:lineRule="auto"/>
              <w:ind w:left="150"/>
              <w:contextualSpacing/>
              <w:rPr>
                <w:rFonts w:ascii="Arial" w:hAnsi="Arial" w:cs="Arial"/>
                <w:sz w:val="18"/>
                <w:szCs w:val="18"/>
                <w:lang w:val="es-MX"/>
              </w:rPr>
            </w:pPr>
            <w:r w:rsidRPr="00012591">
              <w:rPr>
                <w:rFonts w:ascii="Arial" w:hAnsi="Arial" w:cs="Arial"/>
                <w:sz w:val="18"/>
                <w:szCs w:val="18"/>
                <w:lang w:val="es-MX"/>
              </w:rPr>
              <w:t>Posibilidad de ampliación a escala y los efectos del cambio</w:t>
            </w:r>
          </w:p>
        </w:tc>
        <w:tc>
          <w:tcPr>
            <w:tcW w:w="1722" w:type="dxa"/>
          </w:tcPr>
          <w:p w14:paraId="143155C5" w14:textId="77777777" w:rsidR="00863F3D" w:rsidRDefault="00863F3D" w:rsidP="00300236">
            <w:pPr>
              <w:spacing w:after="0"/>
              <w:contextualSpacing/>
              <w:jc w:val="both"/>
              <w:rPr>
                <w:rFonts w:ascii="Arial" w:hAnsi="Arial" w:cs="Arial"/>
                <w:sz w:val="18"/>
                <w:szCs w:val="18"/>
                <w:lang w:val="es-MX"/>
              </w:rPr>
            </w:pPr>
          </w:p>
        </w:tc>
        <w:tc>
          <w:tcPr>
            <w:tcW w:w="3329" w:type="dxa"/>
          </w:tcPr>
          <w:p w14:paraId="43B4329E" w14:textId="00B502BF" w:rsidR="00863F3D" w:rsidRPr="00D517AA" w:rsidRDefault="00D517AA" w:rsidP="00160417">
            <w:pPr>
              <w:spacing w:after="0" w:line="240" w:lineRule="auto"/>
              <w:jc w:val="both"/>
              <w:rPr>
                <w:sz w:val="18"/>
                <w:szCs w:val="18"/>
                <w:lang w:val="es-MX"/>
              </w:rPr>
            </w:pPr>
            <w:r w:rsidRPr="00D517AA">
              <w:rPr>
                <w:rFonts w:ascii="Arial" w:hAnsi="Arial" w:cs="Arial"/>
                <w:sz w:val="18"/>
                <w:szCs w:val="18"/>
                <w:lang w:val="es-MX"/>
              </w:rPr>
              <w:t>Si bien no existe información cuantitativa de su alcance la misión ha podido apreciar la actuación del proyecto con diferentes instituciones de las regiones y con las cuales ha cumplido una función catalizadora en la gestión y manejo de las ANP. Destacan los siguientes grupos</w:t>
            </w:r>
            <w:r w:rsidR="00114EE4">
              <w:rPr>
                <w:rFonts w:ascii="Arial" w:hAnsi="Arial" w:cs="Arial"/>
                <w:sz w:val="18"/>
                <w:szCs w:val="18"/>
                <w:lang w:val="es-MX"/>
              </w:rPr>
              <w:t xml:space="preserve"> con los cuales ha interactuado. Ver más detalle: en el ítem 4.7</w:t>
            </w:r>
          </w:p>
        </w:tc>
      </w:tr>
      <w:tr w:rsidR="00863F3D" w14:paraId="3ECBB9D8" w14:textId="77777777" w:rsidTr="00AA2CB9">
        <w:tc>
          <w:tcPr>
            <w:tcW w:w="1951" w:type="dxa"/>
          </w:tcPr>
          <w:p w14:paraId="645144A3" w14:textId="10FCB36C" w:rsidR="00863F3D" w:rsidRPr="00A14F32" w:rsidRDefault="00863F3D" w:rsidP="00300236">
            <w:pPr>
              <w:spacing w:after="0"/>
              <w:contextualSpacing/>
              <w:jc w:val="both"/>
              <w:rPr>
                <w:rFonts w:ascii="Arial" w:hAnsi="Arial" w:cs="Arial"/>
                <w:sz w:val="18"/>
                <w:szCs w:val="18"/>
                <w:lang w:val="es-MX"/>
              </w:rPr>
            </w:pPr>
            <w:r w:rsidRPr="00A14F32">
              <w:rPr>
                <w:rFonts w:ascii="Arial" w:hAnsi="Arial" w:cs="Arial"/>
                <w:sz w:val="18"/>
                <w:szCs w:val="18"/>
                <w:lang w:val="es-MX"/>
              </w:rPr>
              <w:t>Impacto del proyecto</w:t>
            </w:r>
          </w:p>
        </w:tc>
        <w:tc>
          <w:tcPr>
            <w:tcW w:w="2604" w:type="dxa"/>
          </w:tcPr>
          <w:p w14:paraId="4C45A7A1" w14:textId="77777777" w:rsidR="00863F3D" w:rsidRPr="00A14F32"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Ingreso del hogar y activos</w:t>
            </w:r>
          </w:p>
          <w:p w14:paraId="273CB763" w14:textId="77777777" w:rsidR="00863F3D" w:rsidRPr="00A14F32"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Seguridad alimentaria</w:t>
            </w:r>
          </w:p>
          <w:p w14:paraId="5F541A05" w14:textId="77777777" w:rsidR="00863F3D" w:rsidRPr="00A14F32"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Capital humano, social y empoderamiento</w:t>
            </w:r>
          </w:p>
          <w:p w14:paraId="38770F7A" w14:textId="77777777" w:rsidR="00863F3D" w:rsidRPr="00A14F32"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Productividad agrícola</w:t>
            </w:r>
          </w:p>
          <w:p w14:paraId="4A99971B" w14:textId="77777777" w:rsidR="00863F3D" w:rsidRPr="00A14F32"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Acceso a mercados</w:t>
            </w:r>
          </w:p>
          <w:p w14:paraId="0146D435" w14:textId="77777777" w:rsidR="00863F3D" w:rsidRPr="00A14F32"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Recursos naturales y medio ambiente</w:t>
            </w:r>
          </w:p>
          <w:p w14:paraId="1547B03A" w14:textId="77777777" w:rsidR="00863F3D" w:rsidRPr="00A14F32"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Adaptación al cambio climático</w:t>
            </w:r>
          </w:p>
          <w:p w14:paraId="7A4052AC" w14:textId="77777777" w:rsidR="00863F3D" w:rsidRPr="00A14F32"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Igualdad de género y autonomía de la mujer</w:t>
            </w:r>
          </w:p>
          <w:p w14:paraId="1CC2FD9B" w14:textId="10B07F45" w:rsidR="00863F3D" w:rsidRPr="00012591" w:rsidRDefault="00863F3D" w:rsidP="00300236">
            <w:pPr>
              <w:autoSpaceDE w:val="0"/>
              <w:autoSpaceDN w:val="0"/>
              <w:adjustRightInd w:val="0"/>
              <w:spacing w:after="0" w:line="240" w:lineRule="auto"/>
              <w:ind w:left="227"/>
              <w:contextualSpacing/>
              <w:rPr>
                <w:rFonts w:ascii="Arial" w:hAnsi="Arial" w:cs="Arial"/>
                <w:sz w:val="18"/>
                <w:szCs w:val="18"/>
                <w:lang w:val="es-MX"/>
              </w:rPr>
            </w:pPr>
            <w:r w:rsidRPr="00A14F32">
              <w:rPr>
                <w:rFonts w:ascii="Arial" w:hAnsi="Arial" w:cs="Arial"/>
                <w:sz w:val="18"/>
                <w:szCs w:val="18"/>
                <w:lang w:val="es-MX"/>
              </w:rPr>
              <w:t>Instituciones y políticas públicas</w:t>
            </w:r>
          </w:p>
        </w:tc>
        <w:tc>
          <w:tcPr>
            <w:tcW w:w="1722" w:type="dxa"/>
          </w:tcPr>
          <w:p w14:paraId="7F87D55B" w14:textId="77777777" w:rsidR="00863F3D" w:rsidRDefault="00863F3D" w:rsidP="00300236">
            <w:pPr>
              <w:spacing w:after="0"/>
              <w:contextualSpacing/>
              <w:jc w:val="both"/>
              <w:rPr>
                <w:rFonts w:ascii="Arial" w:hAnsi="Arial" w:cs="Arial"/>
                <w:sz w:val="18"/>
                <w:szCs w:val="18"/>
                <w:lang w:val="es-MX"/>
              </w:rPr>
            </w:pPr>
          </w:p>
        </w:tc>
        <w:tc>
          <w:tcPr>
            <w:tcW w:w="3329" w:type="dxa"/>
          </w:tcPr>
          <w:p w14:paraId="19111127" w14:textId="06F1DF64" w:rsidR="00863F3D" w:rsidRPr="00924633" w:rsidRDefault="00924633" w:rsidP="00300236">
            <w:pPr>
              <w:autoSpaceDE w:val="0"/>
              <w:autoSpaceDN w:val="0"/>
              <w:adjustRightInd w:val="0"/>
              <w:spacing w:after="0"/>
              <w:contextualSpacing/>
              <w:rPr>
                <w:rFonts w:ascii="Arial" w:hAnsi="Arial" w:cs="Arial"/>
                <w:sz w:val="18"/>
                <w:szCs w:val="18"/>
                <w:lang w:val="es-MX"/>
              </w:rPr>
            </w:pPr>
            <w:r w:rsidRPr="00924633">
              <w:rPr>
                <w:rFonts w:ascii="Arial" w:hAnsi="Arial" w:cs="Arial"/>
                <w:sz w:val="18"/>
                <w:szCs w:val="18"/>
                <w:lang w:val="es-MX"/>
              </w:rPr>
              <w:t>El proyecto ha contribuido a incrementar los activos físicos de las familias involucradas en los PDN. Ahora cuentan con un conjunto de herramientas y equipos que vienen utilizando no solo en las actividades vinculadas a la línea de negocio sino también en otras actividades generadoras de ingresos (labores de la actividad agrícola y agroforestería).</w:t>
            </w:r>
            <w:r>
              <w:rPr>
                <w:rFonts w:ascii="Arial" w:hAnsi="Arial" w:cs="Arial"/>
                <w:sz w:val="18"/>
                <w:szCs w:val="18"/>
                <w:lang w:val="es-MX"/>
              </w:rPr>
              <w:t xml:space="preserve"> Ver más detalle en el ítem 4.8</w:t>
            </w:r>
          </w:p>
        </w:tc>
      </w:tr>
      <w:tr w:rsidR="00863F3D" w14:paraId="32CD3CDA" w14:textId="77777777" w:rsidTr="00AA2CB9">
        <w:tc>
          <w:tcPr>
            <w:tcW w:w="1951" w:type="dxa"/>
          </w:tcPr>
          <w:p w14:paraId="07194044" w14:textId="2CA0F96D" w:rsidR="00863F3D" w:rsidRPr="00A14F32" w:rsidRDefault="00863F3D" w:rsidP="00300236">
            <w:pPr>
              <w:spacing w:after="0"/>
              <w:contextualSpacing/>
              <w:jc w:val="both"/>
              <w:rPr>
                <w:rFonts w:ascii="Arial" w:hAnsi="Arial" w:cs="Arial"/>
                <w:sz w:val="18"/>
                <w:szCs w:val="18"/>
                <w:lang w:val="es-MX"/>
              </w:rPr>
            </w:pPr>
            <w:r w:rsidRPr="00A14F32">
              <w:rPr>
                <w:rFonts w:ascii="Arial" w:hAnsi="Arial" w:cs="Arial"/>
                <w:sz w:val="18"/>
                <w:szCs w:val="18"/>
                <w:lang w:val="es-MX"/>
              </w:rPr>
              <w:t>Desempeño de los socios</w:t>
            </w:r>
          </w:p>
        </w:tc>
        <w:tc>
          <w:tcPr>
            <w:tcW w:w="2604" w:type="dxa"/>
          </w:tcPr>
          <w:p w14:paraId="77C132F7" w14:textId="77777777" w:rsidR="00863F3D" w:rsidRPr="00A14F32"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FIDA</w:t>
            </w:r>
          </w:p>
          <w:p w14:paraId="49CD2FBB" w14:textId="77777777" w:rsidR="00863F3D" w:rsidRPr="00A14F32"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Administración</w:t>
            </w:r>
          </w:p>
          <w:p w14:paraId="5FACF877" w14:textId="77777777" w:rsidR="00863F3D" w:rsidRPr="00A14F32"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Proveedores de servicios</w:t>
            </w:r>
          </w:p>
          <w:p w14:paraId="09C4DDC7" w14:textId="77777777" w:rsidR="00863F3D" w:rsidRPr="00A14F32" w:rsidRDefault="00863F3D" w:rsidP="00300236">
            <w:pPr>
              <w:numPr>
                <w:ilvl w:val="0"/>
                <w:numId w:val="20"/>
              </w:numPr>
              <w:autoSpaceDE w:val="0"/>
              <w:autoSpaceDN w:val="0"/>
              <w:adjustRightInd w:val="0"/>
              <w:spacing w:after="0" w:line="240" w:lineRule="auto"/>
              <w:ind w:left="227" w:hanging="142"/>
              <w:contextualSpacing/>
              <w:rPr>
                <w:rFonts w:ascii="Arial" w:hAnsi="Arial" w:cs="Arial"/>
                <w:sz w:val="18"/>
                <w:szCs w:val="18"/>
                <w:lang w:val="es-MX"/>
              </w:rPr>
            </w:pPr>
            <w:r w:rsidRPr="00A14F32">
              <w:rPr>
                <w:rFonts w:ascii="Arial" w:hAnsi="Arial" w:cs="Arial"/>
                <w:sz w:val="18"/>
                <w:szCs w:val="18"/>
                <w:lang w:val="es-MX"/>
              </w:rPr>
              <w:t>Organizaciones de base</w:t>
            </w:r>
          </w:p>
          <w:p w14:paraId="6EC322D4" w14:textId="607CC806" w:rsidR="00863F3D" w:rsidRPr="00012591" w:rsidRDefault="00863F3D" w:rsidP="00300236">
            <w:pPr>
              <w:autoSpaceDE w:val="0"/>
              <w:autoSpaceDN w:val="0"/>
              <w:adjustRightInd w:val="0"/>
              <w:spacing w:after="0" w:line="240" w:lineRule="auto"/>
              <w:ind w:left="227"/>
              <w:contextualSpacing/>
              <w:rPr>
                <w:rFonts w:ascii="Arial" w:hAnsi="Arial" w:cs="Arial"/>
                <w:sz w:val="18"/>
                <w:szCs w:val="18"/>
                <w:lang w:val="es-MX"/>
              </w:rPr>
            </w:pPr>
            <w:r w:rsidRPr="00A14F32">
              <w:rPr>
                <w:rFonts w:ascii="Arial" w:hAnsi="Arial" w:cs="Arial"/>
                <w:sz w:val="18"/>
                <w:szCs w:val="18"/>
                <w:lang w:val="es-MX"/>
              </w:rPr>
              <w:t>Co-financiadores</w:t>
            </w:r>
          </w:p>
        </w:tc>
        <w:tc>
          <w:tcPr>
            <w:tcW w:w="1722" w:type="dxa"/>
          </w:tcPr>
          <w:p w14:paraId="4F1C0CB6" w14:textId="77777777" w:rsidR="00863F3D" w:rsidRDefault="00863F3D" w:rsidP="00300236">
            <w:pPr>
              <w:spacing w:after="0"/>
              <w:contextualSpacing/>
              <w:jc w:val="both"/>
              <w:rPr>
                <w:rFonts w:ascii="Arial" w:hAnsi="Arial" w:cs="Arial"/>
                <w:sz w:val="18"/>
                <w:szCs w:val="18"/>
                <w:lang w:val="es-MX"/>
              </w:rPr>
            </w:pPr>
          </w:p>
        </w:tc>
        <w:tc>
          <w:tcPr>
            <w:tcW w:w="3329" w:type="dxa"/>
          </w:tcPr>
          <w:p w14:paraId="6B62B5D8" w14:textId="2E8E6DA6" w:rsidR="00924633" w:rsidRDefault="00924633" w:rsidP="00300236">
            <w:pPr>
              <w:spacing w:after="0" w:line="240" w:lineRule="auto"/>
              <w:jc w:val="both"/>
              <w:rPr>
                <w:rFonts w:ascii="Arial" w:eastAsia="Times New Roman" w:hAnsi="Arial" w:cs="Arial"/>
                <w:sz w:val="21"/>
                <w:szCs w:val="21"/>
              </w:rPr>
            </w:pPr>
            <w:r w:rsidRPr="00924633">
              <w:rPr>
                <w:rFonts w:ascii="Arial" w:hAnsi="Arial" w:cs="Arial"/>
                <w:sz w:val="18"/>
                <w:szCs w:val="18"/>
                <w:lang w:val="es-MX"/>
              </w:rPr>
              <w:t>El proyecto desde su diseño identificó a diferentes socios y a los tipos de proveedores de servicios a través de los estudios que debían realizarse</w:t>
            </w:r>
            <w:r w:rsidRPr="00186954">
              <w:rPr>
                <w:rFonts w:ascii="Arial" w:eastAsia="Times New Roman" w:hAnsi="Arial" w:cs="Arial"/>
                <w:sz w:val="21"/>
                <w:szCs w:val="21"/>
              </w:rPr>
              <w:t>.</w:t>
            </w:r>
          </w:p>
          <w:p w14:paraId="022078F7" w14:textId="4D60DA65" w:rsidR="00863F3D" w:rsidRPr="00863F3D" w:rsidRDefault="00924633" w:rsidP="00160417">
            <w:pPr>
              <w:spacing w:after="0" w:line="240" w:lineRule="auto"/>
              <w:jc w:val="both"/>
              <w:rPr>
                <w:rFonts w:ascii="Arial" w:hAnsi="Arial" w:cs="Arial"/>
                <w:sz w:val="18"/>
                <w:szCs w:val="18"/>
              </w:rPr>
            </w:pPr>
            <w:r w:rsidRPr="00924633">
              <w:rPr>
                <w:rFonts w:ascii="Arial" w:hAnsi="Arial" w:cs="Arial"/>
                <w:sz w:val="18"/>
                <w:szCs w:val="18"/>
                <w:lang w:val="es-MX"/>
              </w:rPr>
              <w:t>Ver más detalle en el ítem 4.9</w:t>
            </w:r>
          </w:p>
        </w:tc>
      </w:tr>
      <w:tr w:rsidR="00863F3D" w14:paraId="31E3E84A" w14:textId="77777777" w:rsidTr="00AA2CB9">
        <w:tc>
          <w:tcPr>
            <w:tcW w:w="1951" w:type="dxa"/>
          </w:tcPr>
          <w:p w14:paraId="21455B3F" w14:textId="0C0BC9F9" w:rsidR="00863F3D" w:rsidRPr="00A14F32" w:rsidRDefault="00863F3D" w:rsidP="00300236">
            <w:pPr>
              <w:spacing w:after="0"/>
              <w:contextualSpacing/>
              <w:jc w:val="both"/>
              <w:rPr>
                <w:rFonts w:ascii="Arial" w:hAnsi="Arial" w:cs="Arial"/>
                <w:sz w:val="18"/>
                <w:szCs w:val="18"/>
                <w:lang w:val="es-MX"/>
              </w:rPr>
            </w:pPr>
            <w:r w:rsidRPr="004406CB">
              <w:rPr>
                <w:rFonts w:ascii="Arial" w:hAnsi="Arial" w:cs="Arial"/>
                <w:sz w:val="18"/>
                <w:szCs w:val="18"/>
                <w:lang w:val="es-MX"/>
              </w:rPr>
              <w:t>Desempeño general del proyecto</w:t>
            </w:r>
          </w:p>
        </w:tc>
        <w:tc>
          <w:tcPr>
            <w:tcW w:w="2604" w:type="dxa"/>
          </w:tcPr>
          <w:p w14:paraId="7CCA34DC" w14:textId="77777777" w:rsidR="00863F3D" w:rsidRPr="00012591" w:rsidRDefault="00863F3D" w:rsidP="00300236">
            <w:pPr>
              <w:autoSpaceDE w:val="0"/>
              <w:autoSpaceDN w:val="0"/>
              <w:adjustRightInd w:val="0"/>
              <w:spacing w:after="0" w:line="240" w:lineRule="auto"/>
              <w:ind w:left="227"/>
              <w:contextualSpacing/>
              <w:rPr>
                <w:rFonts w:ascii="Arial" w:hAnsi="Arial" w:cs="Arial"/>
                <w:sz w:val="18"/>
                <w:szCs w:val="18"/>
                <w:lang w:val="es-MX"/>
              </w:rPr>
            </w:pPr>
          </w:p>
        </w:tc>
        <w:tc>
          <w:tcPr>
            <w:tcW w:w="1722" w:type="dxa"/>
          </w:tcPr>
          <w:p w14:paraId="745AC5DE" w14:textId="77777777" w:rsidR="00863F3D" w:rsidRDefault="00863F3D" w:rsidP="00300236">
            <w:pPr>
              <w:spacing w:after="0"/>
              <w:contextualSpacing/>
              <w:jc w:val="both"/>
              <w:rPr>
                <w:rFonts w:ascii="Arial" w:hAnsi="Arial" w:cs="Arial"/>
                <w:sz w:val="18"/>
                <w:szCs w:val="18"/>
                <w:lang w:val="es-MX"/>
              </w:rPr>
            </w:pPr>
          </w:p>
        </w:tc>
        <w:tc>
          <w:tcPr>
            <w:tcW w:w="3329" w:type="dxa"/>
          </w:tcPr>
          <w:p w14:paraId="31BC0A8F" w14:textId="77777777" w:rsidR="00924633" w:rsidRPr="00924633" w:rsidRDefault="00924633" w:rsidP="00300236">
            <w:pPr>
              <w:spacing w:after="0" w:line="240" w:lineRule="auto"/>
              <w:jc w:val="both"/>
              <w:rPr>
                <w:rFonts w:ascii="Arial" w:hAnsi="Arial" w:cs="Arial"/>
                <w:sz w:val="18"/>
                <w:szCs w:val="18"/>
                <w:lang w:val="es-MX"/>
              </w:rPr>
            </w:pPr>
            <w:r w:rsidRPr="00924633">
              <w:rPr>
                <w:rFonts w:ascii="Arial" w:hAnsi="Arial" w:cs="Arial"/>
                <w:sz w:val="18"/>
                <w:szCs w:val="18"/>
                <w:lang w:val="es-MX"/>
              </w:rPr>
              <w:t xml:space="preserve">El desempeño del proyecto ha sido   limitado respecto a lo esperado debido a los siguientes aspectos: </w:t>
            </w:r>
          </w:p>
          <w:p w14:paraId="15EDCE25" w14:textId="77777777" w:rsidR="00924633" w:rsidRPr="00924633" w:rsidRDefault="00924633" w:rsidP="00300236">
            <w:pPr>
              <w:spacing w:after="0" w:line="240" w:lineRule="auto"/>
              <w:jc w:val="both"/>
              <w:rPr>
                <w:rFonts w:ascii="Arial" w:hAnsi="Arial" w:cs="Arial"/>
                <w:sz w:val="18"/>
                <w:szCs w:val="18"/>
                <w:lang w:val="es-MX"/>
              </w:rPr>
            </w:pPr>
            <w:r w:rsidRPr="00924633">
              <w:rPr>
                <w:rFonts w:ascii="Arial" w:hAnsi="Arial" w:cs="Arial"/>
                <w:sz w:val="18"/>
                <w:szCs w:val="18"/>
                <w:lang w:val="es-MX"/>
              </w:rPr>
              <w:t>Conflictos socio ambientales en el territorio no previstos oportunamente.</w:t>
            </w:r>
          </w:p>
          <w:p w14:paraId="5F0A0BC6" w14:textId="77777777" w:rsidR="00924633" w:rsidRPr="00924633" w:rsidRDefault="00924633" w:rsidP="00300236">
            <w:pPr>
              <w:spacing w:after="0" w:line="240" w:lineRule="auto"/>
              <w:jc w:val="both"/>
              <w:rPr>
                <w:rFonts w:ascii="Arial" w:hAnsi="Arial" w:cs="Arial"/>
                <w:sz w:val="18"/>
                <w:szCs w:val="18"/>
                <w:lang w:val="es-MX"/>
              </w:rPr>
            </w:pPr>
            <w:r w:rsidRPr="00924633">
              <w:rPr>
                <w:rFonts w:ascii="Arial" w:hAnsi="Arial" w:cs="Arial"/>
                <w:sz w:val="18"/>
                <w:szCs w:val="18"/>
                <w:lang w:val="es-MX"/>
              </w:rPr>
              <w:t>Alta rotación del personal, así como perfiles de algunos profesionales que no respondían a la realidad y problemática del territorio.</w:t>
            </w:r>
          </w:p>
          <w:p w14:paraId="1F729CD3" w14:textId="77777777" w:rsidR="00924633" w:rsidRPr="00924633" w:rsidRDefault="00924633" w:rsidP="00300236">
            <w:pPr>
              <w:spacing w:after="0" w:line="240" w:lineRule="auto"/>
              <w:jc w:val="both"/>
              <w:rPr>
                <w:rFonts w:ascii="Arial" w:hAnsi="Arial" w:cs="Arial"/>
                <w:sz w:val="18"/>
                <w:szCs w:val="18"/>
                <w:lang w:val="es-MX"/>
              </w:rPr>
            </w:pPr>
            <w:r w:rsidRPr="00924633">
              <w:rPr>
                <w:rFonts w:ascii="Arial" w:hAnsi="Arial" w:cs="Arial"/>
                <w:sz w:val="18"/>
                <w:szCs w:val="18"/>
                <w:lang w:val="es-MX"/>
              </w:rPr>
              <w:t xml:space="preserve">Ausencia de un sistema de seguimiento y evaluación. </w:t>
            </w:r>
          </w:p>
          <w:p w14:paraId="5965CFDB" w14:textId="17A745B0" w:rsidR="00863F3D" w:rsidRPr="00924633" w:rsidRDefault="00924633" w:rsidP="00160417">
            <w:pPr>
              <w:spacing w:after="0" w:line="240" w:lineRule="auto"/>
              <w:jc w:val="both"/>
              <w:rPr>
                <w:rFonts w:ascii="Arial" w:hAnsi="Arial" w:cs="Arial"/>
                <w:sz w:val="18"/>
                <w:szCs w:val="18"/>
                <w:lang w:val="es-MX"/>
              </w:rPr>
            </w:pPr>
            <w:r w:rsidRPr="00924633">
              <w:rPr>
                <w:rFonts w:ascii="Arial" w:hAnsi="Arial" w:cs="Arial"/>
                <w:sz w:val="18"/>
                <w:szCs w:val="18"/>
                <w:lang w:val="es-MX"/>
              </w:rPr>
              <w:t>Las actividades implementadas en la última etapa del proyecto se encuentran en una fase inicial de consolidación.</w:t>
            </w:r>
          </w:p>
        </w:tc>
      </w:tr>
      <w:tr w:rsidR="00863F3D" w14:paraId="64A5EB3C" w14:textId="77777777" w:rsidTr="00AA2CB9">
        <w:tc>
          <w:tcPr>
            <w:tcW w:w="1951" w:type="dxa"/>
          </w:tcPr>
          <w:p w14:paraId="48B24116" w14:textId="00283175" w:rsidR="00863F3D" w:rsidRPr="00A14F32" w:rsidRDefault="00863F3D" w:rsidP="00300236">
            <w:pPr>
              <w:spacing w:after="0"/>
              <w:contextualSpacing/>
              <w:jc w:val="both"/>
              <w:rPr>
                <w:rFonts w:ascii="Arial" w:hAnsi="Arial" w:cs="Arial"/>
                <w:sz w:val="18"/>
                <w:szCs w:val="18"/>
                <w:lang w:val="es-MX"/>
              </w:rPr>
            </w:pPr>
            <w:r w:rsidRPr="004406CB">
              <w:rPr>
                <w:rFonts w:ascii="Arial" w:hAnsi="Arial" w:cs="Arial"/>
                <w:sz w:val="18"/>
                <w:szCs w:val="18"/>
                <w:lang w:val="es-MX"/>
              </w:rPr>
              <w:t>Impacto global del proyecto sobre la pobreza rural</w:t>
            </w:r>
          </w:p>
        </w:tc>
        <w:tc>
          <w:tcPr>
            <w:tcW w:w="2604" w:type="dxa"/>
          </w:tcPr>
          <w:p w14:paraId="7977B497" w14:textId="77777777" w:rsidR="00863F3D" w:rsidRPr="00012591" w:rsidRDefault="00863F3D" w:rsidP="00300236">
            <w:pPr>
              <w:autoSpaceDE w:val="0"/>
              <w:autoSpaceDN w:val="0"/>
              <w:adjustRightInd w:val="0"/>
              <w:spacing w:after="0" w:line="240" w:lineRule="auto"/>
              <w:ind w:left="227"/>
              <w:contextualSpacing/>
              <w:rPr>
                <w:rFonts w:ascii="Arial" w:hAnsi="Arial" w:cs="Arial"/>
                <w:sz w:val="18"/>
                <w:szCs w:val="18"/>
                <w:lang w:val="es-MX"/>
              </w:rPr>
            </w:pPr>
          </w:p>
        </w:tc>
        <w:tc>
          <w:tcPr>
            <w:tcW w:w="1722" w:type="dxa"/>
          </w:tcPr>
          <w:p w14:paraId="00580FA0" w14:textId="77777777" w:rsidR="00863F3D" w:rsidRDefault="00863F3D" w:rsidP="00300236">
            <w:pPr>
              <w:spacing w:after="0"/>
              <w:contextualSpacing/>
              <w:jc w:val="both"/>
              <w:rPr>
                <w:rFonts w:ascii="Arial" w:hAnsi="Arial" w:cs="Arial"/>
                <w:sz w:val="18"/>
                <w:szCs w:val="18"/>
                <w:lang w:val="es-MX"/>
              </w:rPr>
            </w:pPr>
          </w:p>
        </w:tc>
        <w:tc>
          <w:tcPr>
            <w:tcW w:w="3329" w:type="dxa"/>
          </w:tcPr>
          <w:p w14:paraId="3FE528C1" w14:textId="2E87E0F3" w:rsidR="00863F3D" w:rsidRDefault="00924633" w:rsidP="00300236">
            <w:pPr>
              <w:spacing w:after="0" w:line="240" w:lineRule="auto"/>
              <w:jc w:val="both"/>
              <w:rPr>
                <w:rFonts w:ascii="Arial" w:hAnsi="Arial" w:cs="Arial"/>
                <w:sz w:val="18"/>
                <w:szCs w:val="18"/>
                <w:lang w:val="es-MX"/>
              </w:rPr>
            </w:pPr>
            <w:r w:rsidRPr="00924633">
              <w:rPr>
                <w:rFonts w:ascii="Arial" w:hAnsi="Arial" w:cs="Arial"/>
                <w:sz w:val="18"/>
                <w:szCs w:val="18"/>
                <w:lang w:val="es-MX"/>
              </w:rPr>
              <w:t xml:space="preserve">El impacto en la reducción de la pobreza medido a través de los indicadores distritales da cuenta que en </w:t>
            </w:r>
            <w:r w:rsidR="009F7A94">
              <w:rPr>
                <w:rFonts w:ascii="Arial" w:hAnsi="Arial" w:cs="Arial"/>
                <w:sz w:val="18"/>
                <w:szCs w:val="18"/>
                <w:lang w:val="es-MX"/>
              </w:rPr>
              <w:t>Kañaris la reducción es de 4.04</w:t>
            </w:r>
            <w:r w:rsidRPr="00924633">
              <w:rPr>
                <w:rFonts w:ascii="Arial" w:hAnsi="Arial" w:cs="Arial"/>
                <w:sz w:val="18"/>
                <w:szCs w:val="18"/>
                <w:lang w:val="es-MX"/>
              </w:rPr>
              <w:t>% mientras que la pobreza extrema se redujo en 1.94%; en Inkahuasi, la pobreza redujo en 4.04% y la pobreza extrema en 1.94%;</w:t>
            </w:r>
            <w:r>
              <w:rPr>
                <w:rFonts w:ascii="Arial" w:hAnsi="Arial" w:cs="Arial"/>
                <w:sz w:val="18"/>
                <w:szCs w:val="18"/>
                <w:lang w:val="es-MX"/>
              </w:rPr>
              <w:t xml:space="preserve"> </w:t>
            </w:r>
          </w:p>
          <w:p w14:paraId="4D5C2FE3" w14:textId="68FF11DF" w:rsidR="00924633" w:rsidRPr="00863F3D" w:rsidRDefault="00924633" w:rsidP="00300236">
            <w:pPr>
              <w:spacing w:after="0" w:line="240" w:lineRule="auto"/>
              <w:jc w:val="both"/>
              <w:rPr>
                <w:rFonts w:ascii="Arial" w:hAnsi="Arial" w:cs="Arial"/>
                <w:sz w:val="18"/>
                <w:szCs w:val="18"/>
              </w:rPr>
            </w:pPr>
            <w:r>
              <w:rPr>
                <w:rFonts w:ascii="Arial" w:hAnsi="Arial" w:cs="Arial"/>
                <w:sz w:val="18"/>
                <w:szCs w:val="18"/>
                <w:lang w:val="es-MX"/>
              </w:rPr>
              <w:t>Ver más detalle en el ítem 4.11</w:t>
            </w:r>
          </w:p>
        </w:tc>
      </w:tr>
    </w:tbl>
    <w:p w14:paraId="2B96B6B3" w14:textId="0BC285FF" w:rsidR="00921195" w:rsidRDefault="002B2E3F">
      <w:pPr>
        <w:spacing w:after="200" w:line="276" w:lineRule="auto"/>
      </w:pPr>
      <w:r>
        <w:rPr>
          <w:b/>
          <w:u w:val="single"/>
        </w:rPr>
        <w:br w:type="page"/>
      </w:r>
    </w:p>
    <w:p w14:paraId="2AE50809" w14:textId="7B385FF6" w:rsidR="00921195" w:rsidRDefault="00921195" w:rsidP="00416E4D">
      <w:pPr>
        <w:spacing w:after="200" w:line="276" w:lineRule="auto"/>
        <w:sectPr w:rsidR="00921195" w:rsidSect="002B2E3F">
          <w:headerReference w:type="default" r:id="rId33"/>
          <w:pgSz w:w="12240" w:h="15840"/>
          <w:pgMar w:top="1701" w:right="1418" w:bottom="1559" w:left="1418" w:header="708" w:footer="708" w:gutter="0"/>
          <w:cols w:space="708"/>
          <w:docGrid w:linePitch="360"/>
        </w:sectPr>
      </w:pPr>
    </w:p>
    <w:p w14:paraId="12DD76B4" w14:textId="7ACAF4A7" w:rsidR="006558AC" w:rsidRPr="00F40C88" w:rsidRDefault="00066BDC" w:rsidP="006558AC">
      <w:pPr>
        <w:keepNext/>
        <w:spacing w:before="240" w:line="240" w:lineRule="auto"/>
        <w:jc w:val="center"/>
        <w:outlineLvl w:val="0"/>
        <w:rPr>
          <w:rFonts w:ascii="Arial" w:hAnsi="Arial" w:cs="Arial"/>
          <w:b/>
          <w:u w:val="single"/>
        </w:rPr>
      </w:pPr>
      <w:r>
        <w:rPr>
          <w:rFonts w:ascii="Arial" w:hAnsi="Arial" w:cs="Arial"/>
          <w:b/>
          <w:u w:val="single"/>
        </w:rPr>
        <w:lastRenderedPageBreak/>
        <w:t>ANEXO 17</w:t>
      </w:r>
    </w:p>
    <w:p w14:paraId="551F998D" w14:textId="77777777" w:rsidR="006558AC" w:rsidRPr="006558AC" w:rsidRDefault="006558AC" w:rsidP="006558AC">
      <w:pPr>
        <w:pStyle w:val="NoSpacing"/>
        <w:jc w:val="center"/>
        <w:rPr>
          <w:rFonts w:ascii="Arial" w:hAnsi="Arial" w:cs="Arial"/>
          <w:b/>
          <w:lang w:val="es-PE"/>
        </w:rPr>
      </w:pPr>
      <w:r w:rsidRPr="006558AC">
        <w:rPr>
          <w:rFonts w:ascii="Arial" w:hAnsi="Arial" w:cs="Arial"/>
          <w:b/>
          <w:lang w:val="es-PE"/>
        </w:rPr>
        <w:t>LIMITACIONES PARA UN ANÁLISIS COSTO-BENEFICIO</w:t>
      </w:r>
    </w:p>
    <w:p w14:paraId="38529EF9" w14:textId="77777777" w:rsidR="006558AC" w:rsidRPr="006558AC" w:rsidRDefault="006558AC" w:rsidP="006558AC">
      <w:pPr>
        <w:pStyle w:val="NoSpacing"/>
        <w:rPr>
          <w:rFonts w:ascii="Arial" w:hAnsi="Arial" w:cs="Arial"/>
          <w:lang w:val="es-PE"/>
        </w:rPr>
      </w:pPr>
    </w:p>
    <w:p w14:paraId="54A98DBF" w14:textId="77777777" w:rsidR="006558AC" w:rsidRPr="006558AC" w:rsidRDefault="006558AC" w:rsidP="006558AC">
      <w:pPr>
        <w:pStyle w:val="NoSpacing"/>
        <w:rPr>
          <w:rFonts w:ascii="Arial" w:hAnsi="Arial" w:cs="Arial"/>
          <w:lang w:val="es-PE"/>
        </w:rPr>
      </w:pPr>
    </w:p>
    <w:p w14:paraId="07AFC9AF" w14:textId="77777777" w:rsidR="006558AC" w:rsidRPr="006558AC" w:rsidRDefault="006558AC" w:rsidP="006558AC">
      <w:pPr>
        <w:pStyle w:val="NoSpacing"/>
        <w:rPr>
          <w:rFonts w:ascii="Arial" w:hAnsi="Arial" w:cs="Arial"/>
          <w:lang w:val="es-PE"/>
        </w:rPr>
      </w:pPr>
      <w:r w:rsidRPr="006558AC">
        <w:rPr>
          <w:rFonts w:ascii="Arial" w:hAnsi="Arial" w:cs="Arial"/>
          <w:lang w:val="es-PE"/>
        </w:rPr>
        <w:t>De acuerdo a los términos de referencia acordados, el informe responde las preguntas planteadas en las diez dimensiones señaladas: pertinencia; eficacia; eficiencia; impacto del proyecto; sostenibilidad; focalización y alcance; innovación; producción e intercambio de experiencias; posibilidad de ampliación a escala y los efectos del cambio; y, desempeño de los asociados. Esto se complementa con la presentación de las “Lecciones aprendidas” y las “Conclusiones y Recomendaciones”.</w:t>
      </w:r>
    </w:p>
    <w:p w14:paraId="7DD8E442" w14:textId="77777777" w:rsidR="006558AC" w:rsidRPr="006558AC" w:rsidRDefault="006558AC" w:rsidP="006558AC">
      <w:pPr>
        <w:pStyle w:val="NoSpacing"/>
        <w:rPr>
          <w:rFonts w:ascii="Arial" w:hAnsi="Arial" w:cs="Arial"/>
          <w:lang w:val="es-PE"/>
        </w:rPr>
      </w:pPr>
    </w:p>
    <w:p w14:paraId="04B9C632" w14:textId="77777777" w:rsidR="006558AC" w:rsidRPr="006558AC" w:rsidRDefault="006558AC" w:rsidP="006558AC">
      <w:pPr>
        <w:pStyle w:val="NoSpacing"/>
        <w:rPr>
          <w:rFonts w:ascii="Arial" w:hAnsi="Arial" w:cs="Arial"/>
          <w:lang w:val="es-PE"/>
        </w:rPr>
      </w:pPr>
      <w:r w:rsidRPr="006558AC">
        <w:rPr>
          <w:rFonts w:ascii="Arial" w:hAnsi="Arial" w:cs="Arial"/>
          <w:lang w:val="es-PE"/>
        </w:rPr>
        <w:t>Pero la evaluación final del Proyecto “Manejo Sostenible de Áreas Protegidas y Bosques de la Sierra Norte del Perú” ha encontrado varias limitaciones para la realización de su evaluación, permitiendo únicamente un análisis parcial o por separado de los logros en cada uno de sus componentes. Esto significa que no es posible consolidar las apreciaciones en una sola calificación general, ya que se corre el riesgo de sobreestimar o subestimar las calificaciones específicas en el cálculo de un promedio global, a lo que se agrega que algunos indicadores no son suficientemente confiables como para emitir una opinión concluyente al respecto.</w:t>
      </w:r>
    </w:p>
    <w:p w14:paraId="65F51659" w14:textId="77777777" w:rsidR="006558AC" w:rsidRPr="006558AC" w:rsidRDefault="006558AC" w:rsidP="006558AC">
      <w:pPr>
        <w:pStyle w:val="NoSpacing"/>
        <w:rPr>
          <w:rFonts w:ascii="Arial" w:hAnsi="Arial" w:cs="Arial"/>
          <w:lang w:val="es-PE"/>
        </w:rPr>
      </w:pPr>
    </w:p>
    <w:p w14:paraId="0667384A" w14:textId="77777777" w:rsidR="006558AC" w:rsidRPr="006558AC" w:rsidRDefault="006558AC" w:rsidP="006558AC">
      <w:pPr>
        <w:pStyle w:val="NoSpacing"/>
        <w:rPr>
          <w:rFonts w:ascii="Arial" w:hAnsi="Arial" w:cs="Arial"/>
          <w:lang w:val="es-PE"/>
        </w:rPr>
      </w:pPr>
      <w:r w:rsidRPr="006558AC">
        <w:rPr>
          <w:rFonts w:ascii="Arial" w:hAnsi="Arial" w:cs="Arial"/>
          <w:lang w:val="es-PE"/>
        </w:rPr>
        <w:t>Las razones que explican estas limitaciones son:</w:t>
      </w:r>
    </w:p>
    <w:p w14:paraId="40E72E33" w14:textId="77777777" w:rsidR="006558AC" w:rsidRPr="006558AC" w:rsidRDefault="006558AC" w:rsidP="006558AC">
      <w:pPr>
        <w:pStyle w:val="NoSpacing"/>
        <w:rPr>
          <w:rFonts w:ascii="Arial" w:hAnsi="Arial" w:cs="Arial"/>
          <w:lang w:val="es-PE"/>
        </w:rPr>
      </w:pPr>
    </w:p>
    <w:p w14:paraId="7FE420A8" w14:textId="77777777" w:rsidR="006558AC" w:rsidRPr="006558AC" w:rsidRDefault="006558AC" w:rsidP="00863C87">
      <w:pPr>
        <w:pStyle w:val="NoSpacing"/>
        <w:numPr>
          <w:ilvl w:val="0"/>
          <w:numId w:val="45"/>
        </w:numPr>
        <w:rPr>
          <w:rFonts w:ascii="Arial" w:hAnsi="Arial" w:cs="Arial"/>
          <w:b/>
          <w:lang w:val="es-PE"/>
        </w:rPr>
      </w:pPr>
      <w:r w:rsidRPr="006558AC">
        <w:rPr>
          <w:rFonts w:ascii="Arial" w:hAnsi="Arial" w:cs="Arial"/>
          <w:b/>
          <w:lang w:val="es-PE"/>
        </w:rPr>
        <w:t>Ausencia de una línea de base y un sistema de seguimiento</w:t>
      </w:r>
    </w:p>
    <w:p w14:paraId="6DC5CDD5" w14:textId="77777777" w:rsidR="006558AC" w:rsidRPr="006558AC" w:rsidRDefault="006558AC" w:rsidP="006558AC">
      <w:pPr>
        <w:pStyle w:val="NoSpacing"/>
        <w:rPr>
          <w:rFonts w:ascii="Arial" w:hAnsi="Arial" w:cs="Arial"/>
          <w:lang w:val="es-PE"/>
        </w:rPr>
      </w:pPr>
    </w:p>
    <w:p w14:paraId="58764782" w14:textId="77777777" w:rsidR="006558AC" w:rsidRPr="006558AC" w:rsidRDefault="006558AC" w:rsidP="006558AC">
      <w:pPr>
        <w:pStyle w:val="NoSpacing"/>
        <w:rPr>
          <w:rFonts w:ascii="Arial" w:hAnsi="Arial" w:cs="Arial"/>
          <w:lang w:val="es-PE"/>
        </w:rPr>
      </w:pPr>
      <w:r w:rsidRPr="006558AC">
        <w:rPr>
          <w:rFonts w:ascii="Arial" w:hAnsi="Arial" w:cs="Arial"/>
          <w:lang w:val="es-PE"/>
        </w:rPr>
        <w:t xml:space="preserve">Como se ha comentado en el informe, no se cuenta con una línea de base completa que permita analizar en detalle cada componente y actividad realizada en el marco del proyecto. </w:t>
      </w:r>
    </w:p>
    <w:p w14:paraId="4CA22C0E" w14:textId="77777777" w:rsidR="006558AC" w:rsidRPr="006558AC" w:rsidRDefault="006558AC" w:rsidP="006558AC">
      <w:pPr>
        <w:pStyle w:val="NoSpacing"/>
        <w:rPr>
          <w:rFonts w:ascii="Arial" w:hAnsi="Arial" w:cs="Arial"/>
          <w:lang w:val="es-PE"/>
        </w:rPr>
      </w:pPr>
    </w:p>
    <w:p w14:paraId="0480E929" w14:textId="77777777" w:rsidR="006558AC" w:rsidRPr="006558AC" w:rsidRDefault="006558AC" w:rsidP="006558AC">
      <w:pPr>
        <w:pStyle w:val="NoSpacing"/>
        <w:rPr>
          <w:rFonts w:ascii="Arial" w:hAnsi="Arial" w:cs="Arial"/>
          <w:lang w:val="es-PE"/>
        </w:rPr>
      </w:pPr>
      <w:r w:rsidRPr="006558AC">
        <w:rPr>
          <w:rFonts w:ascii="Arial" w:hAnsi="Arial" w:cs="Arial"/>
          <w:lang w:val="es-PE"/>
        </w:rPr>
        <w:t>Esto implica que una evaluación adecuada, especialmente en lo que se refiere a análisis costo-beneficio, únicamente es posible para algunos elementos donde se cuente con información completa y objetiva. Esta condición se cumple parcialmente en el caso de los planes de negocios apoyados por el proyecto, donde es posible “reconstruir” una información de la situación inicial, analizar los avances registrados y proyectar los beneficios.</w:t>
      </w:r>
    </w:p>
    <w:p w14:paraId="607D75BA" w14:textId="77777777" w:rsidR="006558AC" w:rsidRPr="006558AC" w:rsidRDefault="006558AC" w:rsidP="006558AC">
      <w:pPr>
        <w:pStyle w:val="NoSpacing"/>
        <w:rPr>
          <w:rFonts w:ascii="Arial" w:hAnsi="Arial" w:cs="Arial"/>
          <w:lang w:val="es-PE"/>
        </w:rPr>
      </w:pPr>
    </w:p>
    <w:p w14:paraId="481A4460" w14:textId="77777777" w:rsidR="006558AC" w:rsidRPr="006558AC" w:rsidRDefault="006558AC" w:rsidP="006558AC">
      <w:pPr>
        <w:pStyle w:val="NoSpacing"/>
        <w:rPr>
          <w:rFonts w:ascii="Arial" w:hAnsi="Arial" w:cs="Arial"/>
          <w:lang w:val="es-PE"/>
        </w:rPr>
      </w:pPr>
      <w:r w:rsidRPr="006558AC">
        <w:rPr>
          <w:rFonts w:ascii="Arial" w:hAnsi="Arial" w:cs="Arial"/>
          <w:lang w:val="es-PE"/>
        </w:rPr>
        <w:t xml:space="preserve">Un ejemplo de esta deficiencia lo encontramos al momento de evaluar la aplicación del enfoque de género, que debía asumirse transversalmente en el proyecto. Como se explica, la aplicación de este enfoque sólo puede verificarse en algunos componentes del proyecto, pero se carece de información en otros. </w:t>
      </w:r>
    </w:p>
    <w:p w14:paraId="32BDEE9E" w14:textId="77777777" w:rsidR="006558AC" w:rsidRPr="006558AC" w:rsidRDefault="006558AC" w:rsidP="006558AC">
      <w:pPr>
        <w:pStyle w:val="NoSpacing"/>
        <w:rPr>
          <w:rFonts w:ascii="Arial" w:hAnsi="Arial" w:cs="Arial"/>
          <w:lang w:val="es-PE"/>
        </w:rPr>
      </w:pPr>
    </w:p>
    <w:p w14:paraId="3B77F1C6" w14:textId="77777777" w:rsidR="006558AC" w:rsidRPr="006558AC" w:rsidRDefault="006558AC" w:rsidP="006558AC">
      <w:pPr>
        <w:pStyle w:val="NoSpacing"/>
        <w:rPr>
          <w:rFonts w:ascii="Arial" w:hAnsi="Arial" w:cs="Arial"/>
          <w:lang w:val="es-PE"/>
        </w:rPr>
      </w:pPr>
      <w:r w:rsidRPr="006558AC">
        <w:rPr>
          <w:rFonts w:ascii="Arial" w:hAnsi="Arial" w:cs="Arial"/>
          <w:lang w:val="es-PE"/>
        </w:rPr>
        <w:t>Del mismo modo, se observaron serias limitaciones para evaluar el impacto de los planes de negocio sobre los ingresos de las familias que participan en ellos, ya que no se contó con información de la situación inicial, debiendo enfocarse en proyecciones y potencial de éxito de estas iniciativas.</w:t>
      </w:r>
    </w:p>
    <w:p w14:paraId="0383129F" w14:textId="77777777" w:rsidR="006558AC" w:rsidRPr="006558AC" w:rsidRDefault="006558AC" w:rsidP="006558AC">
      <w:pPr>
        <w:pStyle w:val="NoSpacing"/>
        <w:rPr>
          <w:rFonts w:ascii="Arial" w:hAnsi="Arial" w:cs="Arial"/>
          <w:lang w:val="es-PE"/>
        </w:rPr>
      </w:pPr>
    </w:p>
    <w:p w14:paraId="566E217F" w14:textId="77777777" w:rsidR="006558AC" w:rsidRPr="006558AC" w:rsidRDefault="006558AC" w:rsidP="00863C87">
      <w:pPr>
        <w:pStyle w:val="NoSpacing"/>
        <w:numPr>
          <w:ilvl w:val="0"/>
          <w:numId w:val="45"/>
        </w:numPr>
        <w:rPr>
          <w:rFonts w:ascii="Arial" w:hAnsi="Arial" w:cs="Arial"/>
          <w:b/>
          <w:lang w:val="es-PE"/>
        </w:rPr>
      </w:pPr>
      <w:r w:rsidRPr="006558AC">
        <w:rPr>
          <w:rFonts w:ascii="Arial" w:hAnsi="Arial" w:cs="Arial"/>
          <w:b/>
          <w:lang w:val="es-PE"/>
        </w:rPr>
        <w:t>Distinta naturaleza de los componentes y actividades</w:t>
      </w:r>
    </w:p>
    <w:p w14:paraId="5A07E6C4" w14:textId="77777777" w:rsidR="006558AC" w:rsidRPr="006558AC" w:rsidRDefault="006558AC" w:rsidP="006558AC">
      <w:pPr>
        <w:pStyle w:val="NoSpacing"/>
        <w:rPr>
          <w:rFonts w:ascii="Arial" w:hAnsi="Arial" w:cs="Arial"/>
          <w:lang w:val="es-PE"/>
        </w:rPr>
      </w:pPr>
    </w:p>
    <w:p w14:paraId="7C2CE10A" w14:textId="77777777" w:rsidR="006558AC" w:rsidRPr="006558AC" w:rsidRDefault="006558AC" w:rsidP="006558AC">
      <w:pPr>
        <w:pStyle w:val="NoSpacing"/>
        <w:rPr>
          <w:rFonts w:ascii="Arial" w:hAnsi="Arial" w:cs="Arial"/>
          <w:lang w:val="es-PE"/>
        </w:rPr>
      </w:pPr>
      <w:r w:rsidRPr="006558AC">
        <w:rPr>
          <w:rFonts w:ascii="Arial" w:hAnsi="Arial" w:cs="Arial"/>
          <w:lang w:val="es-PE"/>
        </w:rPr>
        <w:t xml:space="preserve">Si bien el proyecto considera actividades que pueden evaluarse con alto grado de objetividad, como los planes de negocios y los planes de gestión integral del territorio, donde pese a las limitaciones señaladas en el acápite anterior sí es posible hacerlo, en otros casos se consideran actividades cuya naturaleza exige otro tipo de aproximación. </w:t>
      </w:r>
    </w:p>
    <w:p w14:paraId="60C235CA" w14:textId="77777777" w:rsidR="006558AC" w:rsidRPr="006558AC" w:rsidRDefault="006558AC" w:rsidP="006558AC">
      <w:pPr>
        <w:pStyle w:val="NoSpacing"/>
        <w:rPr>
          <w:rFonts w:ascii="Arial" w:hAnsi="Arial" w:cs="Arial"/>
          <w:lang w:val="es-PE"/>
        </w:rPr>
      </w:pPr>
    </w:p>
    <w:p w14:paraId="15967BA6" w14:textId="77777777" w:rsidR="006558AC" w:rsidRPr="006558AC" w:rsidRDefault="006558AC" w:rsidP="006558AC">
      <w:pPr>
        <w:pStyle w:val="NoSpacing"/>
        <w:rPr>
          <w:rFonts w:ascii="Arial" w:hAnsi="Arial" w:cs="Arial"/>
          <w:lang w:val="es-PE"/>
        </w:rPr>
      </w:pPr>
      <w:r w:rsidRPr="006558AC">
        <w:rPr>
          <w:rFonts w:ascii="Arial" w:hAnsi="Arial" w:cs="Arial"/>
          <w:lang w:val="es-PE"/>
        </w:rPr>
        <w:t>Este es el caso de las apreciaciones que pueden hacerse respecto a los aspectos sociales y políticos del proyecto, así como a sus implicancias en el marco institucional y la gobernabilidad local. Estos aspectos son decisivos en temas como el compromiso para el sistema de evaluación y seguimiento (que ya se comentó que fue claramente insuficiente) o para la apropiación del modelo por parte de otros actores que aseguren su continuidad y ampliación en el futuro.</w:t>
      </w:r>
    </w:p>
    <w:p w14:paraId="49124D0C" w14:textId="77777777" w:rsidR="006558AC" w:rsidRPr="006558AC" w:rsidRDefault="006558AC" w:rsidP="006558AC">
      <w:pPr>
        <w:pStyle w:val="NoSpacing"/>
        <w:rPr>
          <w:rFonts w:ascii="Arial" w:hAnsi="Arial" w:cs="Arial"/>
          <w:lang w:val="es-PE"/>
        </w:rPr>
      </w:pPr>
    </w:p>
    <w:p w14:paraId="5E22929C" w14:textId="77777777" w:rsidR="006558AC" w:rsidRPr="006558AC" w:rsidRDefault="006558AC" w:rsidP="006558AC">
      <w:pPr>
        <w:pStyle w:val="NoSpacing"/>
        <w:rPr>
          <w:rFonts w:ascii="Arial" w:hAnsi="Arial" w:cs="Arial"/>
          <w:lang w:val="es-PE"/>
        </w:rPr>
      </w:pPr>
      <w:r w:rsidRPr="006558AC">
        <w:rPr>
          <w:rFonts w:ascii="Arial" w:hAnsi="Arial" w:cs="Arial"/>
          <w:lang w:val="es-PE"/>
        </w:rPr>
        <w:lastRenderedPageBreak/>
        <w:t>La existencia de estos componentes de distinta naturaleza significa que las apreciaciones específicas son muy difíciles de agregar en un indicador único que exprese el éxito o fracaso del proyecto. Por esta razón, el informe de evaluación se limita a evaluar por separado cada dimensión, en la medida que lo permite la información disponible, dejando a consideración de las instituciones financieras la ponderación de cada uno de estos elementos para alcanzar un juicio final sobre la experiencia.</w:t>
      </w:r>
    </w:p>
    <w:p w14:paraId="6F5F4EEC" w14:textId="77777777" w:rsidR="006558AC" w:rsidRPr="006558AC" w:rsidRDefault="006558AC" w:rsidP="006558AC">
      <w:pPr>
        <w:pStyle w:val="NoSpacing"/>
        <w:rPr>
          <w:rFonts w:ascii="Arial" w:hAnsi="Arial" w:cs="Arial"/>
          <w:lang w:val="es-PE"/>
        </w:rPr>
      </w:pPr>
    </w:p>
    <w:p w14:paraId="3663B549" w14:textId="77777777" w:rsidR="006558AC" w:rsidRPr="006558AC" w:rsidRDefault="006558AC" w:rsidP="00863C87">
      <w:pPr>
        <w:pStyle w:val="NoSpacing"/>
        <w:numPr>
          <w:ilvl w:val="0"/>
          <w:numId w:val="45"/>
        </w:numPr>
        <w:rPr>
          <w:rFonts w:ascii="Arial" w:hAnsi="Arial" w:cs="Arial"/>
          <w:b/>
          <w:lang w:val="es-PE"/>
        </w:rPr>
      </w:pPr>
      <w:r w:rsidRPr="006558AC">
        <w:rPr>
          <w:rFonts w:ascii="Arial" w:hAnsi="Arial" w:cs="Arial"/>
          <w:b/>
          <w:lang w:val="es-PE"/>
        </w:rPr>
        <w:t>Supuestos sobre impacto del proyecto en ámbito de influencia</w:t>
      </w:r>
    </w:p>
    <w:p w14:paraId="2A2E8D9C" w14:textId="77777777" w:rsidR="006558AC" w:rsidRPr="006558AC" w:rsidRDefault="006558AC" w:rsidP="006558AC">
      <w:pPr>
        <w:pStyle w:val="NoSpacing"/>
        <w:rPr>
          <w:rFonts w:ascii="Arial" w:hAnsi="Arial" w:cs="Arial"/>
          <w:lang w:val="es-PE"/>
        </w:rPr>
      </w:pPr>
    </w:p>
    <w:p w14:paraId="56FB5636" w14:textId="77777777" w:rsidR="006558AC" w:rsidRPr="006558AC" w:rsidRDefault="006558AC" w:rsidP="006558AC">
      <w:pPr>
        <w:pStyle w:val="NoSpacing"/>
        <w:rPr>
          <w:rFonts w:ascii="Arial" w:hAnsi="Arial" w:cs="Arial"/>
          <w:lang w:val="es-PE"/>
        </w:rPr>
      </w:pPr>
      <w:r w:rsidRPr="006558AC">
        <w:rPr>
          <w:rFonts w:ascii="Arial" w:hAnsi="Arial" w:cs="Arial"/>
          <w:lang w:val="es-PE"/>
        </w:rPr>
        <w:t>En algunos casos se han propuesto indicadores que intentan reflejar el impacto del proyecto sobre el ámbito de influencia del mismo, asumiendo que sus intervenciones influyen sobre la situación de dicho territorio. Este supuesto, en algunos casos, tiende a sobreestimar el impacto del proyecto o a ignorar que la existencia de otros factores explicativos.</w:t>
      </w:r>
    </w:p>
    <w:p w14:paraId="03274CD5" w14:textId="77777777" w:rsidR="006558AC" w:rsidRPr="006558AC" w:rsidRDefault="006558AC" w:rsidP="006558AC">
      <w:pPr>
        <w:pStyle w:val="NoSpacing"/>
        <w:rPr>
          <w:rFonts w:ascii="Arial" w:hAnsi="Arial" w:cs="Arial"/>
          <w:lang w:val="es-PE"/>
        </w:rPr>
      </w:pPr>
    </w:p>
    <w:p w14:paraId="15BB3A7C" w14:textId="77777777" w:rsidR="006558AC" w:rsidRPr="006558AC" w:rsidRDefault="006558AC" w:rsidP="006558AC">
      <w:pPr>
        <w:pStyle w:val="NoSpacing"/>
        <w:rPr>
          <w:rFonts w:ascii="Arial" w:hAnsi="Arial" w:cs="Arial"/>
          <w:lang w:val="es-PE"/>
        </w:rPr>
      </w:pPr>
      <w:r w:rsidRPr="006558AC">
        <w:rPr>
          <w:rFonts w:ascii="Arial" w:hAnsi="Arial" w:cs="Arial"/>
          <w:lang w:val="es-PE"/>
        </w:rPr>
        <w:t xml:space="preserve">Un ejemplo lo encontramos cuando se asocia la evolución de los indicadores de pobreza y desnutrición en los distritos donde interviene el proyecto: en un contexto general donde la tasa de pobreza rural viene disminuyendo sostenidamente, resulta muy arriesgado sostener que los avances en los distritos del proyecto se deben a la intervención realizada. No obstante que entre las condiciones del proyecto se mencionaba que existía una colaboración con el INEI para el acceso a la información detallada, aparentemente esto no ha significado contar con indicadores precisos y actualizados sobre el ámbito de intervención. </w:t>
      </w:r>
    </w:p>
    <w:p w14:paraId="4ABF55E1" w14:textId="77777777" w:rsidR="006558AC" w:rsidRPr="006558AC" w:rsidRDefault="006558AC" w:rsidP="006558AC">
      <w:pPr>
        <w:pStyle w:val="NoSpacing"/>
        <w:rPr>
          <w:rFonts w:ascii="Arial" w:hAnsi="Arial" w:cs="Arial"/>
          <w:lang w:val="es-PE"/>
        </w:rPr>
      </w:pPr>
    </w:p>
    <w:p w14:paraId="294E7760" w14:textId="77777777" w:rsidR="006558AC" w:rsidRPr="006558AC" w:rsidRDefault="006558AC" w:rsidP="006558AC">
      <w:pPr>
        <w:pStyle w:val="NoSpacing"/>
        <w:rPr>
          <w:rFonts w:ascii="Arial" w:hAnsi="Arial" w:cs="Arial"/>
          <w:lang w:val="es-PE"/>
        </w:rPr>
      </w:pPr>
      <w:r w:rsidRPr="006558AC">
        <w:rPr>
          <w:rFonts w:ascii="Arial" w:hAnsi="Arial" w:cs="Arial"/>
          <w:lang w:val="es-PE"/>
        </w:rPr>
        <w:t>Así, no es posible formular conclusiones definitivas sobre el impacto del proyecto en estas dimensiones, ya que se requeriría contar con dichos indicadores y poder además compararlos con otros espacios similares (grupo testigo) para evaluar el efecto neto del proyecto. En un contexto nacional donde los programas sociales, principalmente a cargo del MIDIS, mostraron una creciente cobertura, es posible que las mejoras observadas también se expliquen por esas intervenciones.</w:t>
      </w:r>
    </w:p>
    <w:p w14:paraId="42466129" w14:textId="77777777" w:rsidR="006558AC" w:rsidRPr="006558AC" w:rsidRDefault="006558AC" w:rsidP="006558AC">
      <w:pPr>
        <w:pStyle w:val="NoSpacing"/>
        <w:rPr>
          <w:rFonts w:ascii="Arial" w:hAnsi="Arial" w:cs="Arial"/>
          <w:lang w:val="es-PE"/>
        </w:rPr>
      </w:pPr>
    </w:p>
    <w:p w14:paraId="210A4015" w14:textId="77777777" w:rsidR="006558AC" w:rsidRDefault="006558AC" w:rsidP="006558AC">
      <w:pPr>
        <w:pStyle w:val="NoSpacing"/>
        <w:rPr>
          <w:rFonts w:ascii="Arial" w:hAnsi="Arial" w:cs="Arial"/>
          <w:lang w:val="es-PE"/>
        </w:rPr>
      </w:pPr>
      <w:r w:rsidRPr="006558AC">
        <w:rPr>
          <w:rFonts w:ascii="Arial" w:hAnsi="Arial" w:cs="Arial"/>
          <w:lang w:val="es-PE"/>
        </w:rPr>
        <w:t>Otro ejemplo se relaciona con la ausencia de una línea de base y la información incompleta, como en el caso de las poblaciones viables de especies amenazadas. Aquí no se cuenta con información suficiente como para realizar una comparación entre el punto de partida y el de llegada del proyecto, por lo que una conclusión al respecto únicamente puede formularse asumiendo ciertos supuestos que pueden resultar cuestionables: existencia de áreas naturales suficientes para sostener a la población de las especies silvestres amenazadas, viabilidad del número actual de ejemplares en la zona, etc.</w:t>
      </w:r>
    </w:p>
    <w:p w14:paraId="45497208" w14:textId="77777777" w:rsidR="008E06BC" w:rsidRPr="00921A59" w:rsidRDefault="008E06BC" w:rsidP="00F40C88">
      <w:pPr>
        <w:rPr>
          <w:sz w:val="20"/>
          <w:szCs w:val="20"/>
        </w:rPr>
      </w:pPr>
    </w:p>
    <w:sectPr w:rsidR="008E06BC" w:rsidRPr="00921A59" w:rsidSect="002B2E3F">
      <w:pgSz w:w="12240" w:h="15840"/>
      <w:pgMar w:top="1701" w:right="1418" w:bottom="1559"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877F2C" w14:textId="77777777" w:rsidR="001C6638" w:rsidRDefault="001C6638" w:rsidP="00291A84">
      <w:pPr>
        <w:spacing w:after="0" w:line="240" w:lineRule="auto"/>
      </w:pPr>
      <w:r>
        <w:separator/>
      </w:r>
    </w:p>
  </w:endnote>
  <w:endnote w:type="continuationSeparator" w:id="0">
    <w:p w14:paraId="4C1A2BFE" w14:textId="77777777" w:rsidR="001C6638" w:rsidRDefault="001C6638" w:rsidP="00291A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Verdana">
    <w:panose1 w:val="020B0604030504040204"/>
    <w:charset w:val="00"/>
    <w:family w:val="swiss"/>
    <w:pitch w:val="variable"/>
    <w:sig w:usb0="A10006FF" w:usb1="4000205B" w:usb2="00000010" w:usb3="00000000" w:csb0="0000019F" w:csb1="00000000"/>
  </w:font>
  <w:font w:name="Microsoft Tai Le">
    <w:panose1 w:val="020B0502040204020203"/>
    <w:charset w:val="00"/>
    <w:family w:val="swiss"/>
    <w:pitch w:val="variable"/>
    <w:sig w:usb0="00000003" w:usb1="00000000" w:usb2="4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34439D" w14:textId="77777777" w:rsidR="008C0920" w:rsidRDefault="008C0920" w:rsidP="001D4D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212BAB9" w14:textId="77777777" w:rsidR="008C0920" w:rsidRDefault="008C092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2145769"/>
      <w:docPartObj>
        <w:docPartGallery w:val="Page Numbers (Bottom of Page)"/>
        <w:docPartUnique/>
      </w:docPartObj>
    </w:sdtPr>
    <w:sdtEndPr/>
    <w:sdtContent>
      <w:p w14:paraId="6DEF1BC0" w14:textId="707873E2" w:rsidR="008C0920" w:rsidRDefault="008C0920">
        <w:pPr>
          <w:pStyle w:val="Footer"/>
          <w:jc w:val="right"/>
        </w:pPr>
        <w:r>
          <w:fldChar w:fldCharType="begin"/>
        </w:r>
        <w:r>
          <w:instrText>PAGE   \* MERGEFORMAT</w:instrText>
        </w:r>
        <w:r>
          <w:fldChar w:fldCharType="separate"/>
        </w:r>
        <w:r w:rsidR="001126E7" w:rsidRPr="001126E7">
          <w:rPr>
            <w:noProof/>
            <w:lang w:val="es-ES"/>
          </w:rPr>
          <w:t>2</w:t>
        </w:r>
        <w:r>
          <w:fldChar w:fldCharType="end"/>
        </w:r>
      </w:p>
    </w:sdtContent>
  </w:sdt>
  <w:p w14:paraId="56DB0398" w14:textId="77777777" w:rsidR="008C0920" w:rsidRDefault="008C092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A07298" w14:textId="77777777" w:rsidR="001C6638" w:rsidRDefault="001C6638" w:rsidP="00291A84">
      <w:pPr>
        <w:spacing w:after="0" w:line="240" w:lineRule="auto"/>
      </w:pPr>
      <w:r>
        <w:separator/>
      </w:r>
    </w:p>
  </w:footnote>
  <w:footnote w:type="continuationSeparator" w:id="0">
    <w:p w14:paraId="6D9D2C0E" w14:textId="77777777" w:rsidR="001C6638" w:rsidRDefault="001C6638" w:rsidP="00291A84">
      <w:pPr>
        <w:spacing w:after="0" w:line="240" w:lineRule="auto"/>
      </w:pPr>
      <w:r>
        <w:continuationSeparator/>
      </w:r>
    </w:p>
  </w:footnote>
  <w:footnote w:id="1">
    <w:p w14:paraId="6261D362" w14:textId="77777777" w:rsidR="008C0920" w:rsidRPr="00BF2659" w:rsidRDefault="008C0920" w:rsidP="001D4DAE">
      <w:pPr>
        <w:pStyle w:val="FootnoteText"/>
        <w:ind w:left="142" w:hanging="142"/>
        <w:rPr>
          <w:rStyle w:val="Hyperlink"/>
          <w:rFonts w:ascii="Arial" w:hAnsi="Arial"/>
          <w:sz w:val="16"/>
          <w:szCs w:val="16"/>
        </w:rPr>
      </w:pPr>
      <w:r w:rsidRPr="00BF2659">
        <w:rPr>
          <w:rStyle w:val="FootnoteReference"/>
          <w:rFonts w:ascii="Arial" w:hAnsi="Arial"/>
        </w:rPr>
        <w:footnoteRef/>
      </w:r>
      <w:r w:rsidRPr="00BF2659">
        <w:rPr>
          <w:rFonts w:ascii="Arial" w:hAnsi="Arial"/>
          <w:sz w:val="16"/>
          <w:szCs w:val="16"/>
        </w:rPr>
        <w:t xml:space="preserve"> </w:t>
      </w:r>
      <w:hyperlink r:id="rId1" w:history="1">
        <w:r w:rsidRPr="00BF2659">
          <w:rPr>
            <w:rStyle w:val="Hyperlink"/>
            <w:rFonts w:ascii="Arial" w:hAnsi="Arial"/>
            <w:sz w:val="16"/>
            <w:szCs w:val="16"/>
          </w:rPr>
          <w:t>http://www.ifad.org/climate/policy/enrm_e.pdf</w:t>
        </w:r>
      </w:hyperlink>
      <w:r w:rsidRPr="00BF2659">
        <w:rPr>
          <w:rStyle w:val="Hyperlink"/>
          <w:rFonts w:ascii="Arial" w:hAnsi="Arial"/>
          <w:sz w:val="16"/>
          <w:szCs w:val="16"/>
        </w:rPr>
        <w:t xml:space="preserve"> </w:t>
      </w:r>
    </w:p>
    <w:p w14:paraId="5DF749FD" w14:textId="77777777" w:rsidR="008C0920" w:rsidRPr="001D4DAE" w:rsidRDefault="008C0920" w:rsidP="001D4DAE">
      <w:pPr>
        <w:pStyle w:val="FootnoteText"/>
        <w:rPr>
          <w:rFonts w:ascii="Arial" w:hAnsi="Arial"/>
          <w:sz w:val="16"/>
          <w:szCs w:val="16"/>
        </w:rPr>
      </w:pPr>
      <w:r>
        <w:rPr>
          <w:rFonts w:ascii="Arial" w:hAnsi="Arial"/>
          <w:sz w:val="16"/>
          <w:szCs w:val="16"/>
        </w:rPr>
        <w:t xml:space="preserve"> </w:t>
      </w:r>
      <w:r w:rsidRPr="00BF2659">
        <w:rPr>
          <w:rFonts w:ascii="Arial" w:hAnsi="Arial"/>
          <w:sz w:val="16"/>
          <w:szCs w:val="16"/>
        </w:rPr>
        <w:t xml:space="preserve"> </w:t>
      </w:r>
      <w:hyperlink r:id="rId2" w:history="1">
        <w:r w:rsidRPr="00BF2659">
          <w:rPr>
            <w:rStyle w:val="Hyperlink"/>
            <w:rFonts w:ascii="Arial" w:hAnsi="Arial"/>
            <w:sz w:val="16"/>
            <w:szCs w:val="16"/>
          </w:rPr>
          <w:t>http://www.ifad.org/climate/strategy/e.pdf</w:t>
        </w:r>
      </w:hyperlink>
    </w:p>
  </w:footnote>
  <w:footnote w:id="2">
    <w:p w14:paraId="72DE649F" w14:textId="77777777" w:rsidR="008C0920" w:rsidRPr="001D4DAE" w:rsidRDefault="008C0920" w:rsidP="001D4DAE">
      <w:pPr>
        <w:pStyle w:val="FootnoteText"/>
        <w:rPr>
          <w:rFonts w:ascii="Arial" w:hAnsi="Arial"/>
          <w:sz w:val="16"/>
          <w:szCs w:val="16"/>
        </w:rPr>
      </w:pPr>
      <w:r w:rsidRPr="00BF2659">
        <w:rPr>
          <w:rStyle w:val="FootnoteReference"/>
          <w:rFonts w:ascii="Arial" w:hAnsi="Arial"/>
        </w:rPr>
        <w:footnoteRef/>
      </w:r>
      <w:r w:rsidRPr="00BF2659">
        <w:rPr>
          <w:rFonts w:ascii="Arial" w:hAnsi="Arial"/>
          <w:sz w:val="16"/>
          <w:szCs w:val="16"/>
        </w:rPr>
        <w:t xml:space="preserve"> </w:t>
      </w:r>
      <w:hyperlink r:id="rId3" w:history="1">
        <w:r w:rsidRPr="00BF2659">
          <w:rPr>
            <w:rStyle w:val="Hyperlink"/>
            <w:rFonts w:ascii="Arial" w:hAnsi="Arial"/>
            <w:sz w:val="16"/>
            <w:szCs w:val="16"/>
          </w:rPr>
          <w:t>http://www.thegef.org/gef/Evaluation%20Policy%202010</w:t>
        </w:r>
      </w:hyperlink>
    </w:p>
  </w:footnote>
  <w:footnote w:id="3">
    <w:p w14:paraId="58C70F50" w14:textId="77777777" w:rsidR="008C0920" w:rsidRPr="001D4DAE" w:rsidRDefault="008C0920" w:rsidP="001D4DAE">
      <w:pPr>
        <w:pStyle w:val="FootnoteText"/>
      </w:pPr>
      <w:r w:rsidRPr="00BF2659">
        <w:rPr>
          <w:rStyle w:val="FootnoteReference"/>
          <w:rFonts w:ascii="Arial" w:hAnsi="Arial"/>
        </w:rPr>
        <w:footnoteRef/>
      </w:r>
      <w:r w:rsidRPr="00BF2659">
        <w:rPr>
          <w:rFonts w:ascii="Arial" w:hAnsi="Arial"/>
          <w:sz w:val="16"/>
          <w:szCs w:val="16"/>
        </w:rPr>
        <w:t xml:space="preserve"> </w:t>
      </w:r>
      <w:hyperlink r:id="rId4" w:history="1">
        <w:r w:rsidRPr="00BF2659">
          <w:rPr>
            <w:rStyle w:val="Hyperlink"/>
            <w:rFonts w:ascii="Arial" w:hAnsi="Arial"/>
            <w:sz w:val="16"/>
            <w:szCs w:val="16"/>
          </w:rPr>
          <w:t>http://www.ifad.org/evaluation/process_methodology/doc/manual.pdf</w:t>
        </w:r>
      </w:hyperlink>
    </w:p>
  </w:footnote>
  <w:footnote w:id="4">
    <w:p w14:paraId="67A34B19" w14:textId="77777777" w:rsidR="008C0920" w:rsidRPr="0048782F" w:rsidRDefault="008C0920" w:rsidP="001D4DAE">
      <w:pPr>
        <w:pStyle w:val="FootnoteText"/>
        <w:rPr>
          <w:rFonts w:ascii="Arial" w:hAnsi="Arial" w:cs="Arial"/>
          <w:sz w:val="16"/>
          <w:szCs w:val="16"/>
          <w:lang w:val="es-ES_tradnl"/>
        </w:rPr>
      </w:pPr>
      <w:r w:rsidRPr="0048782F">
        <w:rPr>
          <w:rStyle w:val="FootnoteReference"/>
          <w:rFonts w:ascii="Arial" w:hAnsi="Arial" w:cs="Arial"/>
        </w:rPr>
        <w:footnoteRef/>
      </w:r>
      <w:r w:rsidRPr="00BA3A90">
        <w:rPr>
          <w:rFonts w:ascii="Arial" w:hAnsi="Arial" w:cs="Arial"/>
          <w:sz w:val="16"/>
          <w:szCs w:val="16"/>
        </w:rPr>
        <w:t xml:space="preserve"> FIDA </w:t>
      </w:r>
      <w:r w:rsidRPr="0048782F">
        <w:rPr>
          <w:rFonts w:ascii="Arial" w:hAnsi="Arial" w:cs="Arial"/>
          <w:sz w:val="16"/>
          <w:szCs w:val="16"/>
          <w:lang w:val="es-ES_tradnl"/>
        </w:rPr>
        <w:t xml:space="preserve">OIE no supervisará el </w:t>
      </w:r>
      <w:r>
        <w:rPr>
          <w:rFonts w:ascii="Arial" w:hAnsi="Arial" w:cs="Arial"/>
          <w:sz w:val="16"/>
          <w:szCs w:val="16"/>
          <w:lang w:val="es-ES_tradnl"/>
        </w:rPr>
        <w:t>proceso en la</w:t>
      </w:r>
      <w:r w:rsidRPr="0048782F">
        <w:rPr>
          <w:rFonts w:ascii="Arial" w:hAnsi="Arial" w:cs="Arial"/>
          <w:sz w:val="16"/>
          <w:szCs w:val="16"/>
          <w:lang w:val="es-ES_tradnl"/>
        </w:rPr>
        <w:t xml:space="preserve"> evaluación</w:t>
      </w:r>
      <w:r>
        <w:rPr>
          <w:rFonts w:ascii="Arial" w:hAnsi="Arial" w:cs="Arial"/>
          <w:sz w:val="16"/>
          <w:szCs w:val="16"/>
          <w:lang w:val="es-ES_tradnl"/>
        </w:rPr>
        <w:t xml:space="preserve"> final del proyecto</w:t>
      </w:r>
      <w:r w:rsidRPr="0048782F">
        <w:rPr>
          <w:rFonts w:ascii="Arial" w:hAnsi="Arial" w:cs="Arial"/>
          <w:sz w:val="16"/>
          <w:szCs w:val="16"/>
          <w:lang w:val="es-ES_tradnl"/>
        </w:rPr>
        <w:t xml:space="preserve">, sólo </w:t>
      </w:r>
      <w:r>
        <w:rPr>
          <w:rFonts w:ascii="Arial" w:hAnsi="Arial" w:cs="Arial"/>
          <w:sz w:val="16"/>
          <w:szCs w:val="16"/>
          <w:lang w:val="es-ES_tradnl"/>
        </w:rPr>
        <w:t>vigilará que se lleven</w:t>
      </w:r>
      <w:r w:rsidRPr="0048782F">
        <w:rPr>
          <w:rFonts w:ascii="Arial" w:hAnsi="Arial" w:cs="Arial"/>
          <w:sz w:val="16"/>
          <w:szCs w:val="16"/>
          <w:lang w:val="es-ES_tradnl"/>
        </w:rPr>
        <w:t xml:space="preserve"> a cabo </w:t>
      </w:r>
      <w:r>
        <w:rPr>
          <w:rFonts w:ascii="Arial" w:hAnsi="Arial" w:cs="Arial"/>
          <w:sz w:val="16"/>
          <w:szCs w:val="16"/>
          <w:lang w:val="es-ES_tradnl"/>
        </w:rPr>
        <w:t xml:space="preserve">con calidad </w:t>
      </w:r>
      <w:r w:rsidRPr="0048782F">
        <w:rPr>
          <w:rFonts w:ascii="Arial" w:hAnsi="Arial" w:cs="Arial"/>
          <w:sz w:val="16"/>
          <w:szCs w:val="16"/>
          <w:lang w:val="es-ES_tradnl"/>
        </w:rPr>
        <w:t>la</w:t>
      </w:r>
      <w:r>
        <w:rPr>
          <w:rFonts w:ascii="Arial" w:hAnsi="Arial" w:cs="Arial"/>
          <w:sz w:val="16"/>
          <w:szCs w:val="16"/>
          <w:lang w:val="es-ES_tradnl"/>
        </w:rPr>
        <w:t>s</w:t>
      </w:r>
      <w:r w:rsidRPr="0048782F">
        <w:rPr>
          <w:rFonts w:ascii="Arial" w:hAnsi="Arial" w:cs="Arial"/>
          <w:sz w:val="16"/>
          <w:szCs w:val="16"/>
          <w:lang w:val="es-ES_tradnl"/>
        </w:rPr>
        <w:t xml:space="preserve"> fase</w:t>
      </w:r>
      <w:r>
        <w:rPr>
          <w:rFonts w:ascii="Arial" w:hAnsi="Arial" w:cs="Arial"/>
          <w:sz w:val="16"/>
          <w:szCs w:val="16"/>
          <w:lang w:val="es-ES_tradnl"/>
        </w:rPr>
        <w:t>s</w:t>
      </w:r>
      <w:r w:rsidRPr="0048782F">
        <w:rPr>
          <w:rFonts w:ascii="Arial" w:hAnsi="Arial" w:cs="Arial"/>
          <w:sz w:val="16"/>
          <w:szCs w:val="16"/>
          <w:lang w:val="es-ES_tradnl"/>
        </w:rPr>
        <w:t xml:space="preserve"> específica (s) en forma de revisión por pares.</w:t>
      </w:r>
    </w:p>
  </w:footnote>
  <w:footnote w:id="5">
    <w:p w14:paraId="7E84F284" w14:textId="77777777" w:rsidR="008C0920" w:rsidRPr="00FC5B81" w:rsidRDefault="008C0920" w:rsidP="001D4DAE">
      <w:pPr>
        <w:pStyle w:val="FootnoteText"/>
        <w:jc w:val="both"/>
        <w:rPr>
          <w:rFonts w:ascii="Arial" w:hAnsi="Arial" w:cs="Arial"/>
          <w:sz w:val="16"/>
          <w:szCs w:val="16"/>
          <w:lang w:val="es-ES_tradnl"/>
        </w:rPr>
      </w:pPr>
      <w:r w:rsidRPr="00FC5B81">
        <w:rPr>
          <w:rStyle w:val="FootnoteReference"/>
          <w:rFonts w:ascii="Arial" w:hAnsi="Arial" w:cs="Arial"/>
          <w:lang w:val="es-ES_tradnl"/>
        </w:rPr>
        <w:footnoteRef/>
      </w:r>
      <w:r>
        <w:rPr>
          <w:rFonts w:ascii="Arial" w:hAnsi="Arial" w:cs="Arial"/>
          <w:sz w:val="16"/>
          <w:szCs w:val="16"/>
          <w:lang w:val="es-ES_tradnl"/>
        </w:rPr>
        <w:t xml:space="preserve"> El(la) consultor(a) </w:t>
      </w:r>
      <w:r w:rsidRPr="00FC5B81">
        <w:rPr>
          <w:rFonts w:ascii="Arial" w:hAnsi="Arial" w:cs="Arial"/>
          <w:sz w:val="16"/>
          <w:szCs w:val="16"/>
          <w:lang w:val="es-ES_tradnl"/>
        </w:rPr>
        <w:t>deberá consultar las Directrices de Eva</w:t>
      </w:r>
      <w:r>
        <w:rPr>
          <w:rFonts w:ascii="Arial" w:hAnsi="Arial" w:cs="Arial"/>
          <w:sz w:val="16"/>
          <w:szCs w:val="16"/>
          <w:lang w:val="es-ES_tradnl"/>
        </w:rPr>
        <w:t>luación de Terminación del FMAM.</w:t>
      </w:r>
    </w:p>
  </w:footnote>
  <w:footnote w:id="6">
    <w:p w14:paraId="39A3220D" w14:textId="77777777" w:rsidR="008C0920" w:rsidRDefault="008C0920" w:rsidP="003C3D9B">
      <w:pPr>
        <w:pStyle w:val="FootnoteText"/>
      </w:pPr>
      <w:r>
        <w:rPr>
          <w:rStyle w:val="FootnoteReference"/>
        </w:rPr>
        <w:footnoteRef/>
      </w:r>
      <w:r>
        <w:t xml:space="preserve"> Apoyo a áreas protegidas Lambayeque y Cajamarca.</w:t>
      </w:r>
    </w:p>
  </w:footnote>
  <w:footnote w:id="7">
    <w:p w14:paraId="425E2477" w14:textId="77777777" w:rsidR="008C0920" w:rsidRDefault="008C0920" w:rsidP="003C3D9B">
      <w:pPr>
        <w:pStyle w:val="FootnoteText"/>
      </w:pPr>
      <w:r>
        <w:rPr>
          <w:rStyle w:val="FootnoteReference"/>
        </w:rPr>
        <w:footnoteRef/>
      </w:r>
      <w:r>
        <w:t xml:space="preserve">  Busca promover sistemas de pago por servicios ambientales.</w:t>
      </w:r>
    </w:p>
  </w:footnote>
  <w:footnote w:id="8">
    <w:p w14:paraId="7CDA5D74" w14:textId="77777777" w:rsidR="008C0920" w:rsidRPr="006E221D" w:rsidRDefault="008C0920" w:rsidP="00F40C88">
      <w:pPr>
        <w:pStyle w:val="FootnoteText"/>
        <w:jc w:val="both"/>
        <w:rPr>
          <w:rFonts w:ascii="Arial" w:hAnsi="Arial" w:cs="Arial"/>
        </w:rPr>
      </w:pPr>
      <w:r>
        <w:rPr>
          <w:rStyle w:val="FootnoteReference"/>
        </w:rPr>
        <w:footnoteRef/>
      </w:r>
      <w:r>
        <w:t xml:space="preserve"> </w:t>
      </w:r>
      <w:r w:rsidRPr="00796304">
        <w:rPr>
          <w:rFonts w:ascii="Arial" w:hAnsi="Arial" w:cs="Arial"/>
          <w:sz w:val="18"/>
          <w:szCs w:val="18"/>
        </w:rPr>
        <w:t xml:space="preserve">Valores </w:t>
      </w:r>
      <w:r>
        <w:rPr>
          <w:rFonts w:ascii="Arial" w:hAnsi="Arial" w:cs="Arial"/>
          <w:sz w:val="18"/>
          <w:szCs w:val="18"/>
        </w:rPr>
        <w:t xml:space="preserve">para los indicadores de pobreza y desnutrición infantil, </w:t>
      </w:r>
      <w:r w:rsidRPr="00796304">
        <w:rPr>
          <w:rFonts w:ascii="Arial" w:hAnsi="Arial" w:cs="Arial"/>
          <w:sz w:val="18"/>
          <w:szCs w:val="18"/>
        </w:rPr>
        <w:t>de acuerdo a el análisis y los supuesto realizados en la consultoría “Sustento de cumplimiento de objetivos y resultados a través del análisis de sus indicadores del proyecto Manejo Sostenible de Áreas Protegidas y Bosques de la Sierra Norte del Perú”. Consultora: Claudia Vega</w:t>
      </w:r>
      <w:r>
        <w:rPr>
          <w:rFonts w:ascii="Arial" w:hAnsi="Arial" w:cs="Arial"/>
          <w:sz w:val="18"/>
          <w:szCs w:val="18"/>
        </w:rPr>
        <w:t>.</w:t>
      </w:r>
    </w:p>
  </w:footnote>
  <w:footnote w:id="9">
    <w:p w14:paraId="604022B9" w14:textId="77777777" w:rsidR="008C0920" w:rsidRPr="00CE5ED1" w:rsidRDefault="008C0920" w:rsidP="00F40C88">
      <w:pPr>
        <w:pStyle w:val="FootnoteText"/>
        <w:jc w:val="both"/>
        <w:rPr>
          <w:rFonts w:ascii="Arial" w:hAnsi="Arial" w:cs="Arial"/>
          <w:sz w:val="18"/>
        </w:rPr>
      </w:pPr>
      <w:r>
        <w:rPr>
          <w:rStyle w:val="FootnoteReference"/>
        </w:rPr>
        <w:footnoteRef/>
      </w:r>
      <w:r>
        <w:t xml:space="preserve"> </w:t>
      </w:r>
      <w:r w:rsidRPr="00CE5ED1">
        <w:rPr>
          <w:rFonts w:ascii="Arial" w:hAnsi="Arial" w:cs="Arial"/>
          <w:sz w:val="18"/>
        </w:rPr>
        <w:t>Número de hectáreas ubicadas en los Refugios de Vida Silvestre Bosques Nublados de Udima y Laquipampa y sus Zonas de Amortiguamiento manejadas a partir de Planes Maestros que promueven la gestión sostenible y participativa del territorio.</w:t>
      </w:r>
    </w:p>
  </w:footnote>
  <w:footnote w:id="10">
    <w:p w14:paraId="17810F84" w14:textId="77777777" w:rsidR="008C0920" w:rsidRDefault="008C0920" w:rsidP="00F40C88">
      <w:pPr>
        <w:pStyle w:val="FootnoteText"/>
        <w:jc w:val="both"/>
      </w:pPr>
      <w:r>
        <w:rPr>
          <w:rStyle w:val="FootnoteReference"/>
        </w:rPr>
        <w:footnoteRef/>
      </w:r>
      <w:r>
        <w:t xml:space="preserve"> </w:t>
      </w:r>
      <w:r w:rsidRPr="00CE5ED1">
        <w:rPr>
          <w:rFonts w:ascii="Arial" w:hAnsi="Arial" w:cs="Arial"/>
          <w:sz w:val="18"/>
        </w:rPr>
        <w:t>Promedio según consultoría de sustento de cumplimiento de objetivos y resultados a través del análisis de sus indicadores del proyecto manejo sostenible de áreas protegidas y bosques de la sierra norte del Perú. Esto puede deberse a la influencia directa que han tenido algunas de las actividades en la inversión en la zona de intervención del proyecto, que es fácilmente identificable en el caso de las contribuciones monetarias de comunidades locales y también por algunas labores de incidencia política con los gobiernos locales que pudieron haber resultado en esfuerzos de recaudación de fondos por parte de las autoridades distritales lo cual se puede identificar en el caso de los PIPs elaborados.</w:t>
      </w:r>
    </w:p>
  </w:footnote>
  <w:footnote w:id="11">
    <w:p w14:paraId="4D3CFB8A" w14:textId="77777777" w:rsidR="008C0920" w:rsidRDefault="008C0920" w:rsidP="00F40C88">
      <w:pPr>
        <w:pStyle w:val="FootnoteText"/>
        <w:jc w:val="both"/>
      </w:pPr>
      <w:r>
        <w:rPr>
          <w:rStyle w:val="FootnoteReference"/>
        </w:rPr>
        <w:footnoteRef/>
      </w:r>
      <w:r>
        <w:t xml:space="preserve"> Según consultoría de Claudia vega, a</w:t>
      </w:r>
      <w:r w:rsidRPr="00F44389">
        <w:rPr>
          <w:rFonts w:ascii="Arial" w:hAnsi="Arial" w:cs="Arial"/>
          <w:sz w:val="18"/>
        </w:rPr>
        <w:t>l no existir información sobre el tamaño de población viable de esta especie no se podrá concluir que este indicador fue alcanzado. Sin embargo, la nueva modalidad de conservación a la que se hace referencia es la propuesta de ampliación del RVSL, la cual fue apoyada por el proyecto Inkañaris y en la cual se menciona que ésta ampliación contribuiría con la protección de 15 ejemplares adicionales de pava aliblanca (2 en la quebrada Pandanguiz y 13 en la quebrada Lajas). Por este motivo se puede concluir que el proyecto Inkañaris ha sentado las bases para que esta especie esté mejor conservada.</w:t>
      </w:r>
      <w:r>
        <w:rPr>
          <w:rFonts w:ascii="Arial" w:hAnsi="Arial" w:cs="Arial"/>
          <w:sz w:val="18"/>
        </w:rPr>
        <w:t xml:space="preserve"> E</w:t>
      </w:r>
      <w:r w:rsidRPr="00F44389">
        <w:rPr>
          <w:rFonts w:ascii="Arial" w:hAnsi="Arial" w:cs="Arial"/>
          <w:sz w:val="18"/>
        </w:rPr>
        <w:t>l Plan Nacional de Conservación de la Pava Aliblanca señala que una de las principales amenazas de esta especie es la pérdida de hábitat por deforestación para establecimiento de actividades antrópicas. Se puede deducir que el incremento de bosques y áreas seminaturales podría favorecer directamente la conservación de esta especie. Si se analiza el indicador de cobertura vegetal anteriormente explicado, sobre el incremento de 1.87 hectáreas de bosques y áreas seminaturales en el RVSL, se podría estar favoreciendo las condiciones del hábitat y por lo tanto la conservación de esta especie.</w:t>
      </w:r>
      <w:r>
        <w:rPr>
          <w:rFonts w:ascii="Arial" w:hAnsi="Arial" w:cs="Arial"/>
          <w:sz w:val="18"/>
        </w:rPr>
        <w:t xml:space="preserve"> (Consultoría Claudia vega)</w:t>
      </w:r>
    </w:p>
  </w:footnote>
  <w:footnote w:id="12">
    <w:p w14:paraId="378ACD00" w14:textId="77777777" w:rsidR="008C0920" w:rsidRPr="00CF577D" w:rsidRDefault="008C0920" w:rsidP="00F40C88">
      <w:pPr>
        <w:pStyle w:val="FootnoteText"/>
        <w:jc w:val="both"/>
        <w:rPr>
          <w:rFonts w:ascii="Arial" w:hAnsi="Arial" w:cs="Arial"/>
        </w:rPr>
      </w:pPr>
      <w:r w:rsidRPr="00CF577D">
        <w:rPr>
          <w:rStyle w:val="FootnoteReference"/>
          <w:rFonts w:ascii="Arial" w:hAnsi="Arial" w:cs="Arial"/>
        </w:rPr>
        <w:footnoteRef/>
      </w:r>
      <w:r w:rsidRPr="00CF577D">
        <w:rPr>
          <w:rFonts w:ascii="Arial" w:hAnsi="Arial" w:cs="Arial"/>
        </w:rPr>
        <w:t xml:space="preserve"> </w:t>
      </w:r>
      <w:r>
        <w:rPr>
          <w:rFonts w:ascii="Arial" w:hAnsi="Arial" w:cs="Arial"/>
          <w:sz w:val="18"/>
        </w:rPr>
        <w:t>S</w:t>
      </w:r>
      <w:r w:rsidRPr="00CF577D">
        <w:rPr>
          <w:rFonts w:ascii="Arial" w:hAnsi="Arial" w:cs="Arial"/>
          <w:sz w:val="18"/>
        </w:rPr>
        <w:t>e puede deducir que el incremento de bosques y áreas seminaturales podría favorecer directamente la conservación del oso andino. Si se analiza el indicador de cobertura vegetal anteriormente explicado, sobre el incremento de 1.87 hectáreas de bosques y áreas semi naturales en el RVSL, se podría estar favoreciendo las condiciones del hábitat y por lo tanto la conservación de esta especie.</w:t>
      </w:r>
      <w:r w:rsidRPr="00CE5ED1">
        <w:rPr>
          <w:rFonts w:ascii="Arial" w:hAnsi="Arial" w:cs="Arial"/>
          <w:sz w:val="18"/>
        </w:rPr>
        <w:t xml:space="preserve"> </w:t>
      </w:r>
      <w:r w:rsidRPr="00CF577D">
        <w:rPr>
          <w:rFonts w:ascii="Arial" w:hAnsi="Arial" w:cs="Arial"/>
          <w:sz w:val="18"/>
        </w:rPr>
        <w:t>(Consultoría Claudia vega)</w:t>
      </w:r>
    </w:p>
  </w:footnote>
  <w:footnote w:id="13">
    <w:p w14:paraId="62E75A1B" w14:textId="77777777" w:rsidR="008C0920" w:rsidRDefault="008C0920" w:rsidP="00F40C88">
      <w:pPr>
        <w:pStyle w:val="FootnoteText"/>
        <w:jc w:val="both"/>
      </w:pPr>
      <w:r>
        <w:rPr>
          <w:rStyle w:val="FootnoteReference"/>
        </w:rPr>
        <w:footnoteRef/>
      </w:r>
      <w:r>
        <w:rPr>
          <w:rStyle w:val="FootnoteReference"/>
        </w:rPr>
        <w:footnoteRef/>
      </w:r>
      <w:r>
        <w:t xml:space="preserve"> </w:t>
      </w:r>
      <w:r w:rsidRPr="00196E7E">
        <w:rPr>
          <w:rFonts w:ascii="Arial" w:hAnsi="Arial" w:cs="Arial"/>
          <w:sz w:val="18"/>
        </w:rPr>
        <w:t>Se trabajó a través de una consultoría los análisis de necesidades de capacitación de los equipos técnicos regionales y un plan de acción al 2019 para la plataforma de conservación birregional Lambayeque Cajamarca. Esto fue realizado a través de un proceso muy participativo que involucró a ambas regiones. Generando al final del proyecto un compromiso de ambas regiones para la continuidad de esta instancia birregional.</w:t>
      </w:r>
    </w:p>
  </w:footnote>
  <w:footnote w:id="14">
    <w:p w14:paraId="6078A73B" w14:textId="77777777" w:rsidR="008C0920" w:rsidRDefault="008C0920" w:rsidP="00F40C88">
      <w:pPr>
        <w:pStyle w:val="FootnoteText"/>
        <w:jc w:val="both"/>
      </w:pPr>
      <w:r>
        <w:rPr>
          <w:rStyle w:val="FootnoteReference"/>
        </w:rPr>
        <w:footnoteRef/>
      </w:r>
      <w:r>
        <w:t xml:space="preserve"> Las reuniones se realizaron por convocatoria del Coordinador de la plataforma elegido en asamblea, que está cargo del Gerente de RRNN y GMA del GORE Cajamarca y era de manera alternada en Lambayeque y Cajamarca.</w:t>
      </w:r>
    </w:p>
  </w:footnote>
  <w:footnote w:id="15">
    <w:p w14:paraId="0FB47214" w14:textId="77777777" w:rsidR="008C0920" w:rsidRDefault="008C0920" w:rsidP="00F40C88">
      <w:pPr>
        <w:pStyle w:val="FootnoteText"/>
        <w:jc w:val="both"/>
      </w:pPr>
      <w:r>
        <w:rPr>
          <w:rStyle w:val="FootnoteReference"/>
        </w:rPr>
        <w:footnoteRef/>
      </w:r>
      <w:r>
        <w:t xml:space="preserve"> </w:t>
      </w:r>
      <w:r w:rsidRPr="00196E7E">
        <w:rPr>
          <w:rFonts w:ascii="Arial" w:hAnsi="Arial" w:cs="Arial"/>
          <w:sz w:val="18"/>
        </w:rPr>
        <w:t>20 trabajadores del equipo técnico de los GORE Lambayeque Cajamarca (10 de cada uno), fueron capacitados en Formulación, Valoración y Evaluación de proyectos de inversión en Patrimonio Natural (con apoyo de la Universidad Nacional Agraria), asimismo 8 trabajadores del equipo técnico de los GORE Lambayeque Cajamarca (10 de cada uno), fueron capacitados en Restauración de Ecosistemas (con apoyo del SERFOR) y 3 trabajadores del equipo técnico del GORE Cajamarca fueron capacitados en el funcionamiento del Sistema regional de Conservación (con el apoyo del equipo técnico del GORE Lambayeque).</w:t>
      </w:r>
    </w:p>
  </w:footnote>
  <w:footnote w:id="16">
    <w:p w14:paraId="18893578" w14:textId="77777777" w:rsidR="008C0920" w:rsidRDefault="008C0920" w:rsidP="00F40C88">
      <w:pPr>
        <w:pStyle w:val="FootnoteText"/>
        <w:jc w:val="both"/>
      </w:pPr>
      <w:r>
        <w:rPr>
          <w:rStyle w:val="FootnoteReference"/>
        </w:rPr>
        <w:footnoteRef/>
      </w:r>
      <w:r>
        <w:t xml:space="preserve"> </w:t>
      </w:r>
      <w:r w:rsidRPr="00CE5ED1">
        <w:rPr>
          <w:rFonts w:ascii="Arial" w:hAnsi="Arial" w:cs="Arial"/>
          <w:sz w:val="18"/>
        </w:rPr>
        <w:t>Los grupos de interés y los comités de gestión cuentan con planes de trabajo y planes maestros en versiones amigables.</w:t>
      </w:r>
    </w:p>
  </w:footnote>
  <w:footnote w:id="17">
    <w:p w14:paraId="62D50C04" w14:textId="77777777" w:rsidR="008C0920" w:rsidRDefault="008C0920" w:rsidP="00F40C88">
      <w:pPr>
        <w:pStyle w:val="FootnoteText"/>
        <w:jc w:val="both"/>
      </w:pPr>
      <w:r>
        <w:rPr>
          <w:rStyle w:val="FootnoteReference"/>
        </w:rPr>
        <w:footnoteRef/>
      </w:r>
      <w:r>
        <w:t xml:space="preserve"> </w:t>
      </w:r>
      <w:r>
        <w:rPr>
          <w:rFonts w:ascii="Arial" w:hAnsi="Arial" w:cs="Arial"/>
          <w:sz w:val="18"/>
        </w:rPr>
        <w:t>C</w:t>
      </w:r>
      <w:r w:rsidRPr="00CE5ED1">
        <w:rPr>
          <w:rFonts w:ascii="Arial" w:hAnsi="Arial" w:cs="Arial"/>
          <w:sz w:val="18"/>
        </w:rPr>
        <w:t>onsiderando que tanto los Planes de Negocio como los Planes de Gestión Integral Territorial han sido recientemente aprobados y que su implementación es gradual, se ha estimado que al menos se está implementando el 50% de los mismos (1463.23 Has.). Por otro lado, en el marco del Proyecto Sierra Norte se han mejorado hectáreas de tierra mediante técnicas de conservación y forestería. En la Región Cajamarca se mejoró 378.6 hectáreas mientras que en Lambayeque se mejoró 215.8 ha, lo cual representa un total de 594.4 hectáreas mejoradas con el Proyecto en mención. Considerando esta información, la superficie bajo iniciativas de manejo asciende a 2,057.63 hectáreas.</w:t>
      </w:r>
    </w:p>
  </w:footnote>
  <w:footnote w:id="18">
    <w:p w14:paraId="223AE3F9" w14:textId="77777777" w:rsidR="008C0920" w:rsidRPr="00D04FDB" w:rsidRDefault="008C0920" w:rsidP="00F40C88">
      <w:pPr>
        <w:pStyle w:val="FootnoteText"/>
        <w:jc w:val="both"/>
        <w:rPr>
          <w:rFonts w:ascii="Arial" w:hAnsi="Arial" w:cs="Arial"/>
          <w:sz w:val="18"/>
        </w:rPr>
      </w:pPr>
      <w:r>
        <w:rPr>
          <w:rStyle w:val="FootnoteReference"/>
        </w:rPr>
        <w:footnoteRef/>
      </w:r>
      <w:r>
        <w:t xml:space="preserve"> </w:t>
      </w:r>
      <w:r w:rsidRPr="00D04FDB">
        <w:rPr>
          <w:rFonts w:ascii="Arial" w:hAnsi="Arial" w:cs="Arial"/>
          <w:sz w:val="18"/>
        </w:rPr>
        <w:t>La meta propuesta de 50 000 toneladas estuvo fuera de la capacidad de almacenamiento de Carbono para el tipo de bosque comprendido en el ámbito del proyecto. Respecto al indicador de suelo conservado, no se encontró ningún estudio que sustente la existencia de un número de toneladas o kilogramos de suelo capaces de ser conservados en una hectárea de bosque seco. Sin embargo, se podría inferir que debido a que la cobertura de bosques y áreas seminaturales al interior de los RVS se redujo mínimamente, es decir sólo 0.84 hectáreas, la pérdida de suelo no fue tampoco significativa.</w:t>
      </w:r>
    </w:p>
  </w:footnote>
  <w:footnote w:id="19">
    <w:p w14:paraId="48489E39" w14:textId="77777777" w:rsidR="008C0920" w:rsidRDefault="008C0920" w:rsidP="00F40C88">
      <w:pPr>
        <w:pStyle w:val="FootnoteText"/>
        <w:jc w:val="both"/>
      </w:pPr>
      <w:r>
        <w:rPr>
          <w:rStyle w:val="FootnoteReference"/>
        </w:rPr>
        <w:footnoteRef/>
      </w:r>
      <w:r>
        <w:t xml:space="preserve"> </w:t>
      </w:r>
      <w:r>
        <w:rPr>
          <w:rFonts w:ascii="Arial" w:hAnsi="Arial" w:cs="Arial"/>
          <w:sz w:val="18"/>
        </w:rPr>
        <w:t>I</w:t>
      </w:r>
      <w:r w:rsidRPr="00D04FDB">
        <w:rPr>
          <w:rFonts w:ascii="Arial" w:hAnsi="Arial" w:cs="Arial"/>
          <w:sz w:val="18"/>
        </w:rPr>
        <w:t>nferido en base a que la cobertura de bosques y áreas seminaturales al interior de los RVS se redujo mínimamente, es decir sólo 0.84 hectáreas, la pérdida de suelo no fue tampoco significativa.</w:t>
      </w:r>
    </w:p>
  </w:footnote>
  <w:footnote w:id="20">
    <w:p w14:paraId="24EAD796" w14:textId="77777777" w:rsidR="008C0920" w:rsidRPr="00402DC5" w:rsidRDefault="008C0920" w:rsidP="00F40C88">
      <w:pPr>
        <w:pStyle w:val="FootnoteText"/>
        <w:rPr>
          <w:sz w:val="18"/>
          <w:szCs w:val="18"/>
          <w:lang w:val="es-CO"/>
        </w:rPr>
      </w:pPr>
      <w:r w:rsidRPr="00402DC5">
        <w:rPr>
          <w:rStyle w:val="FootnoteReference"/>
          <w:sz w:val="18"/>
          <w:szCs w:val="18"/>
        </w:rPr>
        <w:footnoteRef/>
      </w:r>
      <w:r w:rsidRPr="00402DC5">
        <w:rPr>
          <w:sz w:val="18"/>
          <w:szCs w:val="18"/>
          <w:lang w:val="es-CO"/>
        </w:rPr>
        <w:t xml:space="preserve"> </w:t>
      </w:r>
      <w:r w:rsidRPr="00D04FDB">
        <w:rPr>
          <w:rFonts w:ascii="Arial" w:hAnsi="Arial" w:cs="Arial"/>
          <w:sz w:val="18"/>
        </w:rPr>
        <w:t>Se debe definir superficie en estudio detallado (act 2.2.2).</w:t>
      </w:r>
    </w:p>
  </w:footnote>
  <w:footnote w:id="21">
    <w:p w14:paraId="605D5807" w14:textId="77777777" w:rsidR="008C0920" w:rsidRPr="00402DC5" w:rsidRDefault="008C0920" w:rsidP="00F40C88">
      <w:pPr>
        <w:pStyle w:val="FootnoteText"/>
        <w:rPr>
          <w:sz w:val="18"/>
          <w:szCs w:val="18"/>
          <w:lang w:val="es-CO"/>
        </w:rPr>
      </w:pPr>
      <w:r w:rsidRPr="00402DC5">
        <w:rPr>
          <w:rStyle w:val="FootnoteReference"/>
          <w:sz w:val="18"/>
          <w:szCs w:val="18"/>
        </w:rPr>
        <w:footnoteRef/>
      </w:r>
      <w:r w:rsidRPr="00402DC5">
        <w:rPr>
          <w:sz w:val="18"/>
          <w:szCs w:val="18"/>
          <w:lang w:val="es-CO"/>
        </w:rPr>
        <w:t xml:space="preserve"> </w:t>
      </w:r>
      <w:r w:rsidRPr="00E9776B">
        <w:rPr>
          <w:rFonts w:ascii="Arial" w:hAnsi="Arial" w:cs="Arial"/>
          <w:sz w:val="18"/>
        </w:rPr>
        <w:t>64 incluyen los de Sierra Norte; 24 son únicamente GEF.</w:t>
      </w:r>
    </w:p>
  </w:footnote>
  <w:footnote w:id="22">
    <w:p w14:paraId="7806E9C5" w14:textId="77777777" w:rsidR="008C0920" w:rsidRPr="00402DC5" w:rsidRDefault="008C0920" w:rsidP="00F40C88">
      <w:pPr>
        <w:pStyle w:val="FootnoteText"/>
        <w:rPr>
          <w:sz w:val="18"/>
          <w:szCs w:val="18"/>
          <w:lang w:val="es-CO"/>
        </w:rPr>
      </w:pPr>
      <w:r w:rsidRPr="00402DC5">
        <w:rPr>
          <w:rStyle w:val="FootnoteReference"/>
          <w:sz w:val="18"/>
          <w:szCs w:val="18"/>
        </w:rPr>
        <w:footnoteRef/>
      </w:r>
      <w:r w:rsidRPr="00402DC5">
        <w:rPr>
          <w:sz w:val="18"/>
          <w:szCs w:val="18"/>
          <w:lang w:val="es-CO"/>
        </w:rPr>
        <w:t xml:space="preserve"> </w:t>
      </w:r>
      <w:r w:rsidRPr="00E9776B">
        <w:rPr>
          <w:rFonts w:ascii="Arial" w:hAnsi="Arial" w:cs="Arial"/>
          <w:sz w:val="18"/>
        </w:rPr>
        <w:t>Número puede incluir empresas apoyadas por Sierra Norte.</w:t>
      </w:r>
    </w:p>
  </w:footnote>
  <w:footnote w:id="23">
    <w:p w14:paraId="3C43139E" w14:textId="77777777" w:rsidR="008C0920" w:rsidRDefault="008C0920" w:rsidP="00F40C88">
      <w:pPr>
        <w:pStyle w:val="FootnoteText"/>
        <w:jc w:val="both"/>
      </w:pPr>
      <w:r>
        <w:rPr>
          <w:rStyle w:val="FootnoteReference"/>
        </w:rPr>
        <w:footnoteRef/>
      </w:r>
      <w:r>
        <w:t xml:space="preserve"> </w:t>
      </w:r>
      <w:r w:rsidRPr="00E9776B">
        <w:rPr>
          <w:rFonts w:ascii="Arial" w:hAnsi="Arial" w:cs="Arial"/>
          <w:sz w:val="18"/>
        </w:rPr>
        <w:t xml:space="preserve">La asociación de Guardaparques </w:t>
      </w:r>
      <w:r>
        <w:rPr>
          <w:rFonts w:ascii="Arial" w:hAnsi="Arial" w:cs="Arial"/>
          <w:sz w:val="18"/>
        </w:rPr>
        <w:t>(RVSL)</w:t>
      </w:r>
      <w:r w:rsidRPr="00E9776B">
        <w:rPr>
          <w:rFonts w:ascii="Arial" w:hAnsi="Arial" w:cs="Arial"/>
          <w:sz w:val="18"/>
        </w:rPr>
        <w:t xml:space="preserve"> tiene el financiamiento de PROCOMPITE, las asociaciones de Ganaderos y ABC Llacta han recibido el apoyo del Gobierno Regional. El Gobierno regional de Lambayeque ha designado a un ingeniero de su equipo técnico para brindar asistencia técnica a las cuatro asociaciones de Kañaris con planes de  negocio apoyados por el proyecto (Pillona, Alizal, Kañaris y Seg Seg). Las asociaciones de Kutiquero, Marayhuaca y Cueva Blanca fueron apoyados por la organización Solidaridad ára formar parte de una marca colectiva para la venta de hongos.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315829" w14:textId="77777777" w:rsidR="008C0920" w:rsidRDefault="008C092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00C93"/>
    <w:multiLevelType w:val="hybridMultilevel"/>
    <w:tmpl w:val="1690F5B4"/>
    <w:lvl w:ilvl="0" w:tplc="080A0001">
      <w:start w:val="1"/>
      <w:numFmt w:val="bullet"/>
      <w:lvlText w:val=""/>
      <w:lvlJc w:val="left"/>
      <w:pPr>
        <w:ind w:left="837" w:hanging="360"/>
      </w:pPr>
      <w:rPr>
        <w:rFonts w:ascii="Symbol" w:hAnsi="Symbol" w:hint="default"/>
      </w:rPr>
    </w:lvl>
    <w:lvl w:ilvl="1" w:tplc="080A0003">
      <w:start w:val="1"/>
      <w:numFmt w:val="bullet"/>
      <w:lvlText w:val="o"/>
      <w:lvlJc w:val="left"/>
      <w:pPr>
        <w:ind w:left="1557" w:hanging="360"/>
      </w:pPr>
      <w:rPr>
        <w:rFonts w:ascii="Courier New" w:hAnsi="Courier New" w:cs="Courier New" w:hint="default"/>
      </w:rPr>
    </w:lvl>
    <w:lvl w:ilvl="2" w:tplc="080A0005" w:tentative="1">
      <w:start w:val="1"/>
      <w:numFmt w:val="bullet"/>
      <w:lvlText w:val=""/>
      <w:lvlJc w:val="left"/>
      <w:pPr>
        <w:ind w:left="2277" w:hanging="360"/>
      </w:pPr>
      <w:rPr>
        <w:rFonts w:ascii="Wingdings" w:hAnsi="Wingdings" w:hint="default"/>
      </w:rPr>
    </w:lvl>
    <w:lvl w:ilvl="3" w:tplc="080A0001" w:tentative="1">
      <w:start w:val="1"/>
      <w:numFmt w:val="bullet"/>
      <w:lvlText w:val=""/>
      <w:lvlJc w:val="left"/>
      <w:pPr>
        <w:ind w:left="2997" w:hanging="360"/>
      </w:pPr>
      <w:rPr>
        <w:rFonts w:ascii="Symbol" w:hAnsi="Symbol" w:hint="default"/>
      </w:rPr>
    </w:lvl>
    <w:lvl w:ilvl="4" w:tplc="080A0003" w:tentative="1">
      <w:start w:val="1"/>
      <w:numFmt w:val="bullet"/>
      <w:lvlText w:val="o"/>
      <w:lvlJc w:val="left"/>
      <w:pPr>
        <w:ind w:left="3717" w:hanging="360"/>
      </w:pPr>
      <w:rPr>
        <w:rFonts w:ascii="Courier New" w:hAnsi="Courier New" w:cs="Courier New" w:hint="default"/>
      </w:rPr>
    </w:lvl>
    <w:lvl w:ilvl="5" w:tplc="080A0005" w:tentative="1">
      <w:start w:val="1"/>
      <w:numFmt w:val="bullet"/>
      <w:lvlText w:val=""/>
      <w:lvlJc w:val="left"/>
      <w:pPr>
        <w:ind w:left="4437" w:hanging="360"/>
      </w:pPr>
      <w:rPr>
        <w:rFonts w:ascii="Wingdings" w:hAnsi="Wingdings" w:hint="default"/>
      </w:rPr>
    </w:lvl>
    <w:lvl w:ilvl="6" w:tplc="080A0001" w:tentative="1">
      <w:start w:val="1"/>
      <w:numFmt w:val="bullet"/>
      <w:lvlText w:val=""/>
      <w:lvlJc w:val="left"/>
      <w:pPr>
        <w:ind w:left="5157" w:hanging="360"/>
      </w:pPr>
      <w:rPr>
        <w:rFonts w:ascii="Symbol" w:hAnsi="Symbol" w:hint="default"/>
      </w:rPr>
    </w:lvl>
    <w:lvl w:ilvl="7" w:tplc="080A0003" w:tentative="1">
      <w:start w:val="1"/>
      <w:numFmt w:val="bullet"/>
      <w:lvlText w:val="o"/>
      <w:lvlJc w:val="left"/>
      <w:pPr>
        <w:ind w:left="5877" w:hanging="360"/>
      </w:pPr>
      <w:rPr>
        <w:rFonts w:ascii="Courier New" w:hAnsi="Courier New" w:cs="Courier New" w:hint="default"/>
      </w:rPr>
    </w:lvl>
    <w:lvl w:ilvl="8" w:tplc="080A0005" w:tentative="1">
      <w:start w:val="1"/>
      <w:numFmt w:val="bullet"/>
      <w:lvlText w:val=""/>
      <w:lvlJc w:val="left"/>
      <w:pPr>
        <w:ind w:left="6597" w:hanging="360"/>
      </w:pPr>
      <w:rPr>
        <w:rFonts w:ascii="Wingdings" w:hAnsi="Wingdings" w:hint="default"/>
      </w:rPr>
    </w:lvl>
  </w:abstractNum>
  <w:abstractNum w:abstractNumId="1">
    <w:nsid w:val="035C024D"/>
    <w:multiLevelType w:val="hybridMultilevel"/>
    <w:tmpl w:val="CC9E5F06"/>
    <w:lvl w:ilvl="0" w:tplc="280A0017">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
    <w:nsid w:val="07126AA3"/>
    <w:multiLevelType w:val="multilevel"/>
    <w:tmpl w:val="9670F64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
    <w:nsid w:val="096A4ABD"/>
    <w:multiLevelType w:val="multilevel"/>
    <w:tmpl w:val="F53A7DA4"/>
    <w:lvl w:ilvl="0">
      <w:start w:val="1"/>
      <w:numFmt w:val="decimal"/>
      <w:lvlText w:val="%1."/>
      <w:lvlJc w:val="left"/>
      <w:pPr>
        <w:ind w:left="360" w:hanging="360"/>
      </w:pPr>
      <w:rPr>
        <w:rFonts w:hint="default"/>
      </w:rPr>
    </w:lvl>
    <w:lvl w:ilvl="1">
      <w:start w:val="8"/>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
    <w:nsid w:val="0BD344FF"/>
    <w:multiLevelType w:val="hybridMultilevel"/>
    <w:tmpl w:val="5FBC2CA0"/>
    <w:lvl w:ilvl="0" w:tplc="280A000F">
      <w:start w:val="1"/>
      <w:numFmt w:val="decimal"/>
      <w:lvlText w:val="%1."/>
      <w:lvlJc w:val="left"/>
      <w:pPr>
        <w:ind w:left="720" w:hanging="360"/>
      </w:pPr>
    </w:lvl>
    <w:lvl w:ilvl="1" w:tplc="280A0019">
      <w:start w:val="1"/>
      <w:numFmt w:val="decimal"/>
      <w:lvlText w:val="%2."/>
      <w:lvlJc w:val="left"/>
      <w:pPr>
        <w:tabs>
          <w:tab w:val="num" w:pos="1440"/>
        </w:tabs>
        <w:ind w:left="1440" w:hanging="360"/>
      </w:pPr>
    </w:lvl>
    <w:lvl w:ilvl="2" w:tplc="280A001B">
      <w:start w:val="1"/>
      <w:numFmt w:val="decimal"/>
      <w:lvlText w:val="%3."/>
      <w:lvlJc w:val="left"/>
      <w:pPr>
        <w:tabs>
          <w:tab w:val="num" w:pos="2160"/>
        </w:tabs>
        <w:ind w:left="2160" w:hanging="360"/>
      </w:pPr>
    </w:lvl>
    <w:lvl w:ilvl="3" w:tplc="280A000F">
      <w:start w:val="1"/>
      <w:numFmt w:val="decimal"/>
      <w:lvlText w:val="%4."/>
      <w:lvlJc w:val="left"/>
      <w:pPr>
        <w:tabs>
          <w:tab w:val="num" w:pos="2880"/>
        </w:tabs>
        <w:ind w:left="2880" w:hanging="360"/>
      </w:pPr>
    </w:lvl>
    <w:lvl w:ilvl="4" w:tplc="280A0019">
      <w:start w:val="1"/>
      <w:numFmt w:val="decimal"/>
      <w:lvlText w:val="%5."/>
      <w:lvlJc w:val="left"/>
      <w:pPr>
        <w:tabs>
          <w:tab w:val="num" w:pos="3600"/>
        </w:tabs>
        <w:ind w:left="3600" w:hanging="360"/>
      </w:pPr>
    </w:lvl>
    <w:lvl w:ilvl="5" w:tplc="280A001B">
      <w:start w:val="1"/>
      <w:numFmt w:val="decimal"/>
      <w:lvlText w:val="%6."/>
      <w:lvlJc w:val="left"/>
      <w:pPr>
        <w:tabs>
          <w:tab w:val="num" w:pos="4320"/>
        </w:tabs>
        <w:ind w:left="4320" w:hanging="360"/>
      </w:pPr>
    </w:lvl>
    <w:lvl w:ilvl="6" w:tplc="280A000F">
      <w:start w:val="1"/>
      <w:numFmt w:val="decimal"/>
      <w:lvlText w:val="%7."/>
      <w:lvlJc w:val="left"/>
      <w:pPr>
        <w:tabs>
          <w:tab w:val="num" w:pos="5040"/>
        </w:tabs>
        <w:ind w:left="5040" w:hanging="360"/>
      </w:pPr>
    </w:lvl>
    <w:lvl w:ilvl="7" w:tplc="280A0019">
      <w:start w:val="1"/>
      <w:numFmt w:val="decimal"/>
      <w:lvlText w:val="%8."/>
      <w:lvlJc w:val="left"/>
      <w:pPr>
        <w:tabs>
          <w:tab w:val="num" w:pos="5760"/>
        </w:tabs>
        <w:ind w:left="5760" w:hanging="360"/>
      </w:pPr>
    </w:lvl>
    <w:lvl w:ilvl="8" w:tplc="280A001B">
      <w:start w:val="1"/>
      <w:numFmt w:val="decimal"/>
      <w:lvlText w:val="%9."/>
      <w:lvlJc w:val="left"/>
      <w:pPr>
        <w:tabs>
          <w:tab w:val="num" w:pos="6480"/>
        </w:tabs>
        <w:ind w:left="6480" w:hanging="360"/>
      </w:pPr>
    </w:lvl>
  </w:abstractNum>
  <w:abstractNum w:abstractNumId="5">
    <w:nsid w:val="0E4B0EC3"/>
    <w:multiLevelType w:val="hybridMultilevel"/>
    <w:tmpl w:val="5B30B248"/>
    <w:lvl w:ilvl="0" w:tplc="0C7421B6">
      <w:start w:val="1"/>
      <w:numFmt w:val="decimal"/>
      <w:lvlText w:val="%1."/>
      <w:lvlJc w:val="left"/>
      <w:pPr>
        <w:ind w:left="720" w:hanging="360"/>
      </w:pPr>
      <w:rPr>
        <w:rFonts w:ascii="Arial" w:hAnsi="Arial" w:hint="default"/>
        <w:sz w:val="22"/>
        <w:szCs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119662CF"/>
    <w:multiLevelType w:val="multilevel"/>
    <w:tmpl w:val="DC460166"/>
    <w:lvl w:ilvl="0">
      <w:start w:val="1"/>
      <w:numFmt w:val="decimal"/>
      <w:pStyle w:val="IFADparagraphnumbering"/>
      <w:lvlText w:val="%1."/>
      <w:lvlJc w:val="left"/>
      <w:pPr>
        <w:tabs>
          <w:tab w:val="num" w:pos="709"/>
        </w:tabs>
        <w:ind w:left="709"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lowerRoman"/>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nsid w:val="1553439D"/>
    <w:multiLevelType w:val="multilevel"/>
    <w:tmpl w:val="7F66EFD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8">
    <w:nsid w:val="16C12FA4"/>
    <w:multiLevelType w:val="hybridMultilevel"/>
    <w:tmpl w:val="ACC0B86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F4003330">
      <w:start w:val="1"/>
      <w:numFmt w:val="decimal"/>
      <w:lvlText w:val="%4."/>
      <w:lvlJc w:val="left"/>
      <w:pPr>
        <w:ind w:left="2880" w:hanging="360"/>
      </w:pPr>
      <w:rPr>
        <w:sz w:val="22"/>
        <w:szCs w:val="22"/>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1AEB6383"/>
    <w:multiLevelType w:val="hybridMultilevel"/>
    <w:tmpl w:val="E2BAA3D2"/>
    <w:lvl w:ilvl="0" w:tplc="280A000D">
      <w:start w:val="1"/>
      <w:numFmt w:val="bullet"/>
      <w:lvlText w:val=""/>
      <w:lvlJc w:val="left"/>
      <w:pPr>
        <w:ind w:left="1080" w:hanging="360"/>
      </w:pPr>
      <w:rPr>
        <w:rFonts w:ascii="Wingdings" w:hAnsi="Wingdings"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10">
    <w:nsid w:val="2FD70132"/>
    <w:multiLevelType w:val="hybridMultilevel"/>
    <w:tmpl w:val="0E2E583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32E0796E"/>
    <w:multiLevelType w:val="hybridMultilevel"/>
    <w:tmpl w:val="0414EE0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1AA20F12">
      <w:start w:val="1"/>
      <w:numFmt w:val="decimal"/>
      <w:lvlText w:val="%4."/>
      <w:lvlJc w:val="left"/>
      <w:pPr>
        <w:ind w:left="2880" w:hanging="360"/>
      </w:pPr>
      <w:rPr>
        <w:sz w:val="22"/>
        <w:szCs w:val="22"/>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331D0DF5"/>
    <w:multiLevelType w:val="hybridMultilevel"/>
    <w:tmpl w:val="47BAF698"/>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3">
    <w:nsid w:val="3343498F"/>
    <w:multiLevelType w:val="hybridMultilevel"/>
    <w:tmpl w:val="4B66F1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602200F"/>
    <w:multiLevelType w:val="hybridMultilevel"/>
    <w:tmpl w:val="8F066B48"/>
    <w:lvl w:ilvl="0" w:tplc="280A0011">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5">
    <w:nsid w:val="36425389"/>
    <w:multiLevelType w:val="multilevel"/>
    <w:tmpl w:val="7F66EFD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6">
    <w:nsid w:val="37685EA9"/>
    <w:multiLevelType w:val="hybridMultilevel"/>
    <w:tmpl w:val="01AECC9C"/>
    <w:lvl w:ilvl="0" w:tplc="2A149BCE">
      <w:start w:val="1"/>
      <w:numFmt w:val="decimal"/>
      <w:lvlText w:val="%1."/>
      <w:lvlJc w:val="left"/>
      <w:pPr>
        <w:ind w:left="720" w:hanging="360"/>
      </w:pPr>
      <w:rPr>
        <w:rFonts w:ascii="Arial" w:hAnsi="Arial" w:hint="default"/>
        <w:sz w:val="22"/>
        <w:szCs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38363632"/>
    <w:multiLevelType w:val="multilevel"/>
    <w:tmpl w:val="76F88DE2"/>
    <w:lvl w:ilvl="0">
      <w:start w:val="1"/>
      <w:numFmt w:val="decimal"/>
      <w:lvlText w:val="%1."/>
      <w:lvlJc w:val="left"/>
      <w:pPr>
        <w:ind w:left="720" w:hanging="360"/>
      </w:p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8">
    <w:nsid w:val="39C9168B"/>
    <w:multiLevelType w:val="hybridMultilevel"/>
    <w:tmpl w:val="FF60B7CA"/>
    <w:lvl w:ilvl="0" w:tplc="280A000D">
      <w:start w:val="1"/>
      <w:numFmt w:val="bullet"/>
      <w:lvlText w:val=""/>
      <w:lvlJc w:val="left"/>
      <w:pPr>
        <w:ind w:left="1440" w:hanging="360"/>
      </w:pPr>
      <w:rPr>
        <w:rFonts w:ascii="Wingdings" w:hAnsi="Wingdings" w:hint="default"/>
      </w:rPr>
    </w:lvl>
    <w:lvl w:ilvl="1" w:tplc="280A0003" w:tentative="1">
      <w:start w:val="1"/>
      <w:numFmt w:val="bullet"/>
      <w:lvlText w:val="o"/>
      <w:lvlJc w:val="left"/>
      <w:pPr>
        <w:ind w:left="2160" w:hanging="360"/>
      </w:pPr>
      <w:rPr>
        <w:rFonts w:ascii="Courier New" w:hAnsi="Courier New" w:cs="Courier New" w:hint="default"/>
      </w:rPr>
    </w:lvl>
    <w:lvl w:ilvl="2" w:tplc="280A0005" w:tentative="1">
      <w:start w:val="1"/>
      <w:numFmt w:val="bullet"/>
      <w:lvlText w:val=""/>
      <w:lvlJc w:val="left"/>
      <w:pPr>
        <w:ind w:left="2880" w:hanging="360"/>
      </w:pPr>
      <w:rPr>
        <w:rFonts w:ascii="Wingdings" w:hAnsi="Wingdings" w:hint="default"/>
      </w:rPr>
    </w:lvl>
    <w:lvl w:ilvl="3" w:tplc="280A0001" w:tentative="1">
      <w:start w:val="1"/>
      <w:numFmt w:val="bullet"/>
      <w:lvlText w:val=""/>
      <w:lvlJc w:val="left"/>
      <w:pPr>
        <w:ind w:left="3600" w:hanging="360"/>
      </w:pPr>
      <w:rPr>
        <w:rFonts w:ascii="Symbol" w:hAnsi="Symbol" w:hint="default"/>
      </w:rPr>
    </w:lvl>
    <w:lvl w:ilvl="4" w:tplc="280A0003" w:tentative="1">
      <w:start w:val="1"/>
      <w:numFmt w:val="bullet"/>
      <w:lvlText w:val="o"/>
      <w:lvlJc w:val="left"/>
      <w:pPr>
        <w:ind w:left="4320" w:hanging="360"/>
      </w:pPr>
      <w:rPr>
        <w:rFonts w:ascii="Courier New" w:hAnsi="Courier New" w:cs="Courier New" w:hint="default"/>
      </w:rPr>
    </w:lvl>
    <w:lvl w:ilvl="5" w:tplc="280A0005" w:tentative="1">
      <w:start w:val="1"/>
      <w:numFmt w:val="bullet"/>
      <w:lvlText w:val=""/>
      <w:lvlJc w:val="left"/>
      <w:pPr>
        <w:ind w:left="5040" w:hanging="360"/>
      </w:pPr>
      <w:rPr>
        <w:rFonts w:ascii="Wingdings" w:hAnsi="Wingdings" w:hint="default"/>
      </w:rPr>
    </w:lvl>
    <w:lvl w:ilvl="6" w:tplc="280A0001" w:tentative="1">
      <w:start w:val="1"/>
      <w:numFmt w:val="bullet"/>
      <w:lvlText w:val=""/>
      <w:lvlJc w:val="left"/>
      <w:pPr>
        <w:ind w:left="5760" w:hanging="360"/>
      </w:pPr>
      <w:rPr>
        <w:rFonts w:ascii="Symbol" w:hAnsi="Symbol" w:hint="default"/>
      </w:rPr>
    </w:lvl>
    <w:lvl w:ilvl="7" w:tplc="280A0003" w:tentative="1">
      <w:start w:val="1"/>
      <w:numFmt w:val="bullet"/>
      <w:lvlText w:val="o"/>
      <w:lvlJc w:val="left"/>
      <w:pPr>
        <w:ind w:left="6480" w:hanging="360"/>
      </w:pPr>
      <w:rPr>
        <w:rFonts w:ascii="Courier New" w:hAnsi="Courier New" w:cs="Courier New" w:hint="default"/>
      </w:rPr>
    </w:lvl>
    <w:lvl w:ilvl="8" w:tplc="280A0005" w:tentative="1">
      <w:start w:val="1"/>
      <w:numFmt w:val="bullet"/>
      <w:lvlText w:val=""/>
      <w:lvlJc w:val="left"/>
      <w:pPr>
        <w:ind w:left="7200" w:hanging="360"/>
      </w:pPr>
      <w:rPr>
        <w:rFonts w:ascii="Wingdings" w:hAnsi="Wingdings" w:hint="default"/>
      </w:rPr>
    </w:lvl>
  </w:abstractNum>
  <w:abstractNum w:abstractNumId="19">
    <w:nsid w:val="436B21AA"/>
    <w:multiLevelType w:val="hybridMultilevel"/>
    <w:tmpl w:val="686EAB68"/>
    <w:lvl w:ilvl="0" w:tplc="080A0001">
      <w:start w:val="1"/>
      <w:numFmt w:val="bullet"/>
      <w:lvlText w:val=""/>
      <w:lvlJc w:val="left"/>
      <w:pPr>
        <w:ind w:left="1035" w:hanging="360"/>
      </w:pPr>
      <w:rPr>
        <w:rFonts w:ascii="Symbol" w:hAnsi="Symbol" w:hint="default"/>
      </w:rPr>
    </w:lvl>
    <w:lvl w:ilvl="1" w:tplc="080A0003" w:tentative="1">
      <w:start w:val="1"/>
      <w:numFmt w:val="bullet"/>
      <w:lvlText w:val="o"/>
      <w:lvlJc w:val="left"/>
      <w:pPr>
        <w:ind w:left="1755" w:hanging="360"/>
      </w:pPr>
      <w:rPr>
        <w:rFonts w:ascii="Courier New" w:hAnsi="Courier New" w:cs="Courier New" w:hint="default"/>
      </w:rPr>
    </w:lvl>
    <w:lvl w:ilvl="2" w:tplc="080A0005" w:tentative="1">
      <w:start w:val="1"/>
      <w:numFmt w:val="bullet"/>
      <w:lvlText w:val=""/>
      <w:lvlJc w:val="left"/>
      <w:pPr>
        <w:ind w:left="2475" w:hanging="360"/>
      </w:pPr>
      <w:rPr>
        <w:rFonts w:ascii="Wingdings" w:hAnsi="Wingdings" w:hint="default"/>
      </w:rPr>
    </w:lvl>
    <w:lvl w:ilvl="3" w:tplc="080A0001" w:tentative="1">
      <w:start w:val="1"/>
      <w:numFmt w:val="bullet"/>
      <w:lvlText w:val=""/>
      <w:lvlJc w:val="left"/>
      <w:pPr>
        <w:ind w:left="3195" w:hanging="360"/>
      </w:pPr>
      <w:rPr>
        <w:rFonts w:ascii="Symbol" w:hAnsi="Symbol" w:hint="default"/>
      </w:rPr>
    </w:lvl>
    <w:lvl w:ilvl="4" w:tplc="080A0003" w:tentative="1">
      <w:start w:val="1"/>
      <w:numFmt w:val="bullet"/>
      <w:lvlText w:val="o"/>
      <w:lvlJc w:val="left"/>
      <w:pPr>
        <w:ind w:left="3915" w:hanging="360"/>
      </w:pPr>
      <w:rPr>
        <w:rFonts w:ascii="Courier New" w:hAnsi="Courier New" w:cs="Courier New" w:hint="default"/>
      </w:rPr>
    </w:lvl>
    <w:lvl w:ilvl="5" w:tplc="080A0005" w:tentative="1">
      <w:start w:val="1"/>
      <w:numFmt w:val="bullet"/>
      <w:lvlText w:val=""/>
      <w:lvlJc w:val="left"/>
      <w:pPr>
        <w:ind w:left="4635" w:hanging="360"/>
      </w:pPr>
      <w:rPr>
        <w:rFonts w:ascii="Wingdings" w:hAnsi="Wingdings" w:hint="default"/>
      </w:rPr>
    </w:lvl>
    <w:lvl w:ilvl="6" w:tplc="080A0001" w:tentative="1">
      <w:start w:val="1"/>
      <w:numFmt w:val="bullet"/>
      <w:lvlText w:val=""/>
      <w:lvlJc w:val="left"/>
      <w:pPr>
        <w:ind w:left="5355" w:hanging="360"/>
      </w:pPr>
      <w:rPr>
        <w:rFonts w:ascii="Symbol" w:hAnsi="Symbol" w:hint="default"/>
      </w:rPr>
    </w:lvl>
    <w:lvl w:ilvl="7" w:tplc="080A0003" w:tentative="1">
      <w:start w:val="1"/>
      <w:numFmt w:val="bullet"/>
      <w:lvlText w:val="o"/>
      <w:lvlJc w:val="left"/>
      <w:pPr>
        <w:ind w:left="6075" w:hanging="360"/>
      </w:pPr>
      <w:rPr>
        <w:rFonts w:ascii="Courier New" w:hAnsi="Courier New" w:cs="Courier New" w:hint="default"/>
      </w:rPr>
    </w:lvl>
    <w:lvl w:ilvl="8" w:tplc="080A0005" w:tentative="1">
      <w:start w:val="1"/>
      <w:numFmt w:val="bullet"/>
      <w:lvlText w:val=""/>
      <w:lvlJc w:val="left"/>
      <w:pPr>
        <w:ind w:left="6795" w:hanging="360"/>
      </w:pPr>
      <w:rPr>
        <w:rFonts w:ascii="Wingdings" w:hAnsi="Wingdings" w:hint="default"/>
      </w:rPr>
    </w:lvl>
  </w:abstractNum>
  <w:abstractNum w:abstractNumId="20">
    <w:nsid w:val="44094D15"/>
    <w:multiLevelType w:val="hybridMultilevel"/>
    <w:tmpl w:val="ED1E55CE"/>
    <w:lvl w:ilvl="0" w:tplc="2FFA12D8">
      <w:start w:val="1"/>
      <w:numFmt w:val="decimal"/>
      <w:lvlText w:val="%1."/>
      <w:lvlJc w:val="left"/>
      <w:pPr>
        <w:ind w:left="502" w:hanging="360"/>
      </w:pPr>
      <w:rPr>
        <w:rFonts w:ascii="Arial" w:hAnsi="Arial" w:hint="default"/>
        <w:sz w:val="22"/>
        <w:szCs w:val="22"/>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21">
    <w:nsid w:val="442F0701"/>
    <w:multiLevelType w:val="hybridMultilevel"/>
    <w:tmpl w:val="800CACC0"/>
    <w:lvl w:ilvl="0" w:tplc="AD34119C">
      <w:start w:val="1"/>
      <w:numFmt w:val="upperRoman"/>
      <w:lvlText w:val="%1."/>
      <w:lvlJc w:val="left"/>
      <w:pPr>
        <w:ind w:left="218" w:hanging="360"/>
      </w:pPr>
      <w:rPr>
        <w:rFonts w:hint="default"/>
        <w:b w:val="0"/>
      </w:rPr>
    </w:lvl>
    <w:lvl w:ilvl="1" w:tplc="280A0019" w:tentative="1">
      <w:start w:val="1"/>
      <w:numFmt w:val="lowerLetter"/>
      <w:lvlText w:val="%2."/>
      <w:lvlJc w:val="left"/>
      <w:pPr>
        <w:ind w:left="1298" w:hanging="360"/>
      </w:pPr>
    </w:lvl>
    <w:lvl w:ilvl="2" w:tplc="280A001B" w:tentative="1">
      <w:start w:val="1"/>
      <w:numFmt w:val="lowerRoman"/>
      <w:lvlText w:val="%3."/>
      <w:lvlJc w:val="right"/>
      <w:pPr>
        <w:ind w:left="2018" w:hanging="180"/>
      </w:pPr>
    </w:lvl>
    <w:lvl w:ilvl="3" w:tplc="280A000F" w:tentative="1">
      <w:start w:val="1"/>
      <w:numFmt w:val="decimal"/>
      <w:lvlText w:val="%4."/>
      <w:lvlJc w:val="left"/>
      <w:pPr>
        <w:ind w:left="2738" w:hanging="360"/>
      </w:pPr>
    </w:lvl>
    <w:lvl w:ilvl="4" w:tplc="280A0019" w:tentative="1">
      <w:start w:val="1"/>
      <w:numFmt w:val="lowerLetter"/>
      <w:lvlText w:val="%5."/>
      <w:lvlJc w:val="left"/>
      <w:pPr>
        <w:ind w:left="3458" w:hanging="360"/>
      </w:pPr>
    </w:lvl>
    <w:lvl w:ilvl="5" w:tplc="280A001B" w:tentative="1">
      <w:start w:val="1"/>
      <w:numFmt w:val="lowerRoman"/>
      <w:lvlText w:val="%6."/>
      <w:lvlJc w:val="right"/>
      <w:pPr>
        <w:ind w:left="4178" w:hanging="180"/>
      </w:pPr>
    </w:lvl>
    <w:lvl w:ilvl="6" w:tplc="280A000F" w:tentative="1">
      <w:start w:val="1"/>
      <w:numFmt w:val="decimal"/>
      <w:lvlText w:val="%7."/>
      <w:lvlJc w:val="left"/>
      <w:pPr>
        <w:ind w:left="4898" w:hanging="360"/>
      </w:pPr>
    </w:lvl>
    <w:lvl w:ilvl="7" w:tplc="280A0019" w:tentative="1">
      <w:start w:val="1"/>
      <w:numFmt w:val="lowerLetter"/>
      <w:lvlText w:val="%8."/>
      <w:lvlJc w:val="left"/>
      <w:pPr>
        <w:ind w:left="5618" w:hanging="360"/>
      </w:pPr>
    </w:lvl>
    <w:lvl w:ilvl="8" w:tplc="280A001B" w:tentative="1">
      <w:start w:val="1"/>
      <w:numFmt w:val="lowerRoman"/>
      <w:lvlText w:val="%9."/>
      <w:lvlJc w:val="right"/>
      <w:pPr>
        <w:ind w:left="6338" w:hanging="180"/>
      </w:pPr>
    </w:lvl>
  </w:abstractNum>
  <w:abstractNum w:abstractNumId="22">
    <w:nsid w:val="443C6B3B"/>
    <w:multiLevelType w:val="hybridMultilevel"/>
    <w:tmpl w:val="0EF083A2"/>
    <w:lvl w:ilvl="0" w:tplc="4BB49544">
      <w:start w:val="1"/>
      <w:numFmt w:val="decimal"/>
      <w:lvlText w:val="%1"/>
      <w:lvlJc w:val="left"/>
      <w:pPr>
        <w:ind w:left="644" w:hanging="360"/>
      </w:pPr>
      <w:rPr>
        <w:rFonts w:hint="default"/>
        <w:b w:val="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3">
    <w:nsid w:val="48D132F2"/>
    <w:multiLevelType w:val="hybridMultilevel"/>
    <w:tmpl w:val="597E8CDC"/>
    <w:lvl w:ilvl="0" w:tplc="94F85952">
      <w:start w:val="1"/>
      <w:numFmt w:val="decimal"/>
      <w:lvlText w:val="%1."/>
      <w:lvlJc w:val="left"/>
      <w:pPr>
        <w:ind w:left="720" w:hanging="360"/>
      </w:pPr>
      <w:rPr>
        <w:rFonts w:ascii="Arial" w:hAnsi="Arial" w:hint="default"/>
        <w:sz w:val="24"/>
        <w:szCs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nsid w:val="4A8D51BC"/>
    <w:multiLevelType w:val="hybridMultilevel"/>
    <w:tmpl w:val="59487226"/>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25">
    <w:nsid w:val="4C3435AB"/>
    <w:multiLevelType w:val="multilevel"/>
    <w:tmpl w:val="9670F64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6">
    <w:nsid w:val="4E7C2095"/>
    <w:multiLevelType w:val="hybridMultilevel"/>
    <w:tmpl w:val="69FEC49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nsid w:val="55BE30DE"/>
    <w:multiLevelType w:val="hybridMultilevel"/>
    <w:tmpl w:val="66FC4844"/>
    <w:lvl w:ilvl="0" w:tplc="94F85952">
      <w:start w:val="1"/>
      <w:numFmt w:val="decimal"/>
      <w:lvlText w:val="%1."/>
      <w:lvlJc w:val="left"/>
      <w:pPr>
        <w:ind w:left="720" w:hanging="360"/>
      </w:pPr>
      <w:rPr>
        <w:rFonts w:ascii="Arial" w:hAnsi="Arial" w:hint="default"/>
        <w:sz w:val="24"/>
        <w:szCs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D4FA16B8">
      <w:start w:val="1"/>
      <w:numFmt w:val="decimal"/>
      <w:lvlText w:val="%4."/>
      <w:lvlJc w:val="left"/>
      <w:pPr>
        <w:ind w:left="2880" w:hanging="360"/>
      </w:pPr>
      <w:rPr>
        <w:sz w:val="22"/>
        <w:szCs w:val="22"/>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nsid w:val="56891259"/>
    <w:multiLevelType w:val="hybridMultilevel"/>
    <w:tmpl w:val="209EB57E"/>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29">
    <w:nsid w:val="570B187D"/>
    <w:multiLevelType w:val="hybridMultilevel"/>
    <w:tmpl w:val="308E24F8"/>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nsid w:val="5AB51496"/>
    <w:multiLevelType w:val="hybridMultilevel"/>
    <w:tmpl w:val="8FB2114E"/>
    <w:lvl w:ilvl="0" w:tplc="4DCE59D8">
      <w:start w:val="1"/>
      <w:numFmt w:val="decimal"/>
      <w:lvlText w:val="%1."/>
      <w:lvlJc w:val="left"/>
      <w:pPr>
        <w:ind w:left="2771" w:hanging="360"/>
      </w:pPr>
      <w:rPr>
        <w:rFonts w:ascii="Arial" w:hAnsi="Arial" w:hint="default"/>
        <w:b w:val="0"/>
        <w:color w:val="000000" w:themeColor="text1"/>
        <w:sz w:val="22"/>
        <w:szCs w:val="22"/>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31">
    <w:nsid w:val="607120C6"/>
    <w:multiLevelType w:val="multilevel"/>
    <w:tmpl w:val="E3166ACC"/>
    <w:lvl w:ilvl="0">
      <w:start w:val="4"/>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nsid w:val="62DC4F39"/>
    <w:multiLevelType w:val="hybridMultilevel"/>
    <w:tmpl w:val="29DA09B8"/>
    <w:lvl w:ilvl="0" w:tplc="280A0001">
      <w:start w:val="1"/>
      <w:numFmt w:val="bullet"/>
      <w:lvlText w:val=""/>
      <w:lvlJc w:val="left"/>
      <w:pPr>
        <w:ind w:left="1083" w:hanging="360"/>
      </w:pPr>
      <w:rPr>
        <w:rFonts w:ascii="Symbol" w:hAnsi="Symbol" w:hint="default"/>
      </w:rPr>
    </w:lvl>
    <w:lvl w:ilvl="1" w:tplc="280A0003" w:tentative="1">
      <w:start w:val="1"/>
      <w:numFmt w:val="bullet"/>
      <w:lvlText w:val="o"/>
      <w:lvlJc w:val="left"/>
      <w:pPr>
        <w:ind w:left="1803" w:hanging="360"/>
      </w:pPr>
      <w:rPr>
        <w:rFonts w:ascii="Courier New" w:hAnsi="Courier New" w:cs="Courier New" w:hint="default"/>
      </w:rPr>
    </w:lvl>
    <w:lvl w:ilvl="2" w:tplc="280A0005" w:tentative="1">
      <w:start w:val="1"/>
      <w:numFmt w:val="bullet"/>
      <w:lvlText w:val=""/>
      <w:lvlJc w:val="left"/>
      <w:pPr>
        <w:ind w:left="2523" w:hanging="360"/>
      </w:pPr>
      <w:rPr>
        <w:rFonts w:ascii="Wingdings" w:hAnsi="Wingdings" w:hint="default"/>
      </w:rPr>
    </w:lvl>
    <w:lvl w:ilvl="3" w:tplc="280A0001" w:tentative="1">
      <w:start w:val="1"/>
      <w:numFmt w:val="bullet"/>
      <w:lvlText w:val=""/>
      <w:lvlJc w:val="left"/>
      <w:pPr>
        <w:ind w:left="3243" w:hanging="360"/>
      </w:pPr>
      <w:rPr>
        <w:rFonts w:ascii="Symbol" w:hAnsi="Symbol" w:hint="default"/>
      </w:rPr>
    </w:lvl>
    <w:lvl w:ilvl="4" w:tplc="280A0003" w:tentative="1">
      <w:start w:val="1"/>
      <w:numFmt w:val="bullet"/>
      <w:lvlText w:val="o"/>
      <w:lvlJc w:val="left"/>
      <w:pPr>
        <w:ind w:left="3963" w:hanging="360"/>
      </w:pPr>
      <w:rPr>
        <w:rFonts w:ascii="Courier New" w:hAnsi="Courier New" w:cs="Courier New" w:hint="default"/>
      </w:rPr>
    </w:lvl>
    <w:lvl w:ilvl="5" w:tplc="280A0005" w:tentative="1">
      <w:start w:val="1"/>
      <w:numFmt w:val="bullet"/>
      <w:lvlText w:val=""/>
      <w:lvlJc w:val="left"/>
      <w:pPr>
        <w:ind w:left="4683" w:hanging="360"/>
      </w:pPr>
      <w:rPr>
        <w:rFonts w:ascii="Wingdings" w:hAnsi="Wingdings" w:hint="default"/>
      </w:rPr>
    </w:lvl>
    <w:lvl w:ilvl="6" w:tplc="280A0001" w:tentative="1">
      <w:start w:val="1"/>
      <w:numFmt w:val="bullet"/>
      <w:lvlText w:val=""/>
      <w:lvlJc w:val="left"/>
      <w:pPr>
        <w:ind w:left="5403" w:hanging="360"/>
      </w:pPr>
      <w:rPr>
        <w:rFonts w:ascii="Symbol" w:hAnsi="Symbol" w:hint="default"/>
      </w:rPr>
    </w:lvl>
    <w:lvl w:ilvl="7" w:tplc="280A0003" w:tentative="1">
      <w:start w:val="1"/>
      <w:numFmt w:val="bullet"/>
      <w:lvlText w:val="o"/>
      <w:lvlJc w:val="left"/>
      <w:pPr>
        <w:ind w:left="6123" w:hanging="360"/>
      </w:pPr>
      <w:rPr>
        <w:rFonts w:ascii="Courier New" w:hAnsi="Courier New" w:cs="Courier New" w:hint="default"/>
      </w:rPr>
    </w:lvl>
    <w:lvl w:ilvl="8" w:tplc="280A0005" w:tentative="1">
      <w:start w:val="1"/>
      <w:numFmt w:val="bullet"/>
      <w:lvlText w:val=""/>
      <w:lvlJc w:val="left"/>
      <w:pPr>
        <w:ind w:left="6843" w:hanging="360"/>
      </w:pPr>
      <w:rPr>
        <w:rFonts w:ascii="Wingdings" w:hAnsi="Wingdings" w:hint="default"/>
      </w:rPr>
    </w:lvl>
  </w:abstractNum>
  <w:abstractNum w:abstractNumId="33">
    <w:nsid w:val="659673D1"/>
    <w:multiLevelType w:val="hybridMultilevel"/>
    <w:tmpl w:val="2B945A82"/>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4">
    <w:nsid w:val="678952DA"/>
    <w:multiLevelType w:val="hybridMultilevel"/>
    <w:tmpl w:val="7DA24F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67B60986"/>
    <w:multiLevelType w:val="multilevel"/>
    <w:tmpl w:val="26CA5E90"/>
    <w:lvl w:ilvl="0">
      <w:start w:val="14"/>
      <w:numFmt w:val="decimal"/>
      <w:lvlText w:val="%1"/>
      <w:lvlJc w:val="left"/>
      <w:pPr>
        <w:ind w:left="420" w:hanging="420"/>
      </w:pPr>
      <w:rPr>
        <w:rFonts w:hint="default"/>
      </w:rPr>
    </w:lvl>
    <w:lvl w:ilvl="1">
      <w:start w:val="1"/>
      <w:numFmt w:val="decimal"/>
      <w:lvlText w:val="%1.%2"/>
      <w:lvlJc w:val="left"/>
      <w:pPr>
        <w:ind w:left="2940" w:hanging="420"/>
      </w:pPr>
      <w:rPr>
        <w:rFonts w:hint="default"/>
      </w:rPr>
    </w:lvl>
    <w:lvl w:ilvl="2">
      <w:start w:val="1"/>
      <w:numFmt w:val="decimal"/>
      <w:lvlText w:val="%1.%2.%3"/>
      <w:lvlJc w:val="left"/>
      <w:pPr>
        <w:ind w:left="5760" w:hanging="720"/>
      </w:pPr>
      <w:rPr>
        <w:rFonts w:hint="default"/>
      </w:rPr>
    </w:lvl>
    <w:lvl w:ilvl="3">
      <w:start w:val="1"/>
      <w:numFmt w:val="decimal"/>
      <w:lvlText w:val="%1.%2.%3.%4"/>
      <w:lvlJc w:val="left"/>
      <w:pPr>
        <w:ind w:left="8280" w:hanging="720"/>
      </w:pPr>
      <w:rPr>
        <w:rFonts w:hint="default"/>
      </w:rPr>
    </w:lvl>
    <w:lvl w:ilvl="4">
      <w:start w:val="1"/>
      <w:numFmt w:val="decimal"/>
      <w:lvlText w:val="%1.%2.%3.%4.%5"/>
      <w:lvlJc w:val="left"/>
      <w:pPr>
        <w:ind w:left="11160" w:hanging="1080"/>
      </w:pPr>
      <w:rPr>
        <w:rFonts w:hint="default"/>
      </w:rPr>
    </w:lvl>
    <w:lvl w:ilvl="5">
      <w:start w:val="1"/>
      <w:numFmt w:val="decimal"/>
      <w:lvlText w:val="%1.%2.%3.%4.%5.%6"/>
      <w:lvlJc w:val="left"/>
      <w:pPr>
        <w:ind w:left="13680" w:hanging="1080"/>
      </w:pPr>
      <w:rPr>
        <w:rFonts w:hint="default"/>
      </w:rPr>
    </w:lvl>
    <w:lvl w:ilvl="6">
      <w:start w:val="1"/>
      <w:numFmt w:val="decimal"/>
      <w:lvlText w:val="%1.%2.%3.%4.%5.%6.%7"/>
      <w:lvlJc w:val="left"/>
      <w:pPr>
        <w:ind w:left="16560" w:hanging="1440"/>
      </w:pPr>
      <w:rPr>
        <w:rFonts w:hint="default"/>
      </w:rPr>
    </w:lvl>
    <w:lvl w:ilvl="7">
      <w:start w:val="1"/>
      <w:numFmt w:val="decimal"/>
      <w:lvlText w:val="%1.%2.%3.%4.%5.%6.%7.%8"/>
      <w:lvlJc w:val="left"/>
      <w:pPr>
        <w:ind w:left="19080" w:hanging="1440"/>
      </w:pPr>
      <w:rPr>
        <w:rFonts w:hint="default"/>
      </w:rPr>
    </w:lvl>
    <w:lvl w:ilvl="8">
      <w:start w:val="1"/>
      <w:numFmt w:val="decimal"/>
      <w:lvlText w:val="%1.%2.%3.%4.%5.%6.%7.%8.%9"/>
      <w:lvlJc w:val="left"/>
      <w:pPr>
        <w:ind w:left="21960" w:hanging="1800"/>
      </w:pPr>
      <w:rPr>
        <w:rFonts w:hint="default"/>
      </w:rPr>
    </w:lvl>
  </w:abstractNum>
  <w:abstractNum w:abstractNumId="36">
    <w:nsid w:val="6A867172"/>
    <w:multiLevelType w:val="hybridMultilevel"/>
    <w:tmpl w:val="F09C4C26"/>
    <w:lvl w:ilvl="0" w:tplc="02D02F10">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7">
    <w:nsid w:val="6B450056"/>
    <w:multiLevelType w:val="hybridMultilevel"/>
    <w:tmpl w:val="EB5475F8"/>
    <w:lvl w:ilvl="0" w:tplc="280A0019">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8">
    <w:nsid w:val="6B6966C5"/>
    <w:multiLevelType w:val="hybridMultilevel"/>
    <w:tmpl w:val="ABFEA5CA"/>
    <w:lvl w:ilvl="0" w:tplc="3918D116">
      <w:start w:val="8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6C9D233B"/>
    <w:multiLevelType w:val="hybridMultilevel"/>
    <w:tmpl w:val="92600A0E"/>
    <w:lvl w:ilvl="0" w:tplc="280A000D">
      <w:start w:val="1"/>
      <w:numFmt w:val="bullet"/>
      <w:lvlText w:val=""/>
      <w:lvlJc w:val="left"/>
      <w:pPr>
        <w:ind w:left="1440" w:hanging="360"/>
      </w:pPr>
      <w:rPr>
        <w:rFonts w:ascii="Wingdings" w:hAnsi="Wingdings" w:hint="default"/>
      </w:rPr>
    </w:lvl>
    <w:lvl w:ilvl="1" w:tplc="280A0003" w:tentative="1">
      <w:start w:val="1"/>
      <w:numFmt w:val="bullet"/>
      <w:lvlText w:val="o"/>
      <w:lvlJc w:val="left"/>
      <w:pPr>
        <w:ind w:left="2160" w:hanging="360"/>
      </w:pPr>
      <w:rPr>
        <w:rFonts w:ascii="Courier New" w:hAnsi="Courier New" w:cs="Courier New" w:hint="default"/>
      </w:rPr>
    </w:lvl>
    <w:lvl w:ilvl="2" w:tplc="280A0005" w:tentative="1">
      <w:start w:val="1"/>
      <w:numFmt w:val="bullet"/>
      <w:lvlText w:val=""/>
      <w:lvlJc w:val="left"/>
      <w:pPr>
        <w:ind w:left="2880" w:hanging="360"/>
      </w:pPr>
      <w:rPr>
        <w:rFonts w:ascii="Wingdings" w:hAnsi="Wingdings" w:hint="default"/>
      </w:rPr>
    </w:lvl>
    <w:lvl w:ilvl="3" w:tplc="280A0001" w:tentative="1">
      <w:start w:val="1"/>
      <w:numFmt w:val="bullet"/>
      <w:lvlText w:val=""/>
      <w:lvlJc w:val="left"/>
      <w:pPr>
        <w:ind w:left="3600" w:hanging="360"/>
      </w:pPr>
      <w:rPr>
        <w:rFonts w:ascii="Symbol" w:hAnsi="Symbol" w:hint="default"/>
      </w:rPr>
    </w:lvl>
    <w:lvl w:ilvl="4" w:tplc="280A0003" w:tentative="1">
      <w:start w:val="1"/>
      <w:numFmt w:val="bullet"/>
      <w:lvlText w:val="o"/>
      <w:lvlJc w:val="left"/>
      <w:pPr>
        <w:ind w:left="4320" w:hanging="360"/>
      </w:pPr>
      <w:rPr>
        <w:rFonts w:ascii="Courier New" w:hAnsi="Courier New" w:cs="Courier New" w:hint="default"/>
      </w:rPr>
    </w:lvl>
    <w:lvl w:ilvl="5" w:tplc="280A0005" w:tentative="1">
      <w:start w:val="1"/>
      <w:numFmt w:val="bullet"/>
      <w:lvlText w:val=""/>
      <w:lvlJc w:val="left"/>
      <w:pPr>
        <w:ind w:left="5040" w:hanging="360"/>
      </w:pPr>
      <w:rPr>
        <w:rFonts w:ascii="Wingdings" w:hAnsi="Wingdings" w:hint="default"/>
      </w:rPr>
    </w:lvl>
    <w:lvl w:ilvl="6" w:tplc="280A0001" w:tentative="1">
      <w:start w:val="1"/>
      <w:numFmt w:val="bullet"/>
      <w:lvlText w:val=""/>
      <w:lvlJc w:val="left"/>
      <w:pPr>
        <w:ind w:left="5760" w:hanging="360"/>
      </w:pPr>
      <w:rPr>
        <w:rFonts w:ascii="Symbol" w:hAnsi="Symbol" w:hint="default"/>
      </w:rPr>
    </w:lvl>
    <w:lvl w:ilvl="7" w:tplc="280A0003" w:tentative="1">
      <w:start w:val="1"/>
      <w:numFmt w:val="bullet"/>
      <w:lvlText w:val="o"/>
      <w:lvlJc w:val="left"/>
      <w:pPr>
        <w:ind w:left="6480" w:hanging="360"/>
      </w:pPr>
      <w:rPr>
        <w:rFonts w:ascii="Courier New" w:hAnsi="Courier New" w:cs="Courier New" w:hint="default"/>
      </w:rPr>
    </w:lvl>
    <w:lvl w:ilvl="8" w:tplc="280A0005" w:tentative="1">
      <w:start w:val="1"/>
      <w:numFmt w:val="bullet"/>
      <w:lvlText w:val=""/>
      <w:lvlJc w:val="left"/>
      <w:pPr>
        <w:ind w:left="7200" w:hanging="360"/>
      </w:pPr>
      <w:rPr>
        <w:rFonts w:ascii="Wingdings" w:hAnsi="Wingdings" w:hint="default"/>
      </w:rPr>
    </w:lvl>
  </w:abstractNum>
  <w:abstractNum w:abstractNumId="40">
    <w:nsid w:val="6D354C2B"/>
    <w:multiLevelType w:val="hybridMultilevel"/>
    <w:tmpl w:val="8B1C5B2E"/>
    <w:lvl w:ilvl="0" w:tplc="080A0001">
      <w:start w:val="1"/>
      <w:numFmt w:val="bullet"/>
      <w:lvlText w:val=""/>
      <w:lvlJc w:val="left"/>
      <w:pPr>
        <w:ind w:left="1030" w:hanging="360"/>
      </w:pPr>
      <w:rPr>
        <w:rFonts w:ascii="Symbol" w:hAnsi="Symbol" w:hint="default"/>
      </w:rPr>
    </w:lvl>
    <w:lvl w:ilvl="1" w:tplc="080A0003" w:tentative="1">
      <w:start w:val="1"/>
      <w:numFmt w:val="bullet"/>
      <w:lvlText w:val="o"/>
      <w:lvlJc w:val="left"/>
      <w:pPr>
        <w:ind w:left="1750" w:hanging="360"/>
      </w:pPr>
      <w:rPr>
        <w:rFonts w:ascii="Courier New" w:hAnsi="Courier New" w:cs="Courier New" w:hint="default"/>
      </w:rPr>
    </w:lvl>
    <w:lvl w:ilvl="2" w:tplc="080A0005" w:tentative="1">
      <w:start w:val="1"/>
      <w:numFmt w:val="bullet"/>
      <w:lvlText w:val=""/>
      <w:lvlJc w:val="left"/>
      <w:pPr>
        <w:ind w:left="2470" w:hanging="360"/>
      </w:pPr>
      <w:rPr>
        <w:rFonts w:ascii="Wingdings" w:hAnsi="Wingdings" w:hint="default"/>
      </w:rPr>
    </w:lvl>
    <w:lvl w:ilvl="3" w:tplc="080A0001" w:tentative="1">
      <w:start w:val="1"/>
      <w:numFmt w:val="bullet"/>
      <w:lvlText w:val=""/>
      <w:lvlJc w:val="left"/>
      <w:pPr>
        <w:ind w:left="3190" w:hanging="360"/>
      </w:pPr>
      <w:rPr>
        <w:rFonts w:ascii="Symbol" w:hAnsi="Symbol" w:hint="default"/>
      </w:rPr>
    </w:lvl>
    <w:lvl w:ilvl="4" w:tplc="080A0003" w:tentative="1">
      <w:start w:val="1"/>
      <w:numFmt w:val="bullet"/>
      <w:lvlText w:val="o"/>
      <w:lvlJc w:val="left"/>
      <w:pPr>
        <w:ind w:left="3910" w:hanging="360"/>
      </w:pPr>
      <w:rPr>
        <w:rFonts w:ascii="Courier New" w:hAnsi="Courier New" w:cs="Courier New" w:hint="default"/>
      </w:rPr>
    </w:lvl>
    <w:lvl w:ilvl="5" w:tplc="080A0005" w:tentative="1">
      <w:start w:val="1"/>
      <w:numFmt w:val="bullet"/>
      <w:lvlText w:val=""/>
      <w:lvlJc w:val="left"/>
      <w:pPr>
        <w:ind w:left="4630" w:hanging="360"/>
      </w:pPr>
      <w:rPr>
        <w:rFonts w:ascii="Wingdings" w:hAnsi="Wingdings" w:hint="default"/>
      </w:rPr>
    </w:lvl>
    <w:lvl w:ilvl="6" w:tplc="080A0001" w:tentative="1">
      <w:start w:val="1"/>
      <w:numFmt w:val="bullet"/>
      <w:lvlText w:val=""/>
      <w:lvlJc w:val="left"/>
      <w:pPr>
        <w:ind w:left="5350" w:hanging="360"/>
      </w:pPr>
      <w:rPr>
        <w:rFonts w:ascii="Symbol" w:hAnsi="Symbol" w:hint="default"/>
      </w:rPr>
    </w:lvl>
    <w:lvl w:ilvl="7" w:tplc="080A0003" w:tentative="1">
      <w:start w:val="1"/>
      <w:numFmt w:val="bullet"/>
      <w:lvlText w:val="o"/>
      <w:lvlJc w:val="left"/>
      <w:pPr>
        <w:ind w:left="6070" w:hanging="360"/>
      </w:pPr>
      <w:rPr>
        <w:rFonts w:ascii="Courier New" w:hAnsi="Courier New" w:cs="Courier New" w:hint="default"/>
      </w:rPr>
    </w:lvl>
    <w:lvl w:ilvl="8" w:tplc="080A0005" w:tentative="1">
      <w:start w:val="1"/>
      <w:numFmt w:val="bullet"/>
      <w:lvlText w:val=""/>
      <w:lvlJc w:val="left"/>
      <w:pPr>
        <w:ind w:left="6790" w:hanging="360"/>
      </w:pPr>
      <w:rPr>
        <w:rFonts w:ascii="Wingdings" w:hAnsi="Wingdings" w:hint="default"/>
      </w:rPr>
    </w:lvl>
  </w:abstractNum>
  <w:abstractNum w:abstractNumId="41">
    <w:nsid w:val="6D9079B2"/>
    <w:multiLevelType w:val="hybridMultilevel"/>
    <w:tmpl w:val="96547F6C"/>
    <w:lvl w:ilvl="0" w:tplc="280A0001">
      <w:start w:val="1"/>
      <w:numFmt w:val="bullet"/>
      <w:lvlText w:val=""/>
      <w:lvlJc w:val="left"/>
      <w:pPr>
        <w:ind w:left="720" w:hanging="360"/>
      </w:pPr>
      <w:rPr>
        <w:rFonts w:ascii="Symbol" w:hAnsi="Symbol"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2">
    <w:nsid w:val="6DBC176C"/>
    <w:multiLevelType w:val="hybridMultilevel"/>
    <w:tmpl w:val="B35AFE70"/>
    <w:lvl w:ilvl="0" w:tplc="C4348700">
      <w:start w:val="1"/>
      <w:numFmt w:val="lowerLetter"/>
      <w:lvlText w:val="%1)"/>
      <w:lvlJc w:val="left"/>
      <w:pPr>
        <w:ind w:left="1080" w:hanging="360"/>
      </w:pPr>
      <w:rPr>
        <w:rFonts w:hint="default"/>
      </w:rPr>
    </w:lvl>
    <w:lvl w:ilvl="1" w:tplc="280A0019" w:tentative="1">
      <w:start w:val="1"/>
      <w:numFmt w:val="lowerLetter"/>
      <w:lvlText w:val="%2."/>
      <w:lvlJc w:val="left"/>
      <w:pPr>
        <w:ind w:left="1800" w:hanging="360"/>
      </w:pPr>
    </w:lvl>
    <w:lvl w:ilvl="2" w:tplc="280A001B" w:tentative="1">
      <w:start w:val="1"/>
      <w:numFmt w:val="lowerRoman"/>
      <w:lvlText w:val="%3."/>
      <w:lvlJc w:val="right"/>
      <w:pPr>
        <w:ind w:left="2520" w:hanging="180"/>
      </w:pPr>
    </w:lvl>
    <w:lvl w:ilvl="3" w:tplc="280A000F" w:tentative="1">
      <w:start w:val="1"/>
      <w:numFmt w:val="decimal"/>
      <w:lvlText w:val="%4."/>
      <w:lvlJc w:val="left"/>
      <w:pPr>
        <w:ind w:left="3240" w:hanging="360"/>
      </w:pPr>
    </w:lvl>
    <w:lvl w:ilvl="4" w:tplc="280A0019" w:tentative="1">
      <w:start w:val="1"/>
      <w:numFmt w:val="lowerLetter"/>
      <w:lvlText w:val="%5."/>
      <w:lvlJc w:val="left"/>
      <w:pPr>
        <w:ind w:left="3960" w:hanging="360"/>
      </w:pPr>
    </w:lvl>
    <w:lvl w:ilvl="5" w:tplc="280A001B" w:tentative="1">
      <w:start w:val="1"/>
      <w:numFmt w:val="lowerRoman"/>
      <w:lvlText w:val="%6."/>
      <w:lvlJc w:val="right"/>
      <w:pPr>
        <w:ind w:left="4680" w:hanging="180"/>
      </w:pPr>
    </w:lvl>
    <w:lvl w:ilvl="6" w:tplc="280A000F" w:tentative="1">
      <w:start w:val="1"/>
      <w:numFmt w:val="decimal"/>
      <w:lvlText w:val="%7."/>
      <w:lvlJc w:val="left"/>
      <w:pPr>
        <w:ind w:left="5400" w:hanging="360"/>
      </w:pPr>
    </w:lvl>
    <w:lvl w:ilvl="7" w:tplc="280A0019" w:tentative="1">
      <w:start w:val="1"/>
      <w:numFmt w:val="lowerLetter"/>
      <w:lvlText w:val="%8."/>
      <w:lvlJc w:val="left"/>
      <w:pPr>
        <w:ind w:left="6120" w:hanging="360"/>
      </w:pPr>
    </w:lvl>
    <w:lvl w:ilvl="8" w:tplc="280A001B" w:tentative="1">
      <w:start w:val="1"/>
      <w:numFmt w:val="lowerRoman"/>
      <w:lvlText w:val="%9."/>
      <w:lvlJc w:val="right"/>
      <w:pPr>
        <w:ind w:left="6840" w:hanging="180"/>
      </w:pPr>
    </w:lvl>
  </w:abstractNum>
  <w:abstractNum w:abstractNumId="43">
    <w:nsid w:val="71DB3E33"/>
    <w:multiLevelType w:val="hybridMultilevel"/>
    <w:tmpl w:val="CC3219D4"/>
    <w:lvl w:ilvl="0" w:tplc="059A2514">
      <w:numFmt w:val="bullet"/>
      <w:lvlText w:val="-"/>
      <w:lvlJc w:val="left"/>
      <w:pPr>
        <w:ind w:left="720" w:hanging="360"/>
      </w:pPr>
      <w:rPr>
        <w:rFonts w:ascii="Calibri" w:eastAsiaTheme="minorHAnsi" w:hAnsi="Calibri" w:cs="Calibr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4">
    <w:nsid w:val="71EC3F29"/>
    <w:multiLevelType w:val="hybridMultilevel"/>
    <w:tmpl w:val="095EA296"/>
    <w:lvl w:ilvl="0" w:tplc="C6CE47F6">
      <w:start w:val="1"/>
      <w:numFmt w:val="decimal"/>
      <w:lvlText w:val="%1."/>
      <w:lvlJc w:val="left"/>
      <w:pPr>
        <w:ind w:left="720" w:hanging="360"/>
      </w:pPr>
      <w:rPr>
        <w:sz w:val="22"/>
        <w:szCs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5">
    <w:nsid w:val="73A13DB7"/>
    <w:multiLevelType w:val="multilevel"/>
    <w:tmpl w:val="2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nsid w:val="77B47B9C"/>
    <w:multiLevelType w:val="hybridMultilevel"/>
    <w:tmpl w:val="A4061B00"/>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7">
    <w:nsid w:val="79080B68"/>
    <w:multiLevelType w:val="hybridMultilevel"/>
    <w:tmpl w:val="7144A820"/>
    <w:lvl w:ilvl="0" w:tplc="280A0001">
      <w:start w:val="1"/>
      <w:numFmt w:val="bullet"/>
      <w:lvlText w:val=""/>
      <w:lvlJc w:val="left"/>
      <w:pPr>
        <w:ind w:left="862" w:hanging="360"/>
      </w:pPr>
      <w:rPr>
        <w:rFonts w:ascii="Symbol" w:hAnsi="Symbol" w:hint="default"/>
      </w:rPr>
    </w:lvl>
    <w:lvl w:ilvl="1" w:tplc="280A0003" w:tentative="1">
      <w:start w:val="1"/>
      <w:numFmt w:val="bullet"/>
      <w:lvlText w:val="o"/>
      <w:lvlJc w:val="left"/>
      <w:pPr>
        <w:ind w:left="1582" w:hanging="360"/>
      </w:pPr>
      <w:rPr>
        <w:rFonts w:ascii="Courier New" w:hAnsi="Courier New" w:cs="Courier New" w:hint="default"/>
      </w:rPr>
    </w:lvl>
    <w:lvl w:ilvl="2" w:tplc="280A0005" w:tentative="1">
      <w:start w:val="1"/>
      <w:numFmt w:val="bullet"/>
      <w:lvlText w:val=""/>
      <w:lvlJc w:val="left"/>
      <w:pPr>
        <w:ind w:left="2302" w:hanging="360"/>
      </w:pPr>
      <w:rPr>
        <w:rFonts w:ascii="Wingdings" w:hAnsi="Wingdings" w:hint="default"/>
      </w:rPr>
    </w:lvl>
    <w:lvl w:ilvl="3" w:tplc="280A0001" w:tentative="1">
      <w:start w:val="1"/>
      <w:numFmt w:val="bullet"/>
      <w:lvlText w:val=""/>
      <w:lvlJc w:val="left"/>
      <w:pPr>
        <w:ind w:left="3022" w:hanging="360"/>
      </w:pPr>
      <w:rPr>
        <w:rFonts w:ascii="Symbol" w:hAnsi="Symbol" w:hint="default"/>
      </w:rPr>
    </w:lvl>
    <w:lvl w:ilvl="4" w:tplc="280A0003" w:tentative="1">
      <w:start w:val="1"/>
      <w:numFmt w:val="bullet"/>
      <w:lvlText w:val="o"/>
      <w:lvlJc w:val="left"/>
      <w:pPr>
        <w:ind w:left="3742" w:hanging="360"/>
      </w:pPr>
      <w:rPr>
        <w:rFonts w:ascii="Courier New" w:hAnsi="Courier New" w:cs="Courier New" w:hint="default"/>
      </w:rPr>
    </w:lvl>
    <w:lvl w:ilvl="5" w:tplc="280A0005" w:tentative="1">
      <w:start w:val="1"/>
      <w:numFmt w:val="bullet"/>
      <w:lvlText w:val=""/>
      <w:lvlJc w:val="left"/>
      <w:pPr>
        <w:ind w:left="4462" w:hanging="360"/>
      </w:pPr>
      <w:rPr>
        <w:rFonts w:ascii="Wingdings" w:hAnsi="Wingdings" w:hint="default"/>
      </w:rPr>
    </w:lvl>
    <w:lvl w:ilvl="6" w:tplc="280A0001" w:tentative="1">
      <w:start w:val="1"/>
      <w:numFmt w:val="bullet"/>
      <w:lvlText w:val=""/>
      <w:lvlJc w:val="left"/>
      <w:pPr>
        <w:ind w:left="5182" w:hanging="360"/>
      </w:pPr>
      <w:rPr>
        <w:rFonts w:ascii="Symbol" w:hAnsi="Symbol" w:hint="default"/>
      </w:rPr>
    </w:lvl>
    <w:lvl w:ilvl="7" w:tplc="280A0003" w:tentative="1">
      <w:start w:val="1"/>
      <w:numFmt w:val="bullet"/>
      <w:lvlText w:val="o"/>
      <w:lvlJc w:val="left"/>
      <w:pPr>
        <w:ind w:left="5902" w:hanging="360"/>
      </w:pPr>
      <w:rPr>
        <w:rFonts w:ascii="Courier New" w:hAnsi="Courier New" w:cs="Courier New" w:hint="default"/>
      </w:rPr>
    </w:lvl>
    <w:lvl w:ilvl="8" w:tplc="280A0005" w:tentative="1">
      <w:start w:val="1"/>
      <w:numFmt w:val="bullet"/>
      <w:lvlText w:val=""/>
      <w:lvlJc w:val="left"/>
      <w:pPr>
        <w:ind w:left="6622" w:hanging="360"/>
      </w:pPr>
      <w:rPr>
        <w:rFonts w:ascii="Wingdings" w:hAnsi="Wingdings" w:hint="default"/>
      </w:rPr>
    </w:lvl>
  </w:abstractNum>
  <w:num w:numId="1">
    <w:abstractNumId w:val="47"/>
  </w:num>
  <w:num w:numId="2">
    <w:abstractNumId w:val="43"/>
  </w:num>
  <w:num w:numId="3">
    <w:abstractNumId w:val="7"/>
  </w:num>
  <w:num w:numId="4">
    <w:abstractNumId w:val="3"/>
  </w:num>
  <w:num w:numId="5">
    <w:abstractNumId w:val="9"/>
  </w:num>
  <w:num w:numId="6">
    <w:abstractNumId w:val="18"/>
  </w:num>
  <w:num w:numId="7">
    <w:abstractNumId w:val="2"/>
  </w:num>
  <w:num w:numId="8">
    <w:abstractNumId w:val="41"/>
  </w:num>
  <w:num w:numId="9">
    <w:abstractNumId w:val="24"/>
  </w:num>
  <w:num w:numId="10">
    <w:abstractNumId w:val="12"/>
  </w:num>
  <w:num w:numId="11">
    <w:abstractNumId w:val="28"/>
  </w:num>
  <w:num w:numId="12">
    <w:abstractNumId w:val="30"/>
  </w:num>
  <w:num w:numId="13">
    <w:abstractNumId w:val="6"/>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num>
  <w:num w:numId="17">
    <w:abstractNumId w:val="40"/>
  </w:num>
  <w:num w:numId="18">
    <w:abstractNumId w:val="34"/>
  </w:num>
  <w:num w:numId="19">
    <w:abstractNumId w:val="13"/>
  </w:num>
  <w:num w:numId="20">
    <w:abstractNumId w:val="0"/>
  </w:num>
  <w:num w:numId="2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num>
  <w:num w:numId="23">
    <w:abstractNumId w:val="29"/>
  </w:num>
  <w:num w:numId="24">
    <w:abstractNumId w:val="20"/>
  </w:num>
  <w:num w:numId="25">
    <w:abstractNumId w:val="17"/>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4"/>
  </w:num>
  <w:num w:numId="29">
    <w:abstractNumId w:val="16"/>
  </w:num>
  <w:num w:numId="30">
    <w:abstractNumId w:val="10"/>
  </w:num>
  <w:num w:numId="31">
    <w:abstractNumId w:val="26"/>
  </w:num>
  <w:num w:numId="32">
    <w:abstractNumId w:val="8"/>
  </w:num>
  <w:num w:numId="33">
    <w:abstractNumId w:val="11"/>
  </w:num>
  <w:num w:numId="34">
    <w:abstractNumId w:val="27"/>
  </w:num>
  <w:num w:numId="35">
    <w:abstractNumId w:val="23"/>
  </w:num>
  <w:num w:numId="36">
    <w:abstractNumId w:val="38"/>
  </w:num>
  <w:num w:numId="37">
    <w:abstractNumId w:val="33"/>
  </w:num>
  <w:num w:numId="38">
    <w:abstractNumId w:val="14"/>
  </w:num>
  <w:num w:numId="39">
    <w:abstractNumId w:val="42"/>
  </w:num>
  <w:num w:numId="40">
    <w:abstractNumId w:val="39"/>
  </w:num>
  <w:num w:numId="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6"/>
  </w:num>
  <w:num w:numId="43">
    <w:abstractNumId w:val="25"/>
  </w:num>
  <w:num w:numId="44">
    <w:abstractNumId w:val="15"/>
  </w:num>
  <w:num w:numId="45">
    <w:abstractNumId w:val="37"/>
  </w:num>
  <w:num w:numId="46">
    <w:abstractNumId w:val="45"/>
  </w:num>
  <w:num w:numId="47">
    <w:abstractNumId w:val="31"/>
  </w:num>
  <w:num w:numId="48">
    <w:abstractNumId w:val="21"/>
  </w:num>
  <w:num w:numId="49">
    <w:abstractNumId w:val="35"/>
  </w:num>
  <w:num w:numId="50">
    <w:abstractNumId w:val="22"/>
  </w:num>
  <w:num w:numId="51">
    <w:abstractNumId w:val="1"/>
  </w:num>
  <w:num w:numId="52">
    <w:abstractNumId w:val="32"/>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7385"/>
    <w:rsid w:val="00007898"/>
    <w:rsid w:val="00012591"/>
    <w:rsid w:val="00014FCD"/>
    <w:rsid w:val="00033218"/>
    <w:rsid w:val="00065FD2"/>
    <w:rsid w:val="00066BDC"/>
    <w:rsid w:val="00093B8D"/>
    <w:rsid w:val="000A02F5"/>
    <w:rsid w:val="000B1BA6"/>
    <w:rsid w:val="000C65C2"/>
    <w:rsid w:val="000E28D4"/>
    <w:rsid w:val="000E7391"/>
    <w:rsid w:val="000F2A89"/>
    <w:rsid w:val="000F4D9B"/>
    <w:rsid w:val="001126E7"/>
    <w:rsid w:val="00114EE4"/>
    <w:rsid w:val="0012506D"/>
    <w:rsid w:val="0014122F"/>
    <w:rsid w:val="00154B04"/>
    <w:rsid w:val="00160417"/>
    <w:rsid w:val="00182ABA"/>
    <w:rsid w:val="001839EA"/>
    <w:rsid w:val="00195432"/>
    <w:rsid w:val="00196E7E"/>
    <w:rsid w:val="001A224C"/>
    <w:rsid w:val="001C6638"/>
    <w:rsid w:val="001D4DAE"/>
    <w:rsid w:val="001E2A0F"/>
    <w:rsid w:val="001E7758"/>
    <w:rsid w:val="00203032"/>
    <w:rsid w:val="002179C4"/>
    <w:rsid w:val="00226B56"/>
    <w:rsid w:val="00291A84"/>
    <w:rsid w:val="002B2E3F"/>
    <w:rsid w:val="002B69DA"/>
    <w:rsid w:val="002E204B"/>
    <w:rsid w:val="002F1D9B"/>
    <w:rsid w:val="002F4690"/>
    <w:rsid w:val="00300236"/>
    <w:rsid w:val="0033442A"/>
    <w:rsid w:val="00344C0A"/>
    <w:rsid w:val="00347E04"/>
    <w:rsid w:val="003505BB"/>
    <w:rsid w:val="003B761B"/>
    <w:rsid w:val="003C3D9B"/>
    <w:rsid w:val="003D5311"/>
    <w:rsid w:val="003E7202"/>
    <w:rsid w:val="003F1AE0"/>
    <w:rsid w:val="003F4E4F"/>
    <w:rsid w:val="003F6614"/>
    <w:rsid w:val="00404179"/>
    <w:rsid w:val="00416E4D"/>
    <w:rsid w:val="00434C14"/>
    <w:rsid w:val="00435DB5"/>
    <w:rsid w:val="004406CB"/>
    <w:rsid w:val="00457501"/>
    <w:rsid w:val="00480D8E"/>
    <w:rsid w:val="0048120C"/>
    <w:rsid w:val="004970FE"/>
    <w:rsid w:val="004A4FB6"/>
    <w:rsid w:val="004A5E7F"/>
    <w:rsid w:val="004B3D9D"/>
    <w:rsid w:val="004D7D9B"/>
    <w:rsid w:val="004F088C"/>
    <w:rsid w:val="004F577E"/>
    <w:rsid w:val="00531265"/>
    <w:rsid w:val="0055692C"/>
    <w:rsid w:val="00561F06"/>
    <w:rsid w:val="005825B6"/>
    <w:rsid w:val="005920CF"/>
    <w:rsid w:val="00597EEF"/>
    <w:rsid w:val="005A4477"/>
    <w:rsid w:val="005A5323"/>
    <w:rsid w:val="005C4E48"/>
    <w:rsid w:val="005D608E"/>
    <w:rsid w:val="005D7385"/>
    <w:rsid w:val="005F1B20"/>
    <w:rsid w:val="00612D68"/>
    <w:rsid w:val="006558AC"/>
    <w:rsid w:val="00691F30"/>
    <w:rsid w:val="006A2A8E"/>
    <w:rsid w:val="006B50CD"/>
    <w:rsid w:val="006D5495"/>
    <w:rsid w:val="006E221D"/>
    <w:rsid w:val="006E3120"/>
    <w:rsid w:val="006E335E"/>
    <w:rsid w:val="006F1CD6"/>
    <w:rsid w:val="00712137"/>
    <w:rsid w:val="007455A0"/>
    <w:rsid w:val="007475C7"/>
    <w:rsid w:val="00752762"/>
    <w:rsid w:val="00791991"/>
    <w:rsid w:val="00796304"/>
    <w:rsid w:val="00796E48"/>
    <w:rsid w:val="007A425A"/>
    <w:rsid w:val="007B2B1F"/>
    <w:rsid w:val="007C3C86"/>
    <w:rsid w:val="007C5CAA"/>
    <w:rsid w:val="007D009B"/>
    <w:rsid w:val="007E4C72"/>
    <w:rsid w:val="007F4FA2"/>
    <w:rsid w:val="007F6655"/>
    <w:rsid w:val="00810D9C"/>
    <w:rsid w:val="00814879"/>
    <w:rsid w:val="00826EDD"/>
    <w:rsid w:val="00831BA1"/>
    <w:rsid w:val="00833248"/>
    <w:rsid w:val="00833264"/>
    <w:rsid w:val="008333F5"/>
    <w:rsid w:val="0085075E"/>
    <w:rsid w:val="00855B02"/>
    <w:rsid w:val="00863C87"/>
    <w:rsid w:val="00863F3D"/>
    <w:rsid w:val="00896419"/>
    <w:rsid w:val="008B19F6"/>
    <w:rsid w:val="008B64A7"/>
    <w:rsid w:val="008C0920"/>
    <w:rsid w:val="008E06BC"/>
    <w:rsid w:val="008F1501"/>
    <w:rsid w:val="00921195"/>
    <w:rsid w:val="00921A59"/>
    <w:rsid w:val="009238B1"/>
    <w:rsid w:val="00924633"/>
    <w:rsid w:val="009327CC"/>
    <w:rsid w:val="00947B27"/>
    <w:rsid w:val="009551B2"/>
    <w:rsid w:val="00955D34"/>
    <w:rsid w:val="00967CAE"/>
    <w:rsid w:val="009A183E"/>
    <w:rsid w:val="009A3070"/>
    <w:rsid w:val="009A4B79"/>
    <w:rsid w:val="009A5F70"/>
    <w:rsid w:val="009B2C30"/>
    <w:rsid w:val="009D03B1"/>
    <w:rsid w:val="009D3E5A"/>
    <w:rsid w:val="009D4DEA"/>
    <w:rsid w:val="009E401E"/>
    <w:rsid w:val="009F70FE"/>
    <w:rsid w:val="009F7A94"/>
    <w:rsid w:val="00A12C6B"/>
    <w:rsid w:val="00A20B45"/>
    <w:rsid w:val="00A36F9C"/>
    <w:rsid w:val="00A471CE"/>
    <w:rsid w:val="00AA2C4C"/>
    <w:rsid w:val="00AA2CB9"/>
    <w:rsid w:val="00AA74BE"/>
    <w:rsid w:val="00AD343A"/>
    <w:rsid w:val="00AF1417"/>
    <w:rsid w:val="00AF212E"/>
    <w:rsid w:val="00B2313E"/>
    <w:rsid w:val="00B2476C"/>
    <w:rsid w:val="00B3154E"/>
    <w:rsid w:val="00B32E21"/>
    <w:rsid w:val="00B33206"/>
    <w:rsid w:val="00B85542"/>
    <w:rsid w:val="00B91DFC"/>
    <w:rsid w:val="00B92225"/>
    <w:rsid w:val="00B92CE1"/>
    <w:rsid w:val="00B932D5"/>
    <w:rsid w:val="00B972EF"/>
    <w:rsid w:val="00BB7D5A"/>
    <w:rsid w:val="00BC0C6B"/>
    <w:rsid w:val="00BD1647"/>
    <w:rsid w:val="00BE2BE0"/>
    <w:rsid w:val="00BE38A2"/>
    <w:rsid w:val="00BF57DC"/>
    <w:rsid w:val="00BF5F52"/>
    <w:rsid w:val="00BF5FFE"/>
    <w:rsid w:val="00C06BA9"/>
    <w:rsid w:val="00C14673"/>
    <w:rsid w:val="00C14BCE"/>
    <w:rsid w:val="00C24AD9"/>
    <w:rsid w:val="00C256DC"/>
    <w:rsid w:val="00C45441"/>
    <w:rsid w:val="00C74224"/>
    <w:rsid w:val="00C8122B"/>
    <w:rsid w:val="00C82390"/>
    <w:rsid w:val="00C90696"/>
    <w:rsid w:val="00C935F1"/>
    <w:rsid w:val="00C95278"/>
    <w:rsid w:val="00CB63C7"/>
    <w:rsid w:val="00CC2B89"/>
    <w:rsid w:val="00CE5ED1"/>
    <w:rsid w:val="00CF2741"/>
    <w:rsid w:val="00CF577D"/>
    <w:rsid w:val="00D03B47"/>
    <w:rsid w:val="00D04FDB"/>
    <w:rsid w:val="00D05D04"/>
    <w:rsid w:val="00D46AD3"/>
    <w:rsid w:val="00D517AA"/>
    <w:rsid w:val="00D5378A"/>
    <w:rsid w:val="00D64615"/>
    <w:rsid w:val="00D66305"/>
    <w:rsid w:val="00D7535B"/>
    <w:rsid w:val="00D7607E"/>
    <w:rsid w:val="00D87866"/>
    <w:rsid w:val="00DC0674"/>
    <w:rsid w:val="00DF07E8"/>
    <w:rsid w:val="00E0158F"/>
    <w:rsid w:val="00E14E05"/>
    <w:rsid w:val="00E32130"/>
    <w:rsid w:val="00E45872"/>
    <w:rsid w:val="00E47BC6"/>
    <w:rsid w:val="00E53086"/>
    <w:rsid w:val="00E759BD"/>
    <w:rsid w:val="00E9217E"/>
    <w:rsid w:val="00E9776B"/>
    <w:rsid w:val="00EB0FE1"/>
    <w:rsid w:val="00EC53D8"/>
    <w:rsid w:val="00ED0BD2"/>
    <w:rsid w:val="00EE2665"/>
    <w:rsid w:val="00EF6A7B"/>
    <w:rsid w:val="00F33C67"/>
    <w:rsid w:val="00F35C62"/>
    <w:rsid w:val="00F371D8"/>
    <w:rsid w:val="00F40C88"/>
    <w:rsid w:val="00F44389"/>
    <w:rsid w:val="00F46BF8"/>
    <w:rsid w:val="00F5732B"/>
    <w:rsid w:val="00F61A90"/>
    <w:rsid w:val="00F621DF"/>
    <w:rsid w:val="00F655C6"/>
    <w:rsid w:val="00F727DC"/>
    <w:rsid w:val="00F7331F"/>
    <w:rsid w:val="00F84395"/>
    <w:rsid w:val="00F85AFD"/>
    <w:rsid w:val="00FA2E65"/>
    <w:rsid w:val="00FA3E3E"/>
    <w:rsid w:val="00FA4B2F"/>
    <w:rsid w:val="00FB7D45"/>
    <w:rsid w:val="00FB7DE5"/>
    <w:rsid w:val="00FF1512"/>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736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0" w:qFormat="1"/>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0" w:unhideWhenUsed="0" w:qFormat="1"/>
    <w:lsdException w:name="Emphasis" w:semiHidden="0" w:uiPriority="20" w:unhideWhenUsed="0" w:qFormat="1"/>
    <w:lsdException w:name="Table Professional"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7385"/>
    <w:pPr>
      <w:spacing w:after="160" w:line="259" w:lineRule="auto"/>
    </w:pPr>
  </w:style>
  <w:style w:type="paragraph" w:styleId="Heading1">
    <w:name w:val="heading 1"/>
    <w:basedOn w:val="Normal"/>
    <w:next w:val="Normal"/>
    <w:link w:val="Heading1Char"/>
    <w:uiPriority w:val="9"/>
    <w:qFormat/>
    <w:rsid w:val="001D4DAE"/>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n-GB"/>
    </w:rPr>
  </w:style>
  <w:style w:type="paragraph" w:styleId="Heading2">
    <w:name w:val="heading 2"/>
    <w:aliases w:val="Heading 2 - TE Report,Heading 2 - QoS Template,Heading 2 Char Char Char"/>
    <w:basedOn w:val="Normal"/>
    <w:next w:val="Normal"/>
    <w:link w:val="Heading2Char"/>
    <w:qFormat/>
    <w:rsid w:val="001D4DAE"/>
    <w:pPr>
      <w:keepNext/>
      <w:spacing w:before="240" w:after="60" w:line="240" w:lineRule="auto"/>
      <w:jc w:val="both"/>
      <w:outlineLvl w:val="1"/>
    </w:pPr>
    <w:rPr>
      <w:rFonts w:ascii="Arial" w:eastAsia="Times New Roman" w:hAnsi="Arial" w:cs="Arial"/>
      <w:b/>
      <w:bCs/>
      <w:i/>
      <w:iCs/>
      <w:sz w:val="28"/>
      <w:szCs w:val="28"/>
      <w:lang w:val="en-GB" w:eastAsia="en-GB"/>
    </w:rPr>
  </w:style>
  <w:style w:type="paragraph" w:styleId="Heading3">
    <w:name w:val="heading 3"/>
    <w:basedOn w:val="Normal"/>
    <w:next w:val="Normal"/>
    <w:link w:val="Heading3Char"/>
    <w:uiPriority w:val="9"/>
    <w:unhideWhenUsed/>
    <w:qFormat/>
    <w:rsid w:val="001D4DAE"/>
    <w:pPr>
      <w:keepNext/>
      <w:keepLines/>
      <w:spacing w:before="200" w:after="0" w:line="276" w:lineRule="auto"/>
      <w:outlineLvl w:val="2"/>
    </w:pPr>
    <w:rPr>
      <w:rFonts w:asciiTheme="majorHAnsi" w:eastAsiaTheme="majorEastAsia" w:hAnsiTheme="majorHAnsi" w:cstheme="majorBidi"/>
      <w:b/>
      <w:bCs/>
      <w:color w:val="4F81BD" w:themeColor="accent1"/>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References,Paragraphe  revu,CorpoTexto"/>
    <w:basedOn w:val="Normal"/>
    <w:link w:val="ListParagraphChar"/>
    <w:uiPriority w:val="34"/>
    <w:qFormat/>
    <w:rsid w:val="003E7202"/>
    <w:pPr>
      <w:ind w:left="720"/>
      <w:contextualSpacing/>
    </w:pPr>
  </w:style>
  <w:style w:type="paragraph" w:styleId="FootnoteText">
    <w:name w:val="footnote text"/>
    <w:aliases w:val="Geneva 9,Font: Geneva 9,Boston 10,f,otnote Text,Footnote,ft,Testo nota a piè di pagina Carattere Carattere,Testo nota a piè di pagina Carattere,Testo nota a piè di pagina Carattere1 Carattere,Paragraph Footnote,single space, Car Car Car"/>
    <w:basedOn w:val="Normal"/>
    <w:link w:val="FootnoteTextChar"/>
    <w:uiPriority w:val="99"/>
    <w:unhideWhenUsed/>
    <w:rsid w:val="00291A84"/>
    <w:pPr>
      <w:spacing w:after="0" w:line="240" w:lineRule="auto"/>
    </w:pPr>
    <w:rPr>
      <w:sz w:val="20"/>
      <w:szCs w:val="20"/>
    </w:rPr>
  </w:style>
  <w:style w:type="character" w:customStyle="1" w:styleId="FootnoteTextChar">
    <w:name w:val="Footnote Text Char"/>
    <w:aliases w:val="Geneva 9 Char,Font: Geneva 9 Char,Boston 10 Char,f Char,otnote Text Char,Footnote Char,ft Char,Testo nota a piè di pagina Carattere Carattere Char,Testo nota a piè di pagina Carattere Char,Paragraph Footnote Char,single space Char"/>
    <w:basedOn w:val="DefaultParagraphFont"/>
    <w:link w:val="FootnoteText"/>
    <w:uiPriority w:val="99"/>
    <w:rsid w:val="00291A84"/>
    <w:rPr>
      <w:sz w:val="20"/>
      <w:szCs w:val="20"/>
    </w:rPr>
  </w:style>
  <w:style w:type="character" w:styleId="FootnoteReference">
    <w:name w:val="footnote reference"/>
    <w:aliases w:val="16 Point,Superscript 6 Point,Ref,de nota al pie,ftref,Car Car Char Car Char Car Car Char Car Char Char,Car Car Car Car Car Car Car Car Char Car Car Char Car Car Car Char Car Char Char Char,SUPERS,BVI f,R"/>
    <w:basedOn w:val="DefaultParagraphFont"/>
    <w:uiPriority w:val="99"/>
    <w:unhideWhenUsed/>
    <w:rsid w:val="00291A84"/>
    <w:rPr>
      <w:vertAlign w:val="superscript"/>
    </w:rPr>
  </w:style>
  <w:style w:type="character" w:styleId="CommentReference">
    <w:name w:val="annotation reference"/>
    <w:basedOn w:val="DefaultParagraphFont"/>
    <w:uiPriority w:val="99"/>
    <w:semiHidden/>
    <w:unhideWhenUsed/>
    <w:rsid w:val="00791991"/>
    <w:rPr>
      <w:sz w:val="16"/>
      <w:szCs w:val="16"/>
    </w:rPr>
  </w:style>
  <w:style w:type="paragraph" w:styleId="CommentText">
    <w:name w:val="annotation text"/>
    <w:basedOn w:val="Normal"/>
    <w:link w:val="CommentTextChar"/>
    <w:unhideWhenUsed/>
    <w:rsid w:val="00791991"/>
    <w:pPr>
      <w:spacing w:line="240" w:lineRule="auto"/>
    </w:pPr>
    <w:rPr>
      <w:sz w:val="20"/>
      <w:szCs w:val="20"/>
    </w:rPr>
  </w:style>
  <w:style w:type="character" w:customStyle="1" w:styleId="CommentTextChar">
    <w:name w:val="Comment Text Char"/>
    <w:basedOn w:val="DefaultParagraphFont"/>
    <w:link w:val="CommentText"/>
    <w:rsid w:val="00791991"/>
    <w:rPr>
      <w:sz w:val="20"/>
      <w:szCs w:val="20"/>
    </w:rPr>
  </w:style>
  <w:style w:type="paragraph" w:styleId="CommentSubject">
    <w:name w:val="annotation subject"/>
    <w:basedOn w:val="CommentText"/>
    <w:next w:val="CommentText"/>
    <w:link w:val="CommentSubjectChar"/>
    <w:uiPriority w:val="99"/>
    <w:semiHidden/>
    <w:unhideWhenUsed/>
    <w:rsid w:val="00791991"/>
    <w:rPr>
      <w:b/>
      <w:bCs/>
    </w:rPr>
  </w:style>
  <w:style w:type="character" w:customStyle="1" w:styleId="CommentSubjectChar">
    <w:name w:val="Comment Subject Char"/>
    <w:basedOn w:val="CommentTextChar"/>
    <w:link w:val="CommentSubject"/>
    <w:uiPriority w:val="99"/>
    <w:semiHidden/>
    <w:rsid w:val="00791991"/>
    <w:rPr>
      <w:b/>
      <w:bCs/>
      <w:sz w:val="20"/>
      <w:szCs w:val="20"/>
    </w:rPr>
  </w:style>
  <w:style w:type="paragraph" w:styleId="BalloonText">
    <w:name w:val="Balloon Text"/>
    <w:basedOn w:val="Normal"/>
    <w:link w:val="BalloonTextChar"/>
    <w:uiPriority w:val="99"/>
    <w:semiHidden/>
    <w:unhideWhenUsed/>
    <w:rsid w:val="00791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1991"/>
    <w:rPr>
      <w:rFonts w:ascii="Tahoma" w:hAnsi="Tahoma" w:cs="Tahoma"/>
      <w:sz w:val="16"/>
      <w:szCs w:val="16"/>
    </w:rPr>
  </w:style>
  <w:style w:type="paragraph" w:styleId="NoSpacing">
    <w:name w:val="No Spacing"/>
    <w:basedOn w:val="Normal"/>
    <w:link w:val="NoSpacingChar"/>
    <w:uiPriority w:val="1"/>
    <w:qFormat/>
    <w:rsid w:val="00E9217E"/>
    <w:pPr>
      <w:spacing w:after="0" w:line="240" w:lineRule="auto"/>
      <w:jc w:val="both"/>
    </w:pPr>
    <w:rPr>
      <w:rFonts w:eastAsiaTheme="minorEastAsia"/>
      <w:sz w:val="20"/>
      <w:szCs w:val="20"/>
      <w:lang w:val="en-GB"/>
    </w:rPr>
  </w:style>
  <w:style w:type="character" w:customStyle="1" w:styleId="NoSpacingChar">
    <w:name w:val="No Spacing Char"/>
    <w:basedOn w:val="DefaultParagraphFont"/>
    <w:link w:val="NoSpacing"/>
    <w:uiPriority w:val="1"/>
    <w:rsid w:val="00E9217E"/>
    <w:rPr>
      <w:rFonts w:eastAsiaTheme="minorEastAsia"/>
      <w:sz w:val="20"/>
      <w:szCs w:val="20"/>
      <w:lang w:val="en-GB"/>
    </w:rPr>
  </w:style>
  <w:style w:type="paragraph" w:styleId="PlainText">
    <w:name w:val="Plain Text"/>
    <w:basedOn w:val="Normal"/>
    <w:link w:val="PlainTextChar"/>
    <w:uiPriority w:val="99"/>
    <w:unhideWhenUsed/>
    <w:rsid w:val="00E9217E"/>
    <w:pPr>
      <w:spacing w:after="0" w:line="240" w:lineRule="auto"/>
    </w:pPr>
    <w:rPr>
      <w:rFonts w:ascii="Calibri" w:hAnsi="Calibri"/>
      <w:szCs w:val="21"/>
      <w:lang w:val="es-CL"/>
    </w:rPr>
  </w:style>
  <w:style w:type="character" w:customStyle="1" w:styleId="PlainTextChar">
    <w:name w:val="Plain Text Char"/>
    <w:basedOn w:val="DefaultParagraphFont"/>
    <w:link w:val="PlainText"/>
    <w:uiPriority w:val="99"/>
    <w:rsid w:val="00E9217E"/>
    <w:rPr>
      <w:rFonts w:ascii="Calibri" w:hAnsi="Calibri"/>
      <w:szCs w:val="21"/>
      <w:lang w:val="es-CL"/>
    </w:rPr>
  </w:style>
  <w:style w:type="paragraph" w:styleId="Revision">
    <w:name w:val="Revision"/>
    <w:hidden/>
    <w:uiPriority w:val="99"/>
    <w:semiHidden/>
    <w:rsid w:val="005A5323"/>
    <w:pPr>
      <w:spacing w:after="0" w:line="240" w:lineRule="auto"/>
    </w:pPr>
  </w:style>
  <w:style w:type="paragraph" w:styleId="Title">
    <w:name w:val="Title"/>
    <w:basedOn w:val="Normal"/>
    <w:next w:val="Normal"/>
    <w:link w:val="TitleChar"/>
    <w:uiPriority w:val="10"/>
    <w:qFormat/>
    <w:rsid w:val="00B855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85542"/>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014F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decuadrcula4-nfasis21">
    <w:name w:val="Tabla de cuadrícula 4 - Énfasis 21"/>
    <w:basedOn w:val="TableNormal"/>
    <w:uiPriority w:val="49"/>
    <w:rsid w:val="00921195"/>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paragraph" w:styleId="Header">
    <w:name w:val="header"/>
    <w:basedOn w:val="Normal"/>
    <w:link w:val="HeaderChar"/>
    <w:unhideWhenUsed/>
    <w:rsid w:val="00921195"/>
    <w:pPr>
      <w:tabs>
        <w:tab w:val="center" w:pos="4252"/>
        <w:tab w:val="right" w:pos="8504"/>
      </w:tabs>
      <w:spacing w:after="0" w:line="240" w:lineRule="auto"/>
    </w:pPr>
  </w:style>
  <w:style w:type="character" w:customStyle="1" w:styleId="HeaderChar">
    <w:name w:val="Header Char"/>
    <w:basedOn w:val="DefaultParagraphFont"/>
    <w:link w:val="Header"/>
    <w:rsid w:val="00921195"/>
  </w:style>
  <w:style w:type="paragraph" w:styleId="Footer">
    <w:name w:val="footer"/>
    <w:basedOn w:val="Normal"/>
    <w:link w:val="FooterChar"/>
    <w:uiPriority w:val="99"/>
    <w:unhideWhenUsed/>
    <w:rsid w:val="00921195"/>
    <w:pPr>
      <w:tabs>
        <w:tab w:val="center" w:pos="4252"/>
        <w:tab w:val="right" w:pos="8504"/>
      </w:tabs>
      <w:spacing w:after="0" w:line="240" w:lineRule="auto"/>
    </w:pPr>
  </w:style>
  <w:style w:type="character" w:customStyle="1" w:styleId="FooterChar">
    <w:name w:val="Footer Char"/>
    <w:basedOn w:val="DefaultParagraphFont"/>
    <w:link w:val="Footer"/>
    <w:uiPriority w:val="99"/>
    <w:rsid w:val="00921195"/>
  </w:style>
  <w:style w:type="character" w:customStyle="1" w:styleId="ListParagraphChar">
    <w:name w:val="List Paragraph Char"/>
    <w:aliases w:val="References Char,Paragraphe  revu Char,CorpoTexto Char"/>
    <w:basedOn w:val="DefaultParagraphFont"/>
    <w:link w:val="ListParagraph"/>
    <w:uiPriority w:val="34"/>
    <w:rsid w:val="00921195"/>
  </w:style>
  <w:style w:type="character" w:customStyle="1" w:styleId="Heading1Char">
    <w:name w:val="Heading 1 Char"/>
    <w:basedOn w:val="DefaultParagraphFont"/>
    <w:link w:val="Heading1"/>
    <w:uiPriority w:val="9"/>
    <w:rsid w:val="001D4DAE"/>
    <w:rPr>
      <w:rFonts w:asciiTheme="majorHAnsi" w:eastAsiaTheme="majorEastAsia" w:hAnsiTheme="majorHAnsi" w:cstheme="majorBidi"/>
      <w:b/>
      <w:bCs/>
      <w:color w:val="365F91" w:themeColor="accent1" w:themeShade="BF"/>
      <w:sz w:val="28"/>
      <w:szCs w:val="28"/>
      <w:lang w:val="en-GB"/>
    </w:rPr>
  </w:style>
  <w:style w:type="character" w:customStyle="1" w:styleId="Heading2Char">
    <w:name w:val="Heading 2 Char"/>
    <w:aliases w:val="Heading 2 - TE Report Char,Heading 2 - QoS Template Char,Heading 2 Char Char Char Char"/>
    <w:basedOn w:val="DefaultParagraphFont"/>
    <w:link w:val="Heading2"/>
    <w:rsid w:val="001D4DAE"/>
    <w:rPr>
      <w:rFonts w:ascii="Arial" w:eastAsia="Times New Roman" w:hAnsi="Arial" w:cs="Arial"/>
      <w:b/>
      <w:bCs/>
      <w:i/>
      <w:iCs/>
      <w:sz w:val="28"/>
      <w:szCs w:val="28"/>
      <w:lang w:val="en-GB" w:eastAsia="en-GB"/>
    </w:rPr>
  </w:style>
  <w:style w:type="character" w:customStyle="1" w:styleId="Heading3Char">
    <w:name w:val="Heading 3 Char"/>
    <w:basedOn w:val="DefaultParagraphFont"/>
    <w:link w:val="Heading3"/>
    <w:uiPriority w:val="9"/>
    <w:rsid w:val="001D4DAE"/>
    <w:rPr>
      <w:rFonts w:asciiTheme="majorHAnsi" w:eastAsiaTheme="majorEastAsia" w:hAnsiTheme="majorHAnsi" w:cstheme="majorBidi"/>
      <w:b/>
      <w:bCs/>
      <w:color w:val="4F81BD" w:themeColor="accent1"/>
      <w:lang w:val="en-GB"/>
    </w:rPr>
  </w:style>
  <w:style w:type="numbering" w:customStyle="1" w:styleId="NoList1">
    <w:name w:val="No List1"/>
    <w:next w:val="NoList"/>
    <w:uiPriority w:val="99"/>
    <w:semiHidden/>
    <w:unhideWhenUsed/>
    <w:rsid w:val="001D4DAE"/>
  </w:style>
  <w:style w:type="character" w:styleId="Hyperlink">
    <w:name w:val="Hyperlink"/>
    <w:basedOn w:val="DefaultParagraphFont"/>
    <w:uiPriority w:val="99"/>
    <w:rsid w:val="001D4DAE"/>
    <w:rPr>
      <w:color w:val="0000FF"/>
      <w:u w:val="single"/>
    </w:rPr>
  </w:style>
  <w:style w:type="character" w:styleId="Strong">
    <w:name w:val="Strong"/>
    <w:basedOn w:val="DefaultParagraphFont"/>
    <w:qFormat/>
    <w:rsid w:val="001D4DAE"/>
    <w:rPr>
      <w:b/>
      <w:bCs/>
    </w:rPr>
  </w:style>
  <w:style w:type="paragraph" w:styleId="Caption">
    <w:name w:val="caption"/>
    <w:aliases w:val="Table Heading"/>
    <w:basedOn w:val="Normal"/>
    <w:next w:val="Normal"/>
    <w:qFormat/>
    <w:rsid w:val="001D4DAE"/>
    <w:pPr>
      <w:spacing w:after="0" w:line="240" w:lineRule="auto"/>
    </w:pPr>
    <w:rPr>
      <w:rFonts w:ascii="Times New Roman" w:eastAsia="Times New Roman" w:hAnsi="Times New Roman" w:cs="Times New Roman"/>
      <w:b/>
      <w:bCs/>
      <w:sz w:val="28"/>
      <w:szCs w:val="28"/>
      <w:lang w:val="en-US"/>
    </w:rPr>
  </w:style>
  <w:style w:type="paragraph" w:styleId="BodyText2">
    <w:name w:val="Body Text 2"/>
    <w:basedOn w:val="Normal"/>
    <w:link w:val="BodyText2Char"/>
    <w:rsid w:val="001D4DAE"/>
    <w:pPr>
      <w:spacing w:after="120" w:line="480" w:lineRule="auto"/>
      <w:jc w:val="both"/>
    </w:pPr>
    <w:rPr>
      <w:rFonts w:ascii="Times New Roman" w:eastAsia="Times New Roman" w:hAnsi="Times New Roman" w:cs="Times New Roman"/>
      <w:sz w:val="24"/>
      <w:szCs w:val="24"/>
      <w:lang w:val="en-GB" w:eastAsia="en-GB"/>
    </w:rPr>
  </w:style>
  <w:style w:type="character" w:customStyle="1" w:styleId="BodyText2Char">
    <w:name w:val="Body Text 2 Char"/>
    <w:basedOn w:val="DefaultParagraphFont"/>
    <w:link w:val="BodyText2"/>
    <w:rsid w:val="001D4DAE"/>
    <w:rPr>
      <w:rFonts w:ascii="Times New Roman" w:eastAsia="Times New Roman" w:hAnsi="Times New Roman" w:cs="Times New Roman"/>
      <w:sz w:val="24"/>
      <w:szCs w:val="24"/>
      <w:lang w:val="en-GB" w:eastAsia="en-GB"/>
    </w:rPr>
  </w:style>
  <w:style w:type="character" w:customStyle="1" w:styleId="apple-style-span">
    <w:name w:val="apple-style-span"/>
    <w:basedOn w:val="DefaultParagraphFont"/>
    <w:rsid w:val="001D4DAE"/>
  </w:style>
  <w:style w:type="paragraph" w:styleId="EndnoteText">
    <w:name w:val="endnote text"/>
    <w:basedOn w:val="Normal"/>
    <w:link w:val="EndnoteTextChar"/>
    <w:unhideWhenUsed/>
    <w:rsid w:val="001D4DAE"/>
    <w:pPr>
      <w:spacing w:after="0" w:line="240" w:lineRule="auto"/>
      <w:jc w:val="both"/>
    </w:pPr>
    <w:rPr>
      <w:rFonts w:ascii="Times New Roman" w:eastAsia="Times New Roman" w:hAnsi="Times New Roman" w:cs="Times New Roman"/>
      <w:sz w:val="20"/>
      <w:szCs w:val="20"/>
      <w:lang w:val="en-GB" w:eastAsia="en-GB"/>
    </w:rPr>
  </w:style>
  <w:style w:type="character" w:customStyle="1" w:styleId="EndnoteTextChar">
    <w:name w:val="Endnote Text Char"/>
    <w:basedOn w:val="DefaultParagraphFont"/>
    <w:link w:val="EndnoteText"/>
    <w:rsid w:val="001D4DAE"/>
    <w:rPr>
      <w:rFonts w:ascii="Times New Roman" w:eastAsia="Times New Roman" w:hAnsi="Times New Roman" w:cs="Times New Roman"/>
      <w:sz w:val="20"/>
      <w:szCs w:val="20"/>
      <w:lang w:val="en-GB" w:eastAsia="en-GB"/>
    </w:rPr>
  </w:style>
  <w:style w:type="character" w:styleId="EndnoteReference">
    <w:name w:val="endnote reference"/>
    <w:basedOn w:val="DefaultParagraphFont"/>
    <w:uiPriority w:val="99"/>
    <w:semiHidden/>
    <w:unhideWhenUsed/>
    <w:rsid w:val="001D4DAE"/>
    <w:rPr>
      <w:vertAlign w:val="superscript"/>
    </w:rPr>
  </w:style>
  <w:style w:type="paragraph" w:customStyle="1" w:styleId="Style23">
    <w:name w:val="Style 23"/>
    <w:basedOn w:val="Normal"/>
    <w:rsid w:val="001D4DAE"/>
    <w:pPr>
      <w:widowControl w:val="0"/>
      <w:autoSpaceDE w:val="0"/>
      <w:autoSpaceDN w:val="0"/>
      <w:spacing w:after="0" w:line="240" w:lineRule="auto"/>
      <w:ind w:left="72"/>
    </w:pPr>
    <w:rPr>
      <w:rFonts w:ascii="Times New Roman" w:eastAsia="Times New Roman" w:hAnsi="Times New Roman" w:cs="Times New Roman"/>
      <w:sz w:val="24"/>
      <w:szCs w:val="24"/>
      <w:lang w:val="en-US" w:eastAsia="en-GB"/>
    </w:rPr>
  </w:style>
  <w:style w:type="paragraph" w:styleId="BodyText">
    <w:name w:val="Body Text"/>
    <w:basedOn w:val="Normal"/>
    <w:link w:val="BodyTextChar"/>
    <w:uiPriority w:val="99"/>
    <w:rsid w:val="001D4DAE"/>
    <w:pPr>
      <w:spacing w:after="120" w:line="276" w:lineRule="auto"/>
    </w:pPr>
    <w:rPr>
      <w:rFonts w:ascii="Arial" w:eastAsia="Times New Roman" w:hAnsi="Arial" w:cs="Times New Roman"/>
      <w:lang w:val="en-US"/>
    </w:rPr>
  </w:style>
  <w:style w:type="character" w:customStyle="1" w:styleId="BodyTextChar">
    <w:name w:val="Body Text Char"/>
    <w:basedOn w:val="DefaultParagraphFont"/>
    <w:link w:val="BodyText"/>
    <w:uiPriority w:val="99"/>
    <w:rsid w:val="001D4DAE"/>
    <w:rPr>
      <w:rFonts w:ascii="Arial" w:eastAsia="Times New Roman" w:hAnsi="Arial" w:cs="Times New Roman"/>
      <w:lang w:val="en-US"/>
    </w:rPr>
  </w:style>
  <w:style w:type="paragraph" w:customStyle="1" w:styleId="Default">
    <w:name w:val="Default"/>
    <w:rsid w:val="001D4DAE"/>
    <w:pPr>
      <w:autoSpaceDE w:val="0"/>
      <w:autoSpaceDN w:val="0"/>
      <w:adjustRightInd w:val="0"/>
      <w:spacing w:after="0" w:line="240" w:lineRule="auto"/>
    </w:pPr>
    <w:rPr>
      <w:rFonts w:ascii="Times New Roman" w:hAnsi="Times New Roman" w:cs="Times New Roman"/>
      <w:color w:val="000000"/>
      <w:sz w:val="24"/>
      <w:szCs w:val="24"/>
      <w:lang w:val="en-GB"/>
    </w:rPr>
  </w:style>
  <w:style w:type="paragraph" w:styleId="TOCHeading">
    <w:name w:val="TOC Heading"/>
    <w:basedOn w:val="Heading1"/>
    <w:next w:val="Normal"/>
    <w:uiPriority w:val="39"/>
    <w:semiHidden/>
    <w:unhideWhenUsed/>
    <w:qFormat/>
    <w:rsid w:val="001D4DAE"/>
    <w:pPr>
      <w:outlineLvl w:val="9"/>
    </w:pPr>
    <w:rPr>
      <w:lang w:val="en-US" w:eastAsia="ja-JP"/>
    </w:rPr>
  </w:style>
  <w:style w:type="paragraph" w:styleId="TOC1">
    <w:name w:val="toc 1"/>
    <w:basedOn w:val="Normal"/>
    <w:next w:val="Normal"/>
    <w:autoRedefine/>
    <w:uiPriority w:val="39"/>
    <w:unhideWhenUsed/>
    <w:rsid w:val="001D4DAE"/>
    <w:pPr>
      <w:spacing w:after="100" w:line="276" w:lineRule="auto"/>
    </w:pPr>
    <w:rPr>
      <w:lang w:val="en-GB"/>
    </w:rPr>
  </w:style>
  <w:style w:type="paragraph" w:styleId="TOC2">
    <w:name w:val="toc 2"/>
    <w:basedOn w:val="Normal"/>
    <w:next w:val="Normal"/>
    <w:autoRedefine/>
    <w:uiPriority w:val="39"/>
    <w:unhideWhenUsed/>
    <w:rsid w:val="001D4DAE"/>
    <w:pPr>
      <w:spacing w:after="100" w:line="276" w:lineRule="auto"/>
      <w:ind w:left="220"/>
    </w:pPr>
    <w:rPr>
      <w:lang w:val="en-GB"/>
    </w:rPr>
  </w:style>
  <w:style w:type="character" w:styleId="FollowedHyperlink">
    <w:name w:val="FollowedHyperlink"/>
    <w:basedOn w:val="DefaultParagraphFont"/>
    <w:uiPriority w:val="99"/>
    <w:semiHidden/>
    <w:unhideWhenUsed/>
    <w:rsid w:val="001D4DAE"/>
    <w:rPr>
      <w:color w:val="800080" w:themeColor="followedHyperlink"/>
      <w:u w:val="single"/>
    </w:rPr>
  </w:style>
  <w:style w:type="character" w:styleId="PageNumber">
    <w:name w:val="page number"/>
    <w:basedOn w:val="DefaultParagraphFont"/>
    <w:uiPriority w:val="99"/>
    <w:semiHidden/>
    <w:unhideWhenUsed/>
    <w:rsid w:val="001D4DAE"/>
  </w:style>
  <w:style w:type="paragraph" w:customStyle="1" w:styleId="IFADparagraphnumbering">
    <w:name w:val="IFAD paragraph numbering"/>
    <w:basedOn w:val="Normal"/>
    <w:link w:val="IFADparagraphnumberingChar"/>
    <w:qFormat/>
    <w:rsid w:val="001D4DAE"/>
    <w:pPr>
      <w:numPr>
        <w:numId w:val="13"/>
      </w:numPr>
      <w:tabs>
        <w:tab w:val="left" w:pos="1134"/>
      </w:tabs>
      <w:suppressAutoHyphens/>
      <w:spacing w:after="120" w:line="264" w:lineRule="auto"/>
    </w:pPr>
    <w:rPr>
      <w:rFonts w:ascii="Arial" w:eastAsia="MS Mincho" w:hAnsi="Arial" w:cs="Arial"/>
      <w:kern w:val="2"/>
      <w:sz w:val="20"/>
      <w:szCs w:val="20"/>
      <w:lang w:val="es-ES_tradnl" w:eastAsia="en-GB"/>
    </w:rPr>
  </w:style>
  <w:style w:type="paragraph" w:styleId="Index1">
    <w:name w:val="index 1"/>
    <w:basedOn w:val="Normal"/>
    <w:next w:val="Normal"/>
    <w:autoRedefine/>
    <w:uiPriority w:val="99"/>
    <w:unhideWhenUsed/>
    <w:rsid w:val="001D4DAE"/>
    <w:pPr>
      <w:spacing w:after="200" w:line="276" w:lineRule="auto"/>
      <w:ind w:left="220" w:hanging="220"/>
    </w:pPr>
    <w:rPr>
      <w:lang w:val="en-GB"/>
    </w:rPr>
  </w:style>
  <w:style w:type="paragraph" w:styleId="Index2">
    <w:name w:val="index 2"/>
    <w:basedOn w:val="Normal"/>
    <w:next w:val="Normal"/>
    <w:autoRedefine/>
    <w:uiPriority w:val="99"/>
    <w:unhideWhenUsed/>
    <w:rsid w:val="001D4DAE"/>
    <w:pPr>
      <w:spacing w:after="200" w:line="276" w:lineRule="auto"/>
      <w:ind w:left="440" w:hanging="220"/>
    </w:pPr>
    <w:rPr>
      <w:lang w:val="en-GB"/>
    </w:rPr>
  </w:style>
  <w:style w:type="paragraph" w:styleId="Index3">
    <w:name w:val="index 3"/>
    <w:basedOn w:val="Normal"/>
    <w:next w:val="Normal"/>
    <w:autoRedefine/>
    <w:uiPriority w:val="99"/>
    <w:unhideWhenUsed/>
    <w:rsid w:val="001D4DAE"/>
    <w:pPr>
      <w:spacing w:after="200" w:line="276" w:lineRule="auto"/>
      <w:ind w:left="660" w:hanging="220"/>
    </w:pPr>
    <w:rPr>
      <w:lang w:val="en-GB"/>
    </w:rPr>
  </w:style>
  <w:style w:type="paragraph" w:styleId="Index4">
    <w:name w:val="index 4"/>
    <w:basedOn w:val="Normal"/>
    <w:next w:val="Normal"/>
    <w:autoRedefine/>
    <w:uiPriority w:val="99"/>
    <w:unhideWhenUsed/>
    <w:rsid w:val="001D4DAE"/>
    <w:pPr>
      <w:spacing w:after="200" w:line="276" w:lineRule="auto"/>
      <w:ind w:left="880" w:hanging="220"/>
    </w:pPr>
    <w:rPr>
      <w:lang w:val="en-GB"/>
    </w:rPr>
  </w:style>
  <w:style w:type="paragraph" w:styleId="Index5">
    <w:name w:val="index 5"/>
    <w:basedOn w:val="Normal"/>
    <w:next w:val="Normal"/>
    <w:autoRedefine/>
    <w:uiPriority w:val="99"/>
    <w:unhideWhenUsed/>
    <w:rsid w:val="001D4DAE"/>
    <w:pPr>
      <w:spacing w:after="200" w:line="276" w:lineRule="auto"/>
      <w:ind w:left="1100" w:hanging="220"/>
    </w:pPr>
    <w:rPr>
      <w:lang w:val="en-GB"/>
    </w:rPr>
  </w:style>
  <w:style w:type="paragraph" w:styleId="Index6">
    <w:name w:val="index 6"/>
    <w:basedOn w:val="Normal"/>
    <w:next w:val="Normal"/>
    <w:autoRedefine/>
    <w:uiPriority w:val="99"/>
    <w:unhideWhenUsed/>
    <w:rsid w:val="001D4DAE"/>
    <w:pPr>
      <w:spacing w:after="200" w:line="276" w:lineRule="auto"/>
      <w:ind w:left="1320" w:hanging="220"/>
    </w:pPr>
    <w:rPr>
      <w:lang w:val="en-GB"/>
    </w:rPr>
  </w:style>
  <w:style w:type="paragraph" w:styleId="Index7">
    <w:name w:val="index 7"/>
    <w:basedOn w:val="Normal"/>
    <w:next w:val="Normal"/>
    <w:autoRedefine/>
    <w:uiPriority w:val="99"/>
    <w:unhideWhenUsed/>
    <w:rsid w:val="001D4DAE"/>
    <w:pPr>
      <w:spacing w:after="200" w:line="276" w:lineRule="auto"/>
      <w:ind w:left="1540" w:hanging="220"/>
    </w:pPr>
    <w:rPr>
      <w:lang w:val="en-GB"/>
    </w:rPr>
  </w:style>
  <w:style w:type="paragraph" w:styleId="Index8">
    <w:name w:val="index 8"/>
    <w:basedOn w:val="Normal"/>
    <w:next w:val="Normal"/>
    <w:autoRedefine/>
    <w:uiPriority w:val="99"/>
    <w:unhideWhenUsed/>
    <w:rsid w:val="001D4DAE"/>
    <w:pPr>
      <w:spacing w:after="200" w:line="276" w:lineRule="auto"/>
      <w:ind w:left="1760" w:hanging="220"/>
    </w:pPr>
    <w:rPr>
      <w:lang w:val="en-GB"/>
    </w:rPr>
  </w:style>
  <w:style w:type="paragraph" w:styleId="Index9">
    <w:name w:val="index 9"/>
    <w:basedOn w:val="Normal"/>
    <w:next w:val="Normal"/>
    <w:autoRedefine/>
    <w:uiPriority w:val="99"/>
    <w:unhideWhenUsed/>
    <w:rsid w:val="001D4DAE"/>
    <w:pPr>
      <w:spacing w:after="200" w:line="276" w:lineRule="auto"/>
      <w:ind w:left="1980" w:hanging="220"/>
    </w:pPr>
    <w:rPr>
      <w:lang w:val="en-GB"/>
    </w:rPr>
  </w:style>
  <w:style w:type="paragraph" w:styleId="IndexHeading">
    <w:name w:val="index heading"/>
    <w:basedOn w:val="Normal"/>
    <w:next w:val="Index1"/>
    <w:uiPriority w:val="99"/>
    <w:unhideWhenUsed/>
    <w:rsid w:val="001D4DAE"/>
    <w:pPr>
      <w:spacing w:after="200" w:line="276" w:lineRule="auto"/>
    </w:pPr>
    <w:rPr>
      <w:lang w:val="en-GB"/>
    </w:rPr>
  </w:style>
  <w:style w:type="paragraph" w:styleId="TOC3">
    <w:name w:val="toc 3"/>
    <w:basedOn w:val="Normal"/>
    <w:next w:val="Normal"/>
    <w:autoRedefine/>
    <w:uiPriority w:val="39"/>
    <w:unhideWhenUsed/>
    <w:rsid w:val="001D4DAE"/>
    <w:pPr>
      <w:spacing w:after="200" w:line="276" w:lineRule="auto"/>
      <w:ind w:left="440"/>
    </w:pPr>
    <w:rPr>
      <w:lang w:val="en-GB"/>
    </w:rPr>
  </w:style>
  <w:style w:type="paragraph" w:styleId="TOC4">
    <w:name w:val="toc 4"/>
    <w:basedOn w:val="Normal"/>
    <w:next w:val="Normal"/>
    <w:autoRedefine/>
    <w:uiPriority w:val="39"/>
    <w:unhideWhenUsed/>
    <w:rsid w:val="001D4DAE"/>
    <w:pPr>
      <w:spacing w:after="200" w:line="276" w:lineRule="auto"/>
      <w:ind w:left="660"/>
    </w:pPr>
    <w:rPr>
      <w:lang w:val="en-GB"/>
    </w:rPr>
  </w:style>
  <w:style w:type="paragraph" w:styleId="TOC5">
    <w:name w:val="toc 5"/>
    <w:basedOn w:val="Normal"/>
    <w:next w:val="Normal"/>
    <w:autoRedefine/>
    <w:uiPriority w:val="39"/>
    <w:unhideWhenUsed/>
    <w:rsid w:val="001D4DAE"/>
    <w:pPr>
      <w:spacing w:after="200" w:line="276" w:lineRule="auto"/>
      <w:ind w:left="880"/>
    </w:pPr>
    <w:rPr>
      <w:lang w:val="en-GB"/>
    </w:rPr>
  </w:style>
  <w:style w:type="paragraph" w:styleId="TOC6">
    <w:name w:val="toc 6"/>
    <w:basedOn w:val="Normal"/>
    <w:next w:val="Normal"/>
    <w:autoRedefine/>
    <w:uiPriority w:val="39"/>
    <w:unhideWhenUsed/>
    <w:rsid w:val="001D4DAE"/>
    <w:pPr>
      <w:spacing w:after="200" w:line="276" w:lineRule="auto"/>
      <w:ind w:left="1100"/>
    </w:pPr>
    <w:rPr>
      <w:lang w:val="en-GB"/>
    </w:rPr>
  </w:style>
  <w:style w:type="paragraph" w:styleId="TOC7">
    <w:name w:val="toc 7"/>
    <w:basedOn w:val="Normal"/>
    <w:next w:val="Normal"/>
    <w:autoRedefine/>
    <w:uiPriority w:val="39"/>
    <w:unhideWhenUsed/>
    <w:rsid w:val="001D4DAE"/>
    <w:pPr>
      <w:spacing w:after="200" w:line="276" w:lineRule="auto"/>
      <w:ind w:left="1320"/>
    </w:pPr>
    <w:rPr>
      <w:lang w:val="en-GB"/>
    </w:rPr>
  </w:style>
  <w:style w:type="paragraph" w:styleId="TOC8">
    <w:name w:val="toc 8"/>
    <w:basedOn w:val="Normal"/>
    <w:next w:val="Normal"/>
    <w:autoRedefine/>
    <w:uiPriority w:val="39"/>
    <w:unhideWhenUsed/>
    <w:rsid w:val="001D4DAE"/>
    <w:pPr>
      <w:spacing w:after="200" w:line="276" w:lineRule="auto"/>
      <w:ind w:left="1540"/>
    </w:pPr>
    <w:rPr>
      <w:lang w:val="en-GB"/>
    </w:rPr>
  </w:style>
  <w:style w:type="paragraph" w:styleId="TOC9">
    <w:name w:val="toc 9"/>
    <w:basedOn w:val="Normal"/>
    <w:next w:val="Normal"/>
    <w:autoRedefine/>
    <w:uiPriority w:val="39"/>
    <w:unhideWhenUsed/>
    <w:rsid w:val="001D4DAE"/>
    <w:pPr>
      <w:spacing w:after="200" w:line="276" w:lineRule="auto"/>
      <w:ind w:left="1760"/>
    </w:pPr>
    <w:rPr>
      <w:lang w:val="en-GB"/>
    </w:rPr>
  </w:style>
  <w:style w:type="character" w:customStyle="1" w:styleId="IFADparagraphnumberingChar">
    <w:name w:val="IFAD paragraph numbering Char"/>
    <w:link w:val="IFADparagraphnumbering"/>
    <w:locked/>
    <w:rsid w:val="001D4DAE"/>
    <w:rPr>
      <w:rFonts w:ascii="Arial" w:eastAsia="MS Mincho" w:hAnsi="Arial" w:cs="Arial"/>
      <w:kern w:val="2"/>
      <w:sz w:val="20"/>
      <w:szCs w:val="20"/>
      <w:lang w:val="es-ES_tradnl" w:eastAsia="en-GB"/>
    </w:rPr>
  </w:style>
  <w:style w:type="paragraph" w:customStyle="1" w:styleId="Sombreadomedio1-nfasis11">
    <w:name w:val="Sombreado medio 1 - Énfasis 11"/>
    <w:uiPriority w:val="1"/>
    <w:qFormat/>
    <w:rsid w:val="001D4DAE"/>
    <w:pPr>
      <w:spacing w:after="0" w:line="240" w:lineRule="auto"/>
    </w:pPr>
    <w:rPr>
      <w:rFonts w:ascii="Calibri" w:eastAsia="Times New Roman" w:hAnsi="Calibri" w:cs="Times New Roman"/>
      <w:lang w:eastAsia="es-PE"/>
    </w:rPr>
  </w:style>
  <w:style w:type="paragraph" w:customStyle="1" w:styleId="IFADparagraphno2ndlevel">
    <w:name w:val="IFAD paragraph no. 2nd level"/>
    <w:basedOn w:val="Normal"/>
    <w:qFormat/>
    <w:rsid w:val="001D4DAE"/>
    <w:pPr>
      <w:tabs>
        <w:tab w:val="num" w:pos="1133"/>
      </w:tabs>
      <w:spacing w:after="120" w:line="264" w:lineRule="auto"/>
      <w:ind w:left="1133" w:hanging="567"/>
    </w:pPr>
    <w:rPr>
      <w:rFonts w:ascii="Arial" w:eastAsia="Times New Roman" w:hAnsi="Arial" w:cs="Arial"/>
      <w:sz w:val="20"/>
      <w:szCs w:val="20"/>
      <w:lang w:val="es-ES_tradnl"/>
    </w:rPr>
  </w:style>
  <w:style w:type="paragraph" w:customStyle="1" w:styleId="IFADparagraphno3rdlevel">
    <w:name w:val="IFAD paragraph no. 3rd level"/>
    <w:basedOn w:val="Normal"/>
    <w:rsid w:val="001D4DAE"/>
    <w:pPr>
      <w:tabs>
        <w:tab w:val="num" w:pos="1700"/>
      </w:tabs>
      <w:spacing w:after="120" w:line="264" w:lineRule="auto"/>
      <w:ind w:left="1700" w:hanging="567"/>
    </w:pPr>
    <w:rPr>
      <w:rFonts w:ascii="Arial" w:eastAsia="Times New Roman" w:hAnsi="Arial" w:cs="Arial"/>
      <w:sz w:val="20"/>
      <w:szCs w:val="20"/>
      <w:lang w:val="es-ES_tradnl"/>
    </w:rPr>
  </w:style>
  <w:style w:type="paragraph" w:customStyle="1" w:styleId="IFADparagraphno4thlevel">
    <w:name w:val="IFAD paragraph no. 4th level"/>
    <w:basedOn w:val="Normal"/>
    <w:rsid w:val="001D4DAE"/>
    <w:pPr>
      <w:tabs>
        <w:tab w:val="num" w:pos="1984"/>
      </w:tabs>
      <w:spacing w:after="0" w:line="264" w:lineRule="auto"/>
      <w:ind w:left="1984" w:hanging="284"/>
    </w:pPr>
    <w:rPr>
      <w:rFonts w:ascii="Arial" w:eastAsia="Times New Roman" w:hAnsi="Arial" w:cs="Arial"/>
      <w:sz w:val="20"/>
      <w:szCs w:val="20"/>
      <w:lang w:val="es-ES_tradnl"/>
    </w:rPr>
  </w:style>
  <w:style w:type="table" w:styleId="TableProfessional">
    <w:name w:val="Table Professional"/>
    <w:basedOn w:val="TableNormal"/>
    <w:semiHidden/>
    <w:rsid w:val="001D4DAE"/>
    <w:pPr>
      <w:spacing w:after="0" w:line="240" w:lineRule="auto"/>
      <w:jc w:val="both"/>
    </w:pPr>
    <w:rPr>
      <w:rFonts w:ascii="Times New Roman" w:eastAsia="Times New Roman" w:hAnsi="Times New Roman" w:cs="Times New Roman"/>
      <w:sz w:val="24"/>
      <w:szCs w:val="24"/>
      <w:lang w:val="en-GB" w:eastAsia="en-GB"/>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Tablaconcuadrcula2">
    <w:name w:val="Tabla con cuadrícula2"/>
    <w:basedOn w:val="TableNormal"/>
    <w:next w:val="TableGrid"/>
    <w:uiPriority w:val="59"/>
    <w:rsid w:val="001D4DAE"/>
    <w:pPr>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Classic1">
    <w:name w:val="Table Classic 1"/>
    <w:aliases w:val="PMD_table_style"/>
    <w:basedOn w:val="TableNormal"/>
    <w:uiPriority w:val="99"/>
    <w:rsid w:val="00F85AFD"/>
    <w:pPr>
      <w:spacing w:after="0" w:line="240" w:lineRule="auto"/>
    </w:pPr>
    <w:rPr>
      <w:rFonts w:ascii="Arial" w:hAnsi="Arial"/>
      <w:sz w:val="18"/>
      <w:lang w:val="en-GB"/>
    </w:rPr>
    <w:tblPr>
      <w:tblBorders>
        <w:top w:val="single" w:sz="12" w:space="0" w:color="auto"/>
        <w:bottom w:val="single" w:sz="12" w:space="0" w:color="auto"/>
      </w:tblBorders>
    </w:tblPr>
    <w:tcPr>
      <w:vAlign w:val="bottom"/>
    </w:tcPr>
    <w:tblStylePr w:type="firstRow">
      <w:rPr>
        <w:rFonts w:ascii="Arial" w:hAnsi="Arial"/>
        <w:sz w:val="18"/>
      </w:rPr>
      <w:tblPr/>
      <w:tcPr>
        <w:tcBorders>
          <w:top w:val="single" w:sz="12" w:space="0" w:color="auto"/>
          <w:left w:val="nil"/>
          <w:bottom w:val="single" w:sz="8" w:space="0" w:color="auto"/>
          <w:right w:val="nil"/>
          <w:insideH w:val="nil"/>
          <w:insideV w:val="nil"/>
          <w:tl2br w:val="nil"/>
          <w:tr2bl w:val="nil"/>
        </w:tcBorders>
      </w:tcPr>
    </w:tblStylePr>
  </w:style>
  <w:style w:type="paragraph" w:styleId="NormalWeb">
    <w:name w:val="Normal (Web)"/>
    <w:basedOn w:val="Normal"/>
    <w:uiPriority w:val="99"/>
    <w:unhideWhenUsed/>
    <w:rsid w:val="00F85AFD"/>
    <w:pPr>
      <w:spacing w:before="100" w:beforeAutospacing="1" w:after="100" w:afterAutospacing="1" w:line="240" w:lineRule="auto"/>
    </w:pPr>
    <w:rPr>
      <w:rFonts w:ascii="Times New Roman" w:eastAsia="Times New Roman" w:hAnsi="Times New Roman" w:cs="Times New Roman"/>
      <w:sz w:val="24"/>
      <w:szCs w:val="24"/>
      <w:lang w:val="es-CR" w:eastAsia="es-C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0" w:qFormat="1"/>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0" w:unhideWhenUsed="0" w:qFormat="1"/>
    <w:lsdException w:name="Emphasis" w:semiHidden="0" w:uiPriority="20" w:unhideWhenUsed="0" w:qFormat="1"/>
    <w:lsdException w:name="Table Professional"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7385"/>
    <w:pPr>
      <w:spacing w:after="160" w:line="259" w:lineRule="auto"/>
    </w:pPr>
  </w:style>
  <w:style w:type="paragraph" w:styleId="Heading1">
    <w:name w:val="heading 1"/>
    <w:basedOn w:val="Normal"/>
    <w:next w:val="Normal"/>
    <w:link w:val="Heading1Char"/>
    <w:uiPriority w:val="9"/>
    <w:qFormat/>
    <w:rsid w:val="001D4DAE"/>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n-GB"/>
    </w:rPr>
  </w:style>
  <w:style w:type="paragraph" w:styleId="Heading2">
    <w:name w:val="heading 2"/>
    <w:aliases w:val="Heading 2 - TE Report,Heading 2 - QoS Template,Heading 2 Char Char Char"/>
    <w:basedOn w:val="Normal"/>
    <w:next w:val="Normal"/>
    <w:link w:val="Heading2Char"/>
    <w:qFormat/>
    <w:rsid w:val="001D4DAE"/>
    <w:pPr>
      <w:keepNext/>
      <w:spacing w:before="240" w:after="60" w:line="240" w:lineRule="auto"/>
      <w:jc w:val="both"/>
      <w:outlineLvl w:val="1"/>
    </w:pPr>
    <w:rPr>
      <w:rFonts w:ascii="Arial" w:eastAsia="Times New Roman" w:hAnsi="Arial" w:cs="Arial"/>
      <w:b/>
      <w:bCs/>
      <w:i/>
      <w:iCs/>
      <w:sz w:val="28"/>
      <w:szCs w:val="28"/>
      <w:lang w:val="en-GB" w:eastAsia="en-GB"/>
    </w:rPr>
  </w:style>
  <w:style w:type="paragraph" w:styleId="Heading3">
    <w:name w:val="heading 3"/>
    <w:basedOn w:val="Normal"/>
    <w:next w:val="Normal"/>
    <w:link w:val="Heading3Char"/>
    <w:uiPriority w:val="9"/>
    <w:unhideWhenUsed/>
    <w:qFormat/>
    <w:rsid w:val="001D4DAE"/>
    <w:pPr>
      <w:keepNext/>
      <w:keepLines/>
      <w:spacing w:before="200" w:after="0" w:line="276" w:lineRule="auto"/>
      <w:outlineLvl w:val="2"/>
    </w:pPr>
    <w:rPr>
      <w:rFonts w:asciiTheme="majorHAnsi" w:eastAsiaTheme="majorEastAsia" w:hAnsiTheme="majorHAnsi" w:cstheme="majorBidi"/>
      <w:b/>
      <w:bCs/>
      <w:color w:val="4F81BD" w:themeColor="accent1"/>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References,Paragraphe  revu,CorpoTexto"/>
    <w:basedOn w:val="Normal"/>
    <w:link w:val="ListParagraphChar"/>
    <w:uiPriority w:val="34"/>
    <w:qFormat/>
    <w:rsid w:val="003E7202"/>
    <w:pPr>
      <w:ind w:left="720"/>
      <w:contextualSpacing/>
    </w:pPr>
  </w:style>
  <w:style w:type="paragraph" w:styleId="FootnoteText">
    <w:name w:val="footnote text"/>
    <w:aliases w:val="Geneva 9,Font: Geneva 9,Boston 10,f,otnote Text,Footnote,ft,Testo nota a piè di pagina Carattere Carattere,Testo nota a piè di pagina Carattere,Testo nota a piè di pagina Carattere1 Carattere,Paragraph Footnote,single space, Car Car Car"/>
    <w:basedOn w:val="Normal"/>
    <w:link w:val="FootnoteTextChar"/>
    <w:uiPriority w:val="99"/>
    <w:unhideWhenUsed/>
    <w:rsid w:val="00291A84"/>
    <w:pPr>
      <w:spacing w:after="0" w:line="240" w:lineRule="auto"/>
    </w:pPr>
    <w:rPr>
      <w:sz w:val="20"/>
      <w:szCs w:val="20"/>
    </w:rPr>
  </w:style>
  <w:style w:type="character" w:customStyle="1" w:styleId="FootnoteTextChar">
    <w:name w:val="Footnote Text Char"/>
    <w:aliases w:val="Geneva 9 Char,Font: Geneva 9 Char,Boston 10 Char,f Char,otnote Text Char,Footnote Char,ft Char,Testo nota a piè di pagina Carattere Carattere Char,Testo nota a piè di pagina Carattere Char,Paragraph Footnote Char,single space Char"/>
    <w:basedOn w:val="DefaultParagraphFont"/>
    <w:link w:val="FootnoteText"/>
    <w:uiPriority w:val="99"/>
    <w:rsid w:val="00291A84"/>
    <w:rPr>
      <w:sz w:val="20"/>
      <w:szCs w:val="20"/>
    </w:rPr>
  </w:style>
  <w:style w:type="character" w:styleId="FootnoteReference">
    <w:name w:val="footnote reference"/>
    <w:aliases w:val="16 Point,Superscript 6 Point,Ref,de nota al pie,ftref,Car Car Char Car Char Car Car Char Car Char Char,Car Car Car Car Car Car Car Car Char Car Car Char Car Car Car Char Car Char Char Char,SUPERS,BVI f,R"/>
    <w:basedOn w:val="DefaultParagraphFont"/>
    <w:uiPriority w:val="99"/>
    <w:unhideWhenUsed/>
    <w:rsid w:val="00291A84"/>
    <w:rPr>
      <w:vertAlign w:val="superscript"/>
    </w:rPr>
  </w:style>
  <w:style w:type="character" w:styleId="CommentReference">
    <w:name w:val="annotation reference"/>
    <w:basedOn w:val="DefaultParagraphFont"/>
    <w:uiPriority w:val="99"/>
    <w:semiHidden/>
    <w:unhideWhenUsed/>
    <w:rsid w:val="00791991"/>
    <w:rPr>
      <w:sz w:val="16"/>
      <w:szCs w:val="16"/>
    </w:rPr>
  </w:style>
  <w:style w:type="paragraph" w:styleId="CommentText">
    <w:name w:val="annotation text"/>
    <w:basedOn w:val="Normal"/>
    <w:link w:val="CommentTextChar"/>
    <w:unhideWhenUsed/>
    <w:rsid w:val="00791991"/>
    <w:pPr>
      <w:spacing w:line="240" w:lineRule="auto"/>
    </w:pPr>
    <w:rPr>
      <w:sz w:val="20"/>
      <w:szCs w:val="20"/>
    </w:rPr>
  </w:style>
  <w:style w:type="character" w:customStyle="1" w:styleId="CommentTextChar">
    <w:name w:val="Comment Text Char"/>
    <w:basedOn w:val="DefaultParagraphFont"/>
    <w:link w:val="CommentText"/>
    <w:rsid w:val="00791991"/>
    <w:rPr>
      <w:sz w:val="20"/>
      <w:szCs w:val="20"/>
    </w:rPr>
  </w:style>
  <w:style w:type="paragraph" w:styleId="CommentSubject">
    <w:name w:val="annotation subject"/>
    <w:basedOn w:val="CommentText"/>
    <w:next w:val="CommentText"/>
    <w:link w:val="CommentSubjectChar"/>
    <w:uiPriority w:val="99"/>
    <w:semiHidden/>
    <w:unhideWhenUsed/>
    <w:rsid w:val="00791991"/>
    <w:rPr>
      <w:b/>
      <w:bCs/>
    </w:rPr>
  </w:style>
  <w:style w:type="character" w:customStyle="1" w:styleId="CommentSubjectChar">
    <w:name w:val="Comment Subject Char"/>
    <w:basedOn w:val="CommentTextChar"/>
    <w:link w:val="CommentSubject"/>
    <w:uiPriority w:val="99"/>
    <w:semiHidden/>
    <w:rsid w:val="00791991"/>
    <w:rPr>
      <w:b/>
      <w:bCs/>
      <w:sz w:val="20"/>
      <w:szCs w:val="20"/>
    </w:rPr>
  </w:style>
  <w:style w:type="paragraph" w:styleId="BalloonText">
    <w:name w:val="Balloon Text"/>
    <w:basedOn w:val="Normal"/>
    <w:link w:val="BalloonTextChar"/>
    <w:uiPriority w:val="99"/>
    <w:semiHidden/>
    <w:unhideWhenUsed/>
    <w:rsid w:val="00791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1991"/>
    <w:rPr>
      <w:rFonts w:ascii="Tahoma" w:hAnsi="Tahoma" w:cs="Tahoma"/>
      <w:sz w:val="16"/>
      <w:szCs w:val="16"/>
    </w:rPr>
  </w:style>
  <w:style w:type="paragraph" w:styleId="NoSpacing">
    <w:name w:val="No Spacing"/>
    <w:basedOn w:val="Normal"/>
    <w:link w:val="NoSpacingChar"/>
    <w:uiPriority w:val="1"/>
    <w:qFormat/>
    <w:rsid w:val="00E9217E"/>
    <w:pPr>
      <w:spacing w:after="0" w:line="240" w:lineRule="auto"/>
      <w:jc w:val="both"/>
    </w:pPr>
    <w:rPr>
      <w:rFonts w:eastAsiaTheme="minorEastAsia"/>
      <w:sz w:val="20"/>
      <w:szCs w:val="20"/>
      <w:lang w:val="en-GB"/>
    </w:rPr>
  </w:style>
  <w:style w:type="character" w:customStyle="1" w:styleId="NoSpacingChar">
    <w:name w:val="No Spacing Char"/>
    <w:basedOn w:val="DefaultParagraphFont"/>
    <w:link w:val="NoSpacing"/>
    <w:uiPriority w:val="1"/>
    <w:rsid w:val="00E9217E"/>
    <w:rPr>
      <w:rFonts w:eastAsiaTheme="minorEastAsia"/>
      <w:sz w:val="20"/>
      <w:szCs w:val="20"/>
      <w:lang w:val="en-GB"/>
    </w:rPr>
  </w:style>
  <w:style w:type="paragraph" w:styleId="PlainText">
    <w:name w:val="Plain Text"/>
    <w:basedOn w:val="Normal"/>
    <w:link w:val="PlainTextChar"/>
    <w:uiPriority w:val="99"/>
    <w:unhideWhenUsed/>
    <w:rsid w:val="00E9217E"/>
    <w:pPr>
      <w:spacing w:after="0" w:line="240" w:lineRule="auto"/>
    </w:pPr>
    <w:rPr>
      <w:rFonts w:ascii="Calibri" w:hAnsi="Calibri"/>
      <w:szCs w:val="21"/>
      <w:lang w:val="es-CL"/>
    </w:rPr>
  </w:style>
  <w:style w:type="character" w:customStyle="1" w:styleId="PlainTextChar">
    <w:name w:val="Plain Text Char"/>
    <w:basedOn w:val="DefaultParagraphFont"/>
    <w:link w:val="PlainText"/>
    <w:uiPriority w:val="99"/>
    <w:rsid w:val="00E9217E"/>
    <w:rPr>
      <w:rFonts w:ascii="Calibri" w:hAnsi="Calibri"/>
      <w:szCs w:val="21"/>
      <w:lang w:val="es-CL"/>
    </w:rPr>
  </w:style>
  <w:style w:type="paragraph" w:styleId="Revision">
    <w:name w:val="Revision"/>
    <w:hidden/>
    <w:uiPriority w:val="99"/>
    <w:semiHidden/>
    <w:rsid w:val="005A5323"/>
    <w:pPr>
      <w:spacing w:after="0" w:line="240" w:lineRule="auto"/>
    </w:pPr>
  </w:style>
  <w:style w:type="paragraph" w:styleId="Title">
    <w:name w:val="Title"/>
    <w:basedOn w:val="Normal"/>
    <w:next w:val="Normal"/>
    <w:link w:val="TitleChar"/>
    <w:uiPriority w:val="10"/>
    <w:qFormat/>
    <w:rsid w:val="00B855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85542"/>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014F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decuadrcula4-nfasis21">
    <w:name w:val="Tabla de cuadrícula 4 - Énfasis 21"/>
    <w:basedOn w:val="TableNormal"/>
    <w:uiPriority w:val="49"/>
    <w:rsid w:val="00921195"/>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paragraph" w:styleId="Header">
    <w:name w:val="header"/>
    <w:basedOn w:val="Normal"/>
    <w:link w:val="HeaderChar"/>
    <w:unhideWhenUsed/>
    <w:rsid w:val="00921195"/>
    <w:pPr>
      <w:tabs>
        <w:tab w:val="center" w:pos="4252"/>
        <w:tab w:val="right" w:pos="8504"/>
      </w:tabs>
      <w:spacing w:after="0" w:line="240" w:lineRule="auto"/>
    </w:pPr>
  </w:style>
  <w:style w:type="character" w:customStyle="1" w:styleId="HeaderChar">
    <w:name w:val="Header Char"/>
    <w:basedOn w:val="DefaultParagraphFont"/>
    <w:link w:val="Header"/>
    <w:rsid w:val="00921195"/>
  </w:style>
  <w:style w:type="paragraph" w:styleId="Footer">
    <w:name w:val="footer"/>
    <w:basedOn w:val="Normal"/>
    <w:link w:val="FooterChar"/>
    <w:uiPriority w:val="99"/>
    <w:unhideWhenUsed/>
    <w:rsid w:val="00921195"/>
    <w:pPr>
      <w:tabs>
        <w:tab w:val="center" w:pos="4252"/>
        <w:tab w:val="right" w:pos="8504"/>
      </w:tabs>
      <w:spacing w:after="0" w:line="240" w:lineRule="auto"/>
    </w:pPr>
  </w:style>
  <w:style w:type="character" w:customStyle="1" w:styleId="FooterChar">
    <w:name w:val="Footer Char"/>
    <w:basedOn w:val="DefaultParagraphFont"/>
    <w:link w:val="Footer"/>
    <w:uiPriority w:val="99"/>
    <w:rsid w:val="00921195"/>
  </w:style>
  <w:style w:type="character" w:customStyle="1" w:styleId="ListParagraphChar">
    <w:name w:val="List Paragraph Char"/>
    <w:aliases w:val="References Char,Paragraphe  revu Char,CorpoTexto Char"/>
    <w:basedOn w:val="DefaultParagraphFont"/>
    <w:link w:val="ListParagraph"/>
    <w:uiPriority w:val="34"/>
    <w:rsid w:val="00921195"/>
  </w:style>
  <w:style w:type="character" w:customStyle="1" w:styleId="Heading1Char">
    <w:name w:val="Heading 1 Char"/>
    <w:basedOn w:val="DefaultParagraphFont"/>
    <w:link w:val="Heading1"/>
    <w:uiPriority w:val="9"/>
    <w:rsid w:val="001D4DAE"/>
    <w:rPr>
      <w:rFonts w:asciiTheme="majorHAnsi" w:eastAsiaTheme="majorEastAsia" w:hAnsiTheme="majorHAnsi" w:cstheme="majorBidi"/>
      <w:b/>
      <w:bCs/>
      <w:color w:val="365F91" w:themeColor="accent1" w:themeShade="BF"/>
      <w:sz w:val="28"/>
      <w:szCs w:val="28"/>
      <w:lang w:val="en-GB"/>
    </w:rPr>
  </w:style>
  <w:style w:type="character" w:customStyle="1" w:styleId="Heading2Char">
    <w:name w:val="Heading 2 Char"/>
    <w:aliases w:val="Heading 2 - TE Report Char,Heading 2 - QoS Template Char,Heading 2 Char Char Char Char"/>
    <w:basedOn w:val="DefaultParagraphFont"/>
    <w:link w:val="Heading2"/>
    <w:rsid w:val="001D4DAE"/>
    <w:rPr>
      <w:rFonts w:ascii="Arial" w:eastAsia="Times New Roman" w:hAnsi="Arial" w:cs="Arial"/>
      <w:b/>
      <w:bCs/>
      <w:i/>
      <w:iCs/>
      <w:sz w:val="28"/>
      <w:szCs w:val="28"/>
      <w:lang w:val="en-GB" w:eastAsia="en-GB"/>
    </w:rPr>
  </w:style>
  <w:style w:type="character" w:customStyle="1" w:styleId="Heading3Char">
    <w:name w:val="Heading 3 Char"/>
    <w:basedOn w:val="DefaultParagraphFont"/>
    <w:link w:val="Heading3"/>
    <w:uiPriority w:val="9"/>
    <w:rsid w:val="001D4DAE"/>
    <w:rPr>
      <w:rFonts w:asciiTheme="majorHAnsi" w:eastAsiaTheme="majorEastAsia" w:hAnsiTheme="majorHAnsi" w:cstheme="majorBidi"/>
      <w:b/>
      <w:bCs/>
      <w:color w:val="4F81BD" w:themeColor="accent1"/>
      <w:lang w:val="en-GB"/>
    </w:rPr>
  </w:style>
  <w:style w:type="numbering" w:customStyle="1" w:styleId="NoList1">
    <w:name w:val="No List1"/>
    <w:next w:val="NoList"/>
    <w:uiPriority w:val="99"/>
    <w:semiHidden/>
    <w:unhideWhenUsed/>
    <w:rsid w:val="001D4DAE"/>
  </w:style>
  <w:style w:type="character" w:styleId="Hyperlink">
    <w:name w:val="Hyperlink"/>
    <w:basedOn w:val="DefaultParagraphFont"/>
    <w:uiPriority w:val="99"/>
    <w:rsid w:val="001D4DAE"/>
    <w:rPr>
      <w:color w:val="0000FF"/>
      <w:u w:val="single"/>
    </w:rPr>
  </w:style>
  <w:style w:type="character" w:styleId="Strong">
    <w:name w:val="Strong"/>
    <w:basedOn w:val="DefaultParagraphFont"/>
    <w:qFormat/>
    <w:rsid w:val="001D4DAE"/>
    <w:rPr>
      <w:b/>
      <w:bCs/>
    </w:rPr>
  </w:style>
  <w:style w:type="paragraph" w:styleId="Caption">
    <w:name w:val="caption"/>
    <w:aliases w:val="Table Heading"/>
    <w:basedOn w:val="Normal"/>
    <w:next w:val="Normal"/>
    <w:qFormat/>
    <w:rsid w:val="001D4DAE"/>
    <w:pPr>
      <w:spacing w:after="0" w:line="240" w:lineRule="auto"/>
    </w:pPr>
    <w:rPr>
      <w:rFonts w:ascii="Times New Roman" w:eastAsia="Times New Roman" w:hAnsi="Times New Roman" w:cs="Times New Roman"/>
      <w:b/>
      <w:bCs/>
      <w:sz w:val="28"/>
      <w:szCs w:val="28"/>
      <w:lang w:val="en-US"/>
    </w:rPr>
  </w:style>
  <w:style w:type="paragraph" w:styleId="BodyText2">
    <w:name w:val="Body Text 2"/>
    <w:basedOn w:val="Normal"/>
    <w:link w:val="BodyText2Char"/>
    <w:rsid w:val="001D4DAE"/>
    <w:pPr>
      <w:spacing w:after="120" w:line="480" w:lineRule="auto"/>
      <w:jc w:val="both"/>
    </w:pPr>
    <w:rPr>
      <w:rFonts w:ascii="Times New Roman" w:eastAsia="Times New Roman" w:hAnsi="Times New Roman" w:cs="Times New Roman"/>
      <w:sz w:val="24"/>
      <w:szCs w:val="24"/>
      <w:lang w:val="en-GB" w:eastAsia="en-GB"/>
    </w:rPr>
  </w:style>
  <w:style w:type="character" w:customStyle="1" w:styleId="BodyText2Char">
    <w:name w:val="Body Text 2 Char"/>
    <w:basedOn w:val="DefaultParagraphFont"/>
    <w:link w:val="BodyText2"/>
    <w:rsid w:val="001D4DAE"/>
    <w:rPr>
      <w:rFonts w:ascii="Times New Roman" w:eastAsia="Times New Roman" w:hAnsi="Times New Roman" w:cs="Times New Roman"/>
      <w:sz w:val="24"/>
      <w:szCs w:val="24"/>
      <w:lang w:val="en-GB" w:eastAsia="en-GB"/>
    </w:rPr>
  </w:style>
  <w:style w:type="character" w:customStyle="1" w:styleId="apple-style-span">
    <w:name w:val="apple-style-span"/>
    <w:basedOn w:val="DefaultParagraphFont"/>
    <w:rsid w:val="001D4DAE"/>
  </w:style>
  <w:style w:type="paragraph" w:styleId="EndnoteText">
    <w:name w:val="endnote text"/>
    <w:basedOn w:val="Normal"/>
    <w:link w:val="EndnoteTextChar"/>
    <w:unhideWhenUsed/>
    <w:rsid w:val="001D4DAE"/>
    <w:pPr>
      <w:spacing w:after="0" w:line="240" w:lineRule="auto"/>
      <w:jc w:val="both"/>
    </w:pPr>
    <w:rPr>
      <w:rFonts w:ascii="Times New Roman" w:eastAsia="Times New Roman" w:hAnsi="Times New Roman" w:cs="Times New Roman"/>
      <w:sz w:val="20"/>
      <w:szCs w:val="20"/>
      <w:lang w:val="en-GB" w:eastAsia="en-GB"/>
    </w:rPr>
  </w:style>
  <w:style w:type="character" w:customStyle="1" w:styleId="EndnoteTextChar">
    <w:name w:val="Endnote Text Char"/>
    <w:basedOn w:val="DefaultParagraphFont"/>
    <w:link w:val="EndnoteText"/>
    <w:rsid w:val="001D4DAE"/>
    <w:rPr>
      <w:rFonts w:ascii="Times New Roman" w:eastAsia="Times New Roman" w:hAnsi="Times New Roman" w:cs="Times New Roman"/>
      <w:sz w:val="20"/>
      <w:szCs w:val="20"/>
      <w:lang w:val="en-GB" w:eastAsia="en-GB"/>
    </w:rPr>
  </w:style>
  <w:style w:type="character" w:styleId="EndnoteReference">
    <w:name w:val="endnote reference"/>
    <w:basedOn w:val="DefaultParagraphFont"/>
    <w:uiPriority w:val="99"/>
    <w:semiHidden/>
    <w:unhideWhenUsed/>
    <w:rsid w:val="001D4DAE"/>
    <w:rPr>
      <w:vertAlign w:val="superscript"/>
    </w:rPr>
  </w:style>
  <w:style w:type="paragraph" w:customStyle="1" w:styleId="Style23">
    <w:name w:val="Style 23"/>
    <w:basedOn w:val="Normal"/>
    <w:rsid w:val="001D4DAE"/>
    <w:pPr>
      <w:widowControl w:val="0"/>
      <w:autoSpaceDE w:val="0"/>
      <w:autoSpaceDN w:val="0"/>
      <w:spacing w:after="0" w:line="240" w:lineRule="auto"/>
      <w:ind w:left="72"/>
    </w:pPr>
    <w:rPr>
      <w:rFonts w:ascii="Times New Roman" w:eastAsia="Times New Roman" w:hAnsi="Times New Roman" w:cs="Times New Roman"/>
      <w:sz w:val="24"/>
      <w:szCs w:val="24"/>
      <w:lang w:val="en-US" w:eastAsia="en-GB"/>
    </w:rPr>
  </w:style>
  <w:style w:type="paragraph" w:styleId="BodyText">
    <w:name w:val="Body Text"/>
    <w:basedOn w:val="Normal"/>
    <w:link w:val="BodyTextChar"/>
    <w:uiPriority w:val="99"/>
    <w:rsid w:val="001D4DAE"/>
    <w:pPr>
      <w:spacing w:after="120" w:line="276" w:lineRule="auto"/>
    </w:pPr>
    <w:rPr>
      <w:rFonts w:ascii="Arial" w:eastAsia="Times New Roman" w:hAnsi="Arial" w:cs="Times New Roman"/>
      <w:lang w:val="en-US"/>
    </w:rPr>
  </w:style>
  <w:style w:type="character" w:customStyle="1" w:styleId="BodyTextChar">
    <w:name w:val="Body Text Char"/>
    <w:basedOn w:val="DefaultParagraphFont"/>
    <w:link w:val="BodyText"/>
    <w:uiPriority w:val="99"/>
    <w:rsid w:val="001D4DAE"/>
    <w:rPr>
      <w:rFonts w:ascii="Arial" w:eastAsia="Times New Roman" w:hAnsi="Arial" w:cs="Times New Roman"/>
      <w:lang w:val="en-US"/>
    </w:rPr>
  </w:style>
  <w:style w:type="paragraph" w:customStyle="1" w:styleId="Default">
    <w:name w:val="Default"/>
    <w:rsid w:val="001D4DAE"/>
    <w:pPr>
      <w:autoSpaceDE w:val="0"/>
      <w:autoSpaceDN w:val="0"/>
      <w:adjustRightInd w:val="0"/>
      <w:spacing w:after="0" w:line="240" w:lineRule="auto"/>
    </w:pPr>
    <w:rPr>
      <w:rFonts w:ascii="Times New Roman" w:hAnsi="Times New Roman" w:cs="Times New Roman"/>
      <w:color w:val="000000"/>
      <w:sz w:val="24"/>
      <w:szCs w:val="24"/>
      <w:lang w:val="en-GB"/>
    </w:rPr>
  </w:style>
  <w:style w:type="paragraph" w:styleId="TOCHeading">
    <w:name w:val="TOC Heading"/>
    <w:basedOn w:val="Heading1"/>
    <w:next w:val="Normal"/>
    <w:uiPriority w:val="39"/>
    <w:semiHidden/>
    <w:unhideWhenUsed/>
    <w:qFormat/>
    <w:rsid w:val="001D4DAE"/>
    <w:pPr>
      <w:outlineLvl w:val="9"/>
    </w:pPr>
    <w:rPr>
      <w:lang w:val="en-US" w:eastAsia="ja-JP"/>
    </w:rPr>
  </w:style>
  <w:style w:type="paragraph" w:styleId="TOC1">
    <w:name w:val="toc 1"/>
    <w:basedOn w:val="Normal"/>
    <w:next w:val="Normal"/>
    <w:autoRedefine/>
    <w:uiPriority w:val="39"/>
    <w:unhideWhenUsed/>
    <w:rsid w:val="001D4DAE"/>
    <w:pPr>
      <w:spacing w:after="100" w:line="276" w:lineRule="auto"/>
    </w:pPr>
    <w:rPr>
      <w:lang w:val="en-GB"/>
    </w:rPr>
  </w:style>
  <w:style w:type="paragraph" w:styleId="TOC2">
    <w:name w:val="toc 2"/>
    <w:basedOn w:val="Normal"/>
    <w:next w:val="Normal"/>
    <w:autoRedefine/>
    <w:uiPriority w:val="39"/>
    <w:unhideWhenUsed/>
    <w:rsid w:val="001D4DAE"/>
    <w:pPr>
      <w:spacing w:after="100" w:line="276" w:lineRule="auto"/>
      <w:ind w:left="220"/>
    </w:pPr>
    <w:rPr>
      <w:lang w:val="en-GB"/>
    </w:rPr>
  </w:style>
  <w:style w:type="character" w:styleId="FollowedHyperlink">
    <w:name w:val="FollowedHyperlink"/>
    <w:basedOn w:val="DefaultParagraphFont"/>
    <w:uiPriority w:val="99"/>
    <w:semiHidden/>
    <w:unhideWhenUsed/>
    <w:rsid w:val="001D4DAE"/>
    <w:rPr>
      <w:color w:val="800080" w:themeColor="followedHyperlink"/>
      <w:u w:val="single"/>
    </w:rPr>
  </w:style>
  <w:style w:type="character" w:styleId="PageNumber">
    <w:name w:val="page number"/>
    <w:basedOn w:val="DefaultParagraphFont"/>
    <w:uiPriority w:val="99"/>
    <w:semiHidden/>
    <w:unhideWhenUsed/>
    <w:rsid w:val="001D4DAE"/>
  </w:style>
  <w:style w:type="paragraph" w:customStyle="1" w:styleId="IFADparagraphnumbering">
    <w:name w:val="IFAD paragraph numbering"/>
    <w:basedOn w:val="Normal"/>
    <w:link w:val="IFADparagraphnumberingChar"/>
    <w:qFormat/>
    <w:rsid w:val="001D4DAE"/>
    <w:pPr>
      <w:numPr>
        <w:numId w:val="13"/>
      </w:numPr>
      <w:tabs>
        <w:tab w:val="left" w:pos="1134"/>
      </w:tabs>
      <w:suppressAutoHyphens/>
      <w:spacing w:after="120" w:line="264" w:lineRule="auto"/>
    </w:pPr>
    <w:rPr>
      <w:rFonts w:ascii="Arial" w:eastAsia="MS Mincho" w:hAnsi="Arial" w:cs="Arial"/>
      <w:kern w:val="2"/>
      <w:sz w:val="20"/>
      <w:szCs w:val="20"/>
      <w:lang w:val="es-ES_tradnl" w:eastAsia="en-GB"/>
    </w:rPr>
  </w:style>
  <w:style w:type="paragraph" w:styleId="Index1">
    <w:name w:val="index 1"/>
    <w:basedOn w:val="Normal"/>
    <w:next w:val="Normal"/>
    <w:autoRedefine/>
    <w:uiPriority w:val="99"/>
    <w:unhideWhenUsed/>
    <w:rsid w:val="001D4DAE"/>
    <w:pPr>
      <w:spacing w:after="200" w:line="276" w:lineRule="auto"/>
      <w:ind w:left="220" w:hanging="220"/>
    </w:pPr>
    <w:rPr>
      <w:lang w:val="en-GB"/>
    </w:rPr>
  </w:style>
  <w:style w:type="paragraph" w:styleId="Index2">
    <w:name w:val="index 2"/>
    <w:basedOn w:val="Normal"/>
    <w:next w:val="Normal"/>
    <w:autoRedefine/>
    <w:uiPriority w:val="99"/>
    <w:unhideWhenUsed/>
    <w:rsid w:val="001D4DAE"/>
    <w:pPr>
      <w:spacing w:after="200" w:line="276" w:lineRule="auto"/>
      <w:ind w:left="440" w:hanging="220"/>
    </w:pPr>
    <w:rPr>
      <w:lang w:val="en-GB"/>
    </w:rPr>
  </w:style>
  <w:style w:type="paragraph" w:styleId="Index3">
    <w:name w:val="index 3"/>
    <w:basedOn w:val="Normal"/>
    <w:next w:val="Normal"/>
    <w:autoRedefine/>
    <w:uiPriority w:val="99"/>
    <w:unhideWhenUsed/>
    <w:rsid w:val="001D4DAE"/>
    <w:pPr>
      <w:spacing w:after="200" w:line="276" w:lineRule="auto"/>
      <w:ind w:left="660" w:hanging="220"/>
    </w:pPr>
    <w:rPr>
      <w:lang w:val="en-GB"/>
    </w:rPr>
  </w:style>
  <w:style w:type="paragraph" w:styleId="Index4">
    <w:name w:val="index 4"/>
    <w:basedOn w:val="Normal"/>
    <w:next w:val="Normal"/>
    <w:autoRedefine/>
    <w:uiPriority w:val="99"/>
    <w:unhideWhenUsed/>
    <w:rsid w:val="001D4DAE"/>
    <w:pPr>
      <w:spacing w:after="200" w:line="276" w:lineRule="auto"/>
      <w:ind w:left="880" w:hanging="220"/>
    </w:pPr>
    <w:rPr>
      <w:lang w:val="en-GB"/>
    </w:rPr>
  </w:style>
  <w:style w:type="paragraph" w:styleId="Index5">
    <w:name w:val="index 5"/>
    <w:basedOn w:val="Normal"/>
    <w:next w:val="Normal"/>
    <w:autoRedefine/>
    <w:uiPriority w:val="99"/>
    <w:unhideWhenUsed/>
    <w:rsid w:val="001D4DAE"/>
    <w:pPr>
      <w:spacing w:after="200" w:line="276" w:lineRule="auto"/>
      <w:ind w:left="1100" w:hanging="220"/>
    </w:pPr>
    <w:rPr>
      <w:lang w:val="en-GB"/>
    </w:rPr>
  </w:style>
  <w:style w:type="paragraph" w:styleId="Index6">
    <w:name w:val="index 6"/>
    <w:basedOn w:val="Normal"/>
    <w:next w:val="Normal"/>
    <w:autoRedefine/>
    <w:uiPriority w:val="99"/>
    <w:unhideWhenUsed/>
    <w:rsid w:val="001D4DAE"/>
    <w:pPr>
      <w:spacing w:after="200" w:line="276" w:lineRule="auto"/>
      <w:ind w:left="1320" w:hanging="220"/>
    </w:pPr>
    <w:rPr>
      <w:lang w:val="en-GB"/>
    </w:rPr>
  </w:style>
  <w:style w:type="paragraph" w:styleId="Index7">
    <w:name w:val="index 7"/>
    <w:basedOn w:val="Normal"/>
    <w:next w:val="Normal"/>
    <w:autoRedefine/>
    <w:uiPriority w:val="99"/>
    <w:unhideWhenUsed/>
    <w:rsid w:val="001D4DAE"/>
    <w:pPr>
      <w:spacing w:after="200" w:line="276" w:lineRule="auto"/>
      <w:ind w:left="1540" w:hanging="220"/>
    </w:pPr>
    <w:rPr>
      <w:lang w:val="en-GB"/>
    </w:rPr>
  </w:style>
  <w:style w:type="paragraph" w:styleId="Index8">
    <w:name w:val="index 8"/>
    <w:basedOn w:val="Normal"/>
    <w:next w:val="Normal"/>
    <w:autoRedefine/>
    <w:uiPriority w:val="99"/>
    <w:unhideWhenUsed/>
    <w:rsid w:val="001D4DAE"/>
    <w:pPr>
      <w:spacing w:after="200" w:line="276" w:lineRule="auto"/>
      <w:ind w:left="1760" w:hanging="220"/>
    </w:pPr>
    <w:rPr>
      <w:lang w:val="en-GB"/>
    </w:rPr>
  </w:style>
  <w:style w:type="paragraph" w:styleId="Index9">
    <w:name w:val="index 9"/>
    <w:basedOn w:val="Normal"/>
    <w:next w:val="Normal"/>
    <w:autoRedefine/>
    <w:uiPriority w:val="99"/>
    <w:unhideWhenUsed/>
    <w:rsid w:val="001D4DAE"/>
    <w:pPr>
      <w:spacing w:after="200" w:line="276" w:lineRule="auto"/>
      <w:ind w:left="1980" w:hanging="220"/>
    </w:pPr>
    <w:rPr>
      <w:lang w:val="en-GB"/>
    </w:rPr>
  </w:style>
  <w:style w:type="paragraph" w:styleId="IndexHeading">
    <w:name w:val="index heading"/>
    <w:basedOn w:val="Normal"/>
    <w:next w:val="Index1"/>
    <w:uiPriority w:val="99"/>
    <w:unhideWhenUsed/>
    <w:rsid w:val="001D4DAE"/>
    <w:pPr>
      <w:spacing w:after="200" w:line="276" w:lineRule="auto"/>
    </w:pPr>
    <w:rPr>
      <w:lang w:val="en-GB"/>
    </w:rPr>
  </w:style>
  <w:style w:type="paragraph" w:styleId="TOC3">
    <w:name w:val="toc 3"/>
    <w:basedOn w:val="Normal"/>
    <w:next w:val="Normal"/>
    <w:autoRedefine/>
    <w:uiPriority w:val="39"/>
    <w:unhideWhenUsed/>
    <w:rsid w:val="001D4DAE"/>
    <w:pPr>
      <w:spacing w:after="200" w:line="276" w:lineRule="auto"/>
      <w:ind w:left="440"/>
    </w:pPr>
    <w:rPr>
      <w:lang w:val="en-GB"/>
    </w:rPr>
  </w:style>
  <w:style w:type="paragraph" w:styleId="TOC4">
    <w:name w:val="toc 4"/>
    <w:basedOn w:val="Normal"/>
    <w:next w:val="Normal"/>
    <w:autoRedefine/>
    <w:uiPriority w:val="39"/>
    <w:unhideWhenUsed/>
    <w:rsid w:val="001D4DAE"/>
    <w:pPr>
      <w:spacing w:after="200" w:line="276" w:lineRule="auto"/>
      <w:ind w:left="660"/>
    </w:pPr>
    <w:rPr>
      <w:lang w:val="en-GB"/>
    </w:rPr>
  </w:style>
  <w:style w:type="paragraph" w:styleId="TOC5">
    <w:name w:val="toc 5"/>
    <w:basedOn w:val="Normal"/>
    <w:next w:val="Normal"/>
    <w:autoRedefine/>
    <w:uiPriority w:val="39"/>
    <w:unhideWhenUsed/>
    <w:rsid w:val="001D4DAE"/>
    <w:pPr>
      <w:spacing w:after="200" w:line="276" w:lineRule="auto"/>
      <w:ind w:left="880"/>
    </w:pPr>
    <w:rPr>
      <w:lang w:val="en-GB"/>
    </w:rPr>
  </w:style>
  <w:style w:type="paragraph" w:styleId="TOC6">
    <w:name w:val="toc 6"/>
    <w:basedOn w:val="Normal"/>
    <w:next w:val="Normal"/>
    <w:autoRedefine/>
    <w:uiPriority w:val="39"/>
    <w:unhideWhenUsed/>
    <w:rsid w:val="001D4DAE"/>
    <w:pPr>
      <w:spacing w:after="200" w:line="276" w:lineRule="auto"/>
      <w:ind w:left="1100"/>
    </w:pPr>
    <w:rPr>
      <w:lang w:val="en-GB"/>
    </w:rPr>
  </w:style>
  <w:style w:type="paragraph" w:styleId="TOC7">
    <w:name w:val="toc 7"/>
    <w:basedOn w:val="Normal"/>
    <w:next w:val="Normal"/>
    <w:autoRedefine/>
    <w:uiPriority w:val="39"/>
    <w:unhideWhenUsed/>
    <w:rsid w:val="001D4DAE"/>
    <w:pPr>
      <w:spacing w:after="200" w:line="276" w:lineRule="auto"/>
      <w:ind w:left="1320"/>
    </w:pPr>
    <w:rPr>
      <w:lang w:val="en-GB"/>
    </w:rPr>
  </w:style>
  <w:style w:type="paragraph" w:styleId="TOC8">
    <w:name w:val="toc 8"/>
    <w:basedOn w:val="Normal"/>
    <w:next w:val="Normal"/>
    <w:autoRedefine/>
    <w:uiPriority w:val="39"/>
    <w:unhideWhenUsed/>
    <w:rsid w:val="001D4DAE"/>
    <w:pPr>
      <w:spacing w:after="200" w:line="276" w:lineRule="auto"/>
      <w:ind w:left="1540"/>
    </w:pPr>
    <w:rPr>
      <w:lang w:val="en-GB"/>
    </w:rPr>
  </w:style>
  <w:style w:type="paragraph" w:styleId="TOC9">
    <w:name w:val="toc 9"/>
    <w:basedOn w:val="Normal"/>
    <w:next w:val="Normal"/>
    <w:autoRedefine/>
    <w:uiPriority w:val="39"/>
    <w:unhideWhenUsed/>
    <w:rsid w:val="001D4DAE"/>
    <w:pPr>
      <w:spacing w:after="200" w:line="276" w:lineRule="auto"/>
      <w:ind w:left="1760"/>
    </w:pPr>
    <w:rPr>
      <w:lang w:val="en-GB"/>
    </w:rPr>
  </w:style>
  <w:style w:type="character" w:customStyle="1" w:styleId="IFADparagraphnumberingChar">
    <w:name w:val="IFAD paragraph numbering Char"/>
    <w:link w:val="IFADparagraphnumbering"/>
    <w:locked/>
    <w:rsid w:val="001D4DAE"/>
    <w:rPr>
      <w:rFonts w:ascii="Arial" w:eastAsia="MS Mincho" w:hAnsi="Arial" w:cs="Arial"/>
      <w:kern w:val="2"/>
      <w:sz w:val="20"/>
      <w:szCs w:val="20"/>
      <w:lang w:val="es-ES_tradnl" w:eastAsia="en-GB"/>
    </w:rPr>
  </w:style>
  <w:style w:type="paragraph" w:customStyle="1" w:styleId="Sombreadomedio1-nfasis11">
    <w:name w:val="Sombreado medio 1 - Énfasis 11"/>
    <w:uiPriority w:val="1"/>
    <w:qFormat/>
    <w:rsid w:val="001D4DAE"/>
    <w:pPr>
      <w:spacing w:after="0" w:line="240" w:lineRule="auto"/>
    </w:pPr>
    <w:rPr>
      <w:rFonts w:ascii="Calibri" w:eastAsia="Times New Roman" w:hAnsi="Calibri" w:cs="Times New Roman"/>
      <w:lang w:eastAsia="es-PE"/>
    </w:rPr>
  </w:style>
  <w:style w:type="paragraph" w:customStyle="1" w:styleId="IFADparagraphno2ndlevel">
    <w:name w:val="IFAD paragraph no. 2nd level"/>
    <w:basedOn w:val="Normal"/>
    <w:qFormat/>
    <w:rsid w:val="001D4DAE"/>
    <w:pPr>
      <w:tabs>
        <w:tab w:val="num" w:pos="1133"/>
      </w:tabs>
      <w:spacing w:after="120" w:line="264" w:lineRule="auto"/>
      <w:ind w:left="1133" w:hanging="567"/>
    </w:pPr>
    <w:rPr>
      <w:rFonts w:ascii="Arial" w:eastAsia="Times New Roman" w:hAnsi="Arial" w:cs="Arial"/>
      <w:sz w:val="20"/>
      <w:szCs w:val="20"/>
      <w:lang w:val="es-ES_tradnl"/>
    </w:rPr>
  </w:style>
  <w:style w:type="paragraph" w:customStyle="1" w:styleId="IFADparagraphno3rdlevel">
    <w:name w:val="IFAD paragraph no. 3rd level"/>
    <w:basedOn w:val="Normal"/>
    <w:rsid w:val="001D4DAE"/>
    <w:pPr>
      <w:tabs>
        <w:tab w:val="num" w:pos="1700"/>
      </w:tabs>
      <w:spacing w:after="120" w:line="264" w:lineRule="auto"/>
      <w:ind w:left="1700" w:hanging="567"/>
    </w:pPr>
    <w:rPr>
      <w:rFonts w:ascii="Arial" w:eastAsia="Times New Roman" w:hAnsi="Arial" w:cs="Arial"/>
      <w:sz w:val="20"/>
      <w:szCs w:val="20"/>
      <w:lang w:val="es-ES_tradnl"/>
    </w:rPr>
  </w:style>
  <w:style w:type="paragraph" w:customStyle="1" w:styleId="IFADparagraphno4thlevel">
    <w:name w:val="IFAD paragraph no. 4th level"/>
    <w:basedOn w:val="Normal"/>
    <w:rsid w:val="001D4DAE"/>
    <w:pPr>
      <w:tabs>
        <w:tab w:val="num" w:pos="1984"/>
      </w:tabs>
      <w:spacing w:after="0" w:line="264" w:lineRule="auto"/>
      <w:ind w:left="1984" w:hanging="284"/>
    </w:pPr>
    <w:rPr>
      <w:rFonts w:ascii="Arial" w:eastAsia="Times New Roman" w:hAnsi="Arial" w:cs="Arial"/>
      <w:sz w:val="20"/>
      <w:szCs w:val="20"/>
      <w:lang w:val="es-ES_tradnl"/>
    </w:rPr>
  </w:style>
  <w:style w:type="table" w:styleId="TableProfessional">
    <w:name w:val="Table Professional"/>
    <w:basedOn w:val="TableNormal"/>
    <w:semiHidden/>
    <w:rsid w:val="001D4DAE"/>
    <w:pPr>
      <w:spacing w:after="0" w:line="240" w:lineRule="auto"/>
      <w:jc w:val="both"/>
    </w:pPr>
    <w:rPr>
      <w:rFonts w:ascii="Times New Roman" w:eastAsia="Times New Roman" w:hAnsi="Times New Roman" w:cs="Times New Roman"/>
      <w:sz w:val="24"/>
      <w:szCs w:val="24"/>
      <w:lang w:val="en-GB" w:eastAsia="en-GB"/>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Tablaconcuadrcula2">
    <w:name w:val="Tabla con cuadrícula2"/>
    <w:basedOn w:val="TableNormal"/>
    <w:next w:val="TableGrid"/>
    <w:uiPriority w:val="59"/>
    <w:rsid w:val="001D4DAE"/>
    <w:pPr>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Classic1">
    <w:name w:val="Table Classic 1"/>
    <w:aliases w:val="PMD_table_style"/>
    <w:basedOn w:val="TableNormal"/>
    <w:uiPriority w:val="99"/>
    <w:rsid w:val="00F85AFD"/>
    <w:pPr>
      <w:spacing w:after="0" w:line="240" w:lineRule="auto"/>
    </w:pPr>
    <w:rPr>
      <w:rFonts w:ascii="Arial" w:hAnsi="Arial"/>
      <w:sz w:val="18"/>
      <w:lang w:val="en-GB"/>
    </w:rPr>
    <w:tblPr>
      <w:tblBorders>
        <w:top w:val="single" w:sz="12" w:space="0" w:color="auto"/>
        <w:bottom w:val="single" w:sz="12" w:space="0" w:color="auto"/>
      </w:tblBorders>
    </w:tblPr>
    <w:tcPr>
      <w:vAlign w:val="bottom"/>
    </w:tcPr>
    <w:tblStylePr w:type="firstRow">
      <w:rPr>
        <w:rFonts w:ascii="Arial" w:hAnsi="Arial"/>
        <w:sz w:val="18"/>
      </w:rPr>
      <w:tblPr/>
      <w:tcPr>
        <w:tcBorders>
          <w:top w:val="single" w:sz="12" w:space="0" w:color="auto"/>
          <w:left w:val="nil"/>
          <w:bottom w:val="single" w:sz="8" w:space="0" w:color="auto"/>
          <w:right w:val="nil"/>
          <w:insideH w:val="nil"/>
          <w:insideV w:val="nil"/>
          <w:tl2br w:val="nil"/>
          <w:tr2bl w:val="nil"/>
        </w:tcBorders>
      </w:tcPr>
    </w:tblStylePr>
  </w:style>
  <w:style w:type="paragraph" w:styleId="NormalWeb">
    <w:name w:val="Normal (Web)"/>
    <w:basedOn w:val="Normal"/>
    <w:uiPriority w:val="99"/>
    <w:unhideWhenUsed/>
    <w:rsid w:val="00F85AFD"/>
    <w:pPr>
      <w:spacing w:before="100" w:beforeAutospacing="1" w:after="100" w:afterAutospacing="1" w:line="240" w:lineRule="auto"/>
    </w:pPr>
    <w:rPr>
      <w:rFonts w:ascii="Times New Roman" w:eastAsia="Times New Roman" w:hAnsi="Times New Roman" w:cs="Times New Roman"/>
      <w:sz w:val="24"/>
      <w:szCs w:val="24"/>
      <w:lang w:val="es-CR" w:eastAsia="es-C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bibliotecavirtual.minam.gob.pe/biam/bitstream/handle/minam/1485/BIV01266.pdf?sequence=1" TargetMode="External"/><Relationship Id="rId18" Type="http://schemas.openxmlformats.org/officeDocument/2006/relationships/hyperlink" Target="http://www.thegef.org/gef/Evaluation%20Policy%202010" TargetMode="External"/><Relationship Id="rId26" Type="http://schemas.openxmlformats.org/officeDocument/2006/relationships/hyperlink" Target="http://publicaciones.sodepaz.org/images/uploads/documents/revista035/01_perdidabiodiversidad.pdf" TargetMode="External"/><Relationship Id="rId21" Type="http://schemas.openxmlformats.org/officeDocument/2006/relationships/hyperlink" Target="http://www.rootchange.org/about_us/resources/publications/DemistificandolaTeoriadeCambio.pdf"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ecodes.org/documentos/Manual_Basico_SGS_11.2006.pdf" TargetMode="External"/><Relationship Id="rId17" Type="http://schemas.openxmlformats.org/officeDocument/2006/relationships/hyperlink" Target="https://www.thegef.org/sites/default/files/events/5._Desarrollo_de_Capacidades_-Capacity_Development_Honduras_ECW-2013_0_0.pdf" TargetMode="External"/><Relationship Id="rId25" Type="http://schemas.openxmlformats.org/officeDocument/2006/relationships/hyperlink" Target="https://issuu.com/agricultures/docs/vol30n1-biodiversidad" TargetMode="External"/><Relationship Id="rId33" Type="http://schemas.openxmlformats.org/officeDocument/2006/relationships/header" Target="header1.xml"/><Relationship Id="rId38"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www.profonanpe.org.pe/index.php/proyectos-y-programas" TargetMode="External"/><Relationship Id="rId20" Type="http://schemas.openxmlformats.org/officeDocument/2006/relationships/hyperlink" Target="https://www.cbd.int/development/doc/cbd-guide-des-bonnes-pratiques-forests-web-es.pdf" TargetMode="External"/><Relationship Id="rId29"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sotomayorcalderon@gmail.com" TargetMode="External"/><Relationship Id="rId24" Type="http://schemas.openxmlformats.org/officeDocument/2006/relationships/hyperlink" Target="http://www.monografias.com/trabajos104/agrobiodiversidad-mercados-e-impactos-pequena-agricultura/agrobio" TargetMode="External"/><Relationship Id="rId32" Type="http://schemas.openxmlformats.org/officeDocument/2006/relationships/image" Target="media/image4.jpeg"/><Relationship Id="rId37" Type="http://schemas.openxmlformats.org/officeDocument/2006/relationships/customXml" Target="../customXml/item3.xml"/><Relationship Id="rId5" Type="http://schemas.openxmlformats.org/officeDocument/2006/relationships/settings" Target="settings.xml"/><Relationship Id="rId15" Type="http://schemas.openxmlformats.org/officeDocument/2006/relationships/hyperlink" Target="http://www.sernanp.gob.pe/ques-es-un-anp" TargetMode="External"/><Relationship Id="rId23" Type="http://schemas.openxmlformats.org/officeDocument/2006/relationships/hyperlink" Target="http://www.mercadosdemedioambiente.com/actualidad/la-importancia-de-la-biodiversidad-agr-cola/" TargetMode="External"/><Relationship Id="rId28" Type="http://schemas.openxmlformats.org/officeDocument/2006/relationships/hyperlink" Target="http://www.zonasdeamortiguamiento.org/" TargetMode="External"/><Relationship Id="rId36" Type="http://schemas.openxmlformats.org/officeDocument/2006/relationships/customXml" Target="../customXml/item2.xml"/><Relationship Id="rId10" Type="http://schemas.openxmlformats.org/officeDocument/2006/relationships/footer" Target="footer2.xml"/><Relationship Id="rId19" Type="http://schemas.openxmlformats.org/officeDocument/2006/relationships/hyperlink" Target="http://www.ifad.org/evaluation/process_methodology/doc/manual.pdf" TargetMode="External"/><Relationship Id="rId31" Type="http://schemas.openxmlformats.org/officeDocument/2006/relationships/image" Target="media/image3.emf"/><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file:///C:/Users/Rosario/Documents/documentos/Downloads/256.pdf" TargetMode="External"/><Relationship Id="rId22" Type="http://schemas.openxmlformats.org/officeDocument/2006/relationships/hyperlink" Target="https://www.unicef-irc.org/publications/pdf/Brief%202%20Theory%20of%20Change_ES.pdf" TargetMode="External"/><Relationship Id="rId27" Type="http://schemas.openxmlformats.org/officeDocument/2006/relationships/hyperlink" Target="http://cmsdata.iucn.org/downloads/peru_es.pdf" TargetMode="External"/><Relationship Id="rId30" Type="http://schemas.openxmlformats.org/officeDocument/2006/relationships/image" Target="media/image2.jpeg"/><Relationship Id="rId35"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Evaluation%20Policy%202010" TargetMode="External"/><Relationship Id="rId2" Type="http://schemas.openxmlformats.org/officeDocument/2006/relationships/hyperlink" Target="http://www.ifad.org/climate/strategy/e.pdf" TargetMode="External"/><Relationship Id="rId1" Type="http://schemas.openxmlformats.org/officeDocument/2006/relationships/hyperlink" Target="http://www.ifad.org/climate/policy/enrm_e.pdf" TargetMode="External"/><Relationship Id="rId4" Type="http://schemas.openxmlformats.org/officeDocument/2006/relationships/hyperlink" Target="http://www.ifad.org/evaluation/process_methodology/doc/manual.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Peru</GEFCountry>
    <Classification xmlns="ceb00776-aa5c-4fc8-b6fe-5f035152e4b6">Public</Classification>
    <Country1 xmlns="ceb00776-aa5c-4fc8-b6fe-5f035152e4b6" xsi:nil="true"/>
    <DocPrefix xmlns="ceb00776-aa5c-4fc8-b6fe-5f035152e4b6">Terminal Evaluation (TE)</DocPrefix>
    <GEFID xmlns="ceb00776-aa5c-4fc8-b6fe-5f035152e4b6">3933</GEFID>
    <ProjectType xmlns="ceb00776-aa5c-4fc8-b6fe-5f035152e4b6">FSP</ProjectType>
    <GEFProjectID xmlns="ceb00776-aa5c-4fc8-b6fe-5f035152e4b6">a52d6bd6-de7c-e811-8124-3863bb2e1360</GEFProjectID>
    <DocActive xmlns="ceb00776-aa5c-4fc8-b6fe-5f035152e4b6">No</DocActive>
    <DocCategory xmlns="ceb00776-aa5c-4fc8-b6fe-5f035152e4b6">M and E Document</DocCategory>
    <FocalArea xmlns="ceb00776-aa5c-4fc8-b6fe-5f035152e4b6">Biodiversity</FocalArea>
    <DocType xmlns="ceb00776-aa5c-4fc8-b6fe-5f035152e4b6">TE</DocType>
    <ProjectTitle xmlns="ceb00776-aa5c-4fc8-b6fe-5f035152e4b6">SFM Sustainable Management of Protected Areas and Forests of the Northern Highlands of Peru</ProjectTitle>
    <TrustFundType xmlns="ceb00776-aa5c-4fc8-b6fe-5f035152e4b6">GET</TrustFundType>
    <TaxCatchAll xmlns="3e02667f-0271-471b-bd6e-11a2e16def1d" xsi:nil="true"/>
    <DocumentTitle xmlns="ceb00776-aa5c-4fc8-b6fe-5f035152e4b6">3933 TE annex</DocumentTitle>
  </documentManagement>
</p:properties>
</file>

<file path=customXml/itemProps1.xml><?xml version="1.0" encoding="utf-8"?>
<ds:datastoreItem xmlns:ds="http://schemas.openxmlformats.org/officeDocument/2006/customXml" ds:itemID="{70E109D6-D3AA-4608-AFCA-71EF6ED43934}">
  <ds:schemaRefs>
    <ds:schemaRef ds:uri="http://schemas.openxmlformats.org/officeDocument/2006/bibliography"/>
  </ds:schemaRefs>
</ds:datastoreItem>
</file>

<file path=customXml/itemProps2.xml><?xml version="1.0" encoding="utf-8"?>
<ds:datastoreItem xmlns:ds="http://schemas.openxmlformats.org/officeDocument/2006/customXml" ds:itemID="{34B9A9FE-5058-4BAB-873F-6171914E3805}"/>
</file>

<file path=customXml/itemProps3.xml><?xml version="1.0" encoding="utf-8"?>
<ds:datastoreItem xmlns:ds="http://schemas.openxmlformats.org/officeDocument/2006/customXml" ds:itemID="{C7C5815F-AEBD-46B0-9C8F-AEE6E999C095}"/>
</file>

<file path=customXml/itemProps4.xml><?xml version="1.0" encoding="utf-8"?>
<ds:datastoreItem xmlns:ds="http://schemas.openxmlformats.org/officeDocument/2006/customXml" ds:itemID="{048341F1-D82F-410F-9E28-D0C8265A290E}"/>
</file>

<file path=docProps/app.xml><?xml version="1.0" encoding="utf-8"?>
<Properties xmlns="http://schemas.openxmlformats.org/officeDocument/2006/extended-properties" xmlns:vt="http://schemas.openxmlformats.org/officeDocument/2006/docPropsVTypes">
  <Template>Normal.dotm</Template>
  <TotalTime>1</TotalTime>
  <Pages>74</Pages>
  <Words>22821</Words>
  <Characters>130085</Characters>
  <Application>Microsoft Office Word</Application>
  <DocSecurity>0</DocSecurity>
  <Lines>1084</Lines>
  <Paragraphs>305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Luffi</Company>
  <LinksUpToDate>false</LinksUpToDate>
  <CharactersWithSpaces>152601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Morras Dimas, Estibalitz</cp:lastModifiedBy>
  <cp:revision>2</cp:revision>
  <cp:lastPrinted>2017-06-09T22:16:00Z</cp:lastPrinted>
  <dcterms:created xsi:type="dcterms:W3CDTF">2017-06-14T10:37:00Z</dcterms:created>
  <dcterms:modified xsi:type="dcterms:W3CDTF">2017-06-14T10:37:00Z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